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AD90F" w14:textId="77777777" w:rsidR="00950317" w:rsidRPr="00A154E8" w:rsidRDefault="00950317" w:rsidP="00950317">
      <w:pPr>
        <w:widowControl w:val="0"/>
        <w:autoSpaceDE w:val="0"/>
        <w:autoSpaceDN w:val="0"/>
        <w:adjustRightInd w:val="0"/>
        <w:spacing w:line="200" w:lineRule="exact"/>
      </w:pPr>
      <w:bookmarkStart w:id="0" w:name="page1"/>
      <w:bookmarkEnd w:id="0"/>
      <w:r w:rsidRPr="00A154E8">
        <w:rPr>
          <w:noProof/>
          <w:lang w:eastAsia="en-US"/>
        </w:rPr>
        <w:drawing>
          <wp:anchor distT="0" distB="0" distL="114300" distR="114300" simplePos="0" relativeHeight="251659264" behindDoc="1" locked="0" layoutInCell="0" allowOverlap="1" wp14:anchorId="7762B9FC" wp14:editId="2185EC63">
            <wp:simplePos x="0" y="0"/>
            <wp:positionH relativeFrom="page">
              <wp:posOffset>732155</wp:posOffset>
            </wp:positionH>
            <wp:positionV relativeFrom="page">
              <wp:posOffset>1205865</wp:posOffset>
            </wp:positionV>
            <wp:extent cx="4730750" cy="132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075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5F75C" w14:textId="77777777" w:rsidR="00950317" w:rsidRPr="00A154E8" w:rsidRDefault="00950317" w:rsidP="00950317">
      <w:pPr>
        <w:widowControl w:val="0"/>
        <w:autoSpaceDE w:val="0"/>
        <w:autoSpaceDN w:val="0"/>
        <w:adjustRightInd w:val="0"/>
        <w:spacing w:line="200" w:lineRule="exact"/>
      </w:pPr>
    </w:p>
    <w:p w14:paraId="5E9F2EE8" w14:textId="77777777" w:rsidR="00950317" w:rsidRPr="00A154E8" w:rsidRDefault="00950317" w:rsidP="00950317">
      <w:pPr>
        <w:widowControl w:val="0"/>
        <w:autoSpaceDE w:val="0"/>
        <w:autoSpaceDN w:val="0"/>
        <w:adjustRightInd w:val="0"/>
        <w:spacing w:line="200" w:lineRule="exact"/>
      </w:pPr>
    </w:p>
    <w:p w14:paraId="1BD753C0" w14:textId="77777777" w:rsidR="00950317" w:rsidRPr="00A154E8" w:rsidRDefault="00950317" w:rsidP="00950317">
      <w:pPr>
        <w:widowControl w:val="0"/>
        <w:autoSpaceDE w:val="0"/>
        <w:autoSpaceDN w:val="0"/>
        <w:adjustRightInd w:val="0"/>
        <w:spacing w:line="200" w:lineRule="exact"/>
      </w:pPr>
    </w:p>
    <w:p w14:paraId="2EB49B95" w14:textId="77777777" w:rsidR="00950317" w:rsidRPr="00A154E8" w:rsidRDefault="00950317" w:rsidP="00950317">
      <w:pPr>
        <w:widowControl w:val="0"/>
        <w:autoSpaceDE w:val="0"/>
        <w:autoSpaceDN w:val="0"/>
        <w:adjustRightInd w:val="0"/>
        <w:spacing w:line="200" w:lineRule="exact"/>
      </w:pPr>
    </w:p>
    <w:p w14:paraId="61C16AC2" w14:textId="77777777" w:rsidR="00950317" w:rsidRPr="00A154E8" w:rsidRDefault="00950317" w:rsidP="00950317">
      <w:pPr>
        <w:widowControl w:val="0"/>
        <w:autoSpaceDE w:val="0"/>
        <w:autoSpaceDN w:val="0"/>
        <w:adjustRightInd w:val="0"/>
        <w:spacing w:line="200" w:lineRule="exact"/>
      </w:pPr>
    </w:p>
    <w:p w14:paraId="54298731" w14:textId="77777777" w:rsidR="00950317" w:rsidRPr="00A154E8" w:rsidRDefault="00950317" w:rsidP="00950317">
      <w:pPr>
        <w:widowControl w:val="0"/>
        <w:autoSpaceDE w:val="0"/>
        <w:autoSpaceDN w:val="0"/>
        <w:adjustRightInd w:val="0"/>
        <w:spacing w:line="200" w:lineRule="exact"/>
      </w:pPr>
    </w:p>
    <w:p w14:paraId="58344029" w14:textId="77777777" w:rsidR="00950317" w:rsidRPr="00A154E8" w:rsidRDefault="00950317" w:rsidP="00950317">
      <w:pPr>
        <w:widowControl w:val="0"/>
        <w:autoSpaceDE w:val="0"/>
        <w:autoSpaceDN w:val="0"/>
        <w:adjustRightInd w:val="0"/>
        <w:spacing w:line="200" w:lineRule="exact"/>
      </w:pPr>
    </w:p>
    <w:p w14:paraId="678E4B2B" w14:textId="77777777" w:rsidR="00950317" w:rsidRPr="00A154E8" w:rsidRDefault="00950317" w:rsidP="00950317">
      <w:pPr>
        <w:widowControl w:val="0"/>
        <w:autoSpaceDE w:val="0"/>
        <w:autoSpaceDN w:val="0"/>
        <w:adjustRightInd w:val="0"/>
        <w:spacing w:line="326" w:lineRule="exact"/>
      </w:pPr>
    </w:p>
    <w:p w14:paraId="58E6AE80" w14:textId="77777777" w:rsidR="00950317" w:rsidRPr="00A154E8" w:rsidRDefault="00950317" w:rsidP="00950317">
      <w:pPr>
        <w:widowControl w:val="0"/>
        <w:autoSpaceDE w:val="0"/>
        <w:autoSpaceDN w:val="0"/>
        <w:adjustRightInd w:val="0"/>
        <w:ind w:left="3628"/>
      </w:pPr>
      <w:r w:rsidRPr="00A154E8">
        <w:rPr>
          <w:rFonts w:cs="Arial"/>
          <w:color w:val="000000"/>
          <w:sz w:val="29"/>
          <w:szCs w:val="29"/>
        </w:rPr>
        <w:t>Course Syllabus</w:t>
      </w:r>
    </w:p>
    <w:p w14:paraId="24C14456" w14:textId="77777777" w:rsidR="00950317" w:rsidRPr="00A154E8" w:rsidRDefault="00950317" w:rsidP="00950317">
      <w:pPr>
        <w:widowControl w:val="0"/>
        <w:autoSpaceDE w:val="0"/>
        <w:autoSpaceDN w:val="0"/>
        <w:adjustRightInd w:val="0"/>
        <w:spacing w:line="200" w:lineRule="exact"/>
      </w:pPr>
      <w:r w:rsidRPr="00A154E8">
        <w:rPr>
          <w:noProof/>
          <w:lang w:eastAsia="en-US"/>
        </w:rPr>
        <w:drawing>
          <wp:anchor distT="0" distB="0" distL="114300" distR="114300" simplePos="0" relativeHeight="251660288" behindDoc="1" locked="0" layoutInCell="0" allowOverlap="1" wp14:anchorId="29CA64EA" wp14:editId="548E1B68">
            <wp:simplePos x="0" y="0"/>
            <wp:positionH relativeFrom="column">
              <wp:posOffset>635</wp:posOffset>
            </wp:positionH>
            <wp:positionV relativeFrom="paragraph">
              <wp:posOffset>212090</wp:posOffset>
            </wp:positionV>
            <wp:extent cx="5568950" cy="52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5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756EF" w14:textId="77777777" w:rsidR="00950317" w:rsidRPr="00A154E8" w:rsidRDefault="00950317"/>
    <w:p w14:paraId="087ED170" w14:textId="77777777" w:rsidR="00950317" w:rsidRPr="00A154E8" w:rsidRDefault="00950317"/>
    <w:p w14:paraId="04357B86" w14:textId="0410163A" w:rsidR="00950317" w:rsidRPr="00A154E8" w:rsidRDefault="00950317">
      <w:r w:rsidRPr="00A154E8">
        <w:t>Instructor: Allie Faden</w:t>
      </w:r>
      <w:r w:rsidR="00D95FA8" w:rsidRPr="00A154E8">
        <w:tab/>
      </w:r>
      <w:r w:rsidR="00D95FA8" w:rsidRPr="00A154E8">
        <w:tab/>
      </w:r>
      <w:r w:rsidR="00D95FA8" w:rsidRPr="00A154E8">
        <w:tab/>
      </w:r>
      <w:r w:rsidR="00D95FA8" w:rsidRPr="00A154E8">
        <w:tab/>
      </w:r>
      <w:r w:rsidR="00D95FA8" w:rsidRPr="00A154E8">
        <w:tab/>
        <w:t xml:space="preserve">Email: </w:t>
      </w:r>
      <w:r w:rsidR="00221227">
        <w:t>alison</w:t>
      </w:r>
      <w:r w:rsidR="0002754B" w:rsidRPr="00A154E8">
        <w:t>.faden@</w:t>
      </w:r>
      <w:r w:rsidR="00221227">
        <w:t>hccs</w:t>
      </w:r>
      <w:r w:rsidR="0002754B" w:rsidRPr="00A154E8">
        <w:t>.</w:t>
      </w:r>
      <w:r w:rsidR="00221227">
        <w:t>edu</w:t>
      </w:r>
    </w:p>
    <w:p w14:paraId="12D0823F" w14:textId="36776CD8" w:rsidR="00950317" w:rsidRPr="00A154E8" w:rsidRDefault="00295443">
      <w:r w:rsidRPr="00A154E8">
        <w:t>Course: English 1302</w:t>
      </w:r>
      <w:r w:rsidR="0002754B" w:rsidRPr="00A154E8">
        <w:t xml:space="preserve">; CRN: </w:t>
      </w:r>
      <w:r w:rsidRPr="00A154E8">
        <w:t>27483</w:t>
      </w:r>
      <w:r w:rsidR="00BF2A32" w:rsidRPr="00A154E8">
        <w:tab/>
      </w:r>
      <w:r w:rsidR="00BF2A32" w:rsidRPr="00A154E8">
        <w:tab/>
      </w:r>
      <w:r w:rsidR="00BF2A32" w:rsidRPr="00A154E8">
        <w:tab/>
      </w:r>
      <w:r w:rsidR="0002754B" w:rsidRPr="00A154E8">
        <w:t>Office hours</w:t>
      </w:r>
      <w:r w:rsidR="00BF2A32" w:rsidRPr="00A154E8">
        <w:t xml:space="preserve">: </w:t>
      </w:r>
      <w:r w:rsidR="0002754B" w:rsidRPr="00A154E8">
        <w:t>By appointment only</w:t>
      </w:r>
    </w:p>
    <w:p w14:paraId="7307DB18" w14:textId="2CBBDFAB" w:rsidR="00950317" w:rsidRPr="00A154E8" w:rsidRDefault="00950317">
      <w:r w:rsidRPr="00A154E8">
        <w:t xml:space="preserve">Semester: </w:t>
      </w:r>
      <w:r w:rsidR="00DE5E3F" w:rsidRPr="00A154E8">
        <w:t>Fall</w:t>
      </w:r>
      <w:r w:rsidRPr="00A154E8">
        <w:t xml:space="preserve"> 2014</w:t>
      </w:r>
      <w:r w:rsidR="00295443" w:rsidRPr="00A154E8">
        <w:t>, Second Start</w:t>
      </w:r>
      <w:r w:rsidR="00295443" w:rsidRPr="00A154E8">
        <w:tab/>
      </w:r>
      <w:r w:rsidR="00BF2A32" w:rsidRPr="00A154E8">
        <w:tab/>
      </w:r>
      <w:r w:rsidR="00BF2A32" w:rsidRPr="00A154E8">
        <w:tab/>
        <w:t xml:space="preserve">Meeting: </w:t>
      </w:r>
      <w:r w:rsidR="00295443" w:rsidRPr="00A154E8">
        <w:t>TTH 7:00P-9</w:t>
      </w:r>
      <w:r w:rsidR="00BF2A32" w:rsidRPr="00A154E8">
        <w:t>:00p</w:t>
      </w:r>
    </w:p>
    <w:p w14:paraId="0F6D2D65" w14:textId="77777777" w:rsidR="00950317" w:rsidRPr="00A154E8" w:rsidRDefault="00950317"/>
    <w:p w14:paraId="20DE96E1" w14:textId="4DDD6648" w:rsidR="00D95FA8" w:rsidRPr="00A154E8" w:rsidRDefault="003A69A9">
      <w:pPr>
        <w:rPr>
          <w:b/>
        </w:rPr>
      </w:pPr>
      <w:r w:rsidRPr="00A154E8">
        <w:rPr>
          <w:b/>
        </w:rPr>
        <w:t>REQUIRED BOOKS AND MATERIALS:</w:t>
      </w:r>
    </w:p>
    <w:p w14:paraId="6F273430" w14:textId="4470B2CF" w:rsidR="00D95FA8" w:rsidRPr="00A154E8" w:rsidRDefault="00B568B8">
      <w:r w:rsidRPr="00A154E8">
        <w:rPr>
          <w:i/>
        </w:rPr>
        <w:t xml:space="preserve">Read, </w:t>
      </w:r>
      <w:r w:rsidR="00BA7652">
        <w:rPr>
          <w:i/>
        </w:rPr>
        <w:t>Reason, Write, 10</w:t>
      </w:r>
      <w:r w:rsidRPr="00A154E8">
        <w:rPr>
          <w:i/>
        </w:rPr>
        <w:t>th ed.</w:t>
      </w:r>
      <w:r w:rsidR="00D95FA8" w:rsidRPr="00A154E8">
        <w:t xml:space="preserve"> </w:t>
      </w:r>
      <w:r w:rsidRPr="00A154E8">
        <w:t>(</w:t>
      </w:r>
      <w:r w:rsidR="00255511" w:rsidRPr="00A154E8">
        <w:t>R</w:t>
      </w:r>
      <w:r w:rsidRPr="00A154E8">
        <w:t>RW</w:t>
      </w:r>
      <w:r w:rsidR="00255511" w:rsidRPr="00A154E8">
        <w:t xml:space="preserve">) </w:t>
      </w:r>
      <w:r w:rsidR="00D95FA8" w:rsidRPr="00A154E8">
        <w:t>ISBN:</w:t>
      </w:r>
      <w:r w:rsidRPr="00A154E8">
        <w:t xml:space="preserve"> 978-0</w:t>
      </w:r>
      <w:r w:rsidR="005A28A5" w:rsidRPr="00A154E8">
        <w:t>-</w:t>
      </w:r>
      <w:r w:rsidR="00BA7652">
        <w:t>07-</w:t>
      </w:r>
      <w:r w:rsidRPr="00A154E8">
        <w:t>3</w:t>
      </w:r>
      <w:r w:rsidR="00BA7652">
        <w:t>40593-3</w:t>
      </w:r>
    </w:p>
    <w:p w14:paraId="3D0024D4" w14:textId="4991B52D" w:rsidR="00CB2FDF" w:rsidRPr="00A154E8" w:rsidRDefault="00CB2FDF">
      <w:r w:rsidRPr="00A154E8">
        <w:t>Supplemental readings provided by instructor</w:t>
      </w:r>
    </w:p>
    <w:p w14:paraId="4771AC1D" w14:textId="6EE4A096" w:rsidR="00D95FA8" w:rsidRPr="00A154E8" w:rsidRDefault="00D95FA8">
      <w:r w:rsidRPr="00A154E8">
        <w:t>Blue Book for final exam</w:t>
      </w:r>
    </w:p>
    <w:p w14:paraId="6E53DA96" w14:textId="77777777" w:rsidR="00D95FA8" w:rsidRPr="00A154E8" w:rsidRDefault="00D95FA8"/>
    <w:p w14:paraId="32F973C2" w14:textId="41A9C660" w:rsidR="00D95FA8" w:rsidRPr="00A154E8" w:rsidRDefault="003A69A9">
      <w:pPr>
        <w:rPr>
          <w:b/>
        </w:rPr>
      </w:pPr>
      <w:r w:rsidRPr="00A154E8">
        <w:rPr>
          <w:b/>
        </w:rPr>
        <w:t>RECOMMENDED BOOKS AND MATERIALS:</w:t>
      </w:r>
    </w:p>
    <w:p w14:paraId="301530FA" w14:textId="27EFF59F" w:rsidR="00D95FA8" w:rsidRPr="00A154E8" w:rsidRDefault="00D95FA8">
      <w:r w:rsidRPr="00A154E8">
        <w:t>A good pocket dictionary, to be brought to class daily</w:t>
      </w:r>
    </w:p>
    <w:p w14:paraId="68D377D9" w14:textId="0407D822" w:rsidR="007F6D96" w:rsidRPr="00A154E8" w:rsidRDefault="007F6D96">
      <w:r w:rsidRPr="00A154E8">
        <w:rPr>
          <w:i/>
        </w:rPr>
        <w:t xml:space="preserve">MLA </w:t>
      </w:r>
      <w:r w:rsidR="002B61A6" w:rsidRPr="00A154E8">
        <w:rPr>
          <w:i/>
        </w:rPr>
        <w:t xml:space="preserve">Handbook for Writers of Research Papers, </w:t>
      </w:r>
      <w:r w:rsidRPr="00A154E8">
        <w:rPr>
          <w:i/>
        </w:rPr>
        <w:t>7th ed.</w:t>
      </w:r>
      <w:r w:rsidR="002B61A6" w:rsidRPr="00A154E8">
        <w:t xml:space="preserve"> ISBN: </w:t>
      </w:r>
      <w:r w:rsidR="002B61A6" w:rsidRPr="00A154E8">
        <w:rPr>
          <w:rFonts w:eastAsia="Times New Roman" w:cs="Times New Roman"/>
          <w:bCs/>
        </w:rPr>
        <w:t>978-1-6032-9024-1</w:t>
      </w:r>
    </w:p>
    <w:p w14:paraId="3804B712" w14:textId="35EBECF3" w:rsidR="00D95FA8" w:rsidRPr="00A154E8" w:rsidRDefault="00D95FA8">
      <w:r w:rsidRPr="00A154E8">
        <w:t>Reasonable supply of lined notebook paper</w:t>
      </w:r>
    </w:p>
    <w:p w14:paraId="3BAEA490" w14:textId="5FFAF970" w:rsidR="00D95FA8" w:rsidRPr="00A154E8" w:rsidRDefault="00D95FA8">
      <w:r w:rsidRPr="00A154E8">
        <w:t>Pen or pencil</w:t>
      </w:r>
    </w:p>
    <w:p w14:paraId="36637725" w14:textId="77777777" w:rsidR="00D95FA8" w:rsidRPr="00A154E8" w:rsidRDefault="00D95FA8"/>
    <w:p w14:paraId="347A4FB6" w14:textId="292C3222" w:rsidR="00952445" w:rsidRPr="00A154E8" w:rsidRDefault="0002754B" w:rsidP="0002754B">
      <w:pPr>
        <w:tabs>
          <w:tab w:val="left" w:pos="1450"/>
        </w:tabs>
        <w:rPr>
          <w:rFonts w:cs="Times New Roman"/>
          <w:b/>
        </w:rPr>
      </w:pPr>
      <w:r w:rsidRPr="00A154E8">
        <w:rPr>
          <w:rFonts w:cs="Times New Roman"/>
          <w:b/>
        </w:rPr>
        <w:t>COURSE DESCRIPTION:</w:t>
      </w:r>
    </w:p>
    <w:p w14:paraId="2D4AC381" w14:textId="67E11DB6" w:rsidR="0002754B" w:rsidRPr="00A154E8" w:rsidRDefault="00EA5FE3" w:rsidP="0002754B">
      <w:pPr>
        <w:rPr>
          <w:rStyle w:val="pslongeditbox"/>
          <w:rFonts w:cs="Times New Roman"/>
        </w:rPr>
      </w:pPr>
      <w:r w:rsidRPr="00A154E8">
        <w:rPr>
          <w:sz w:val="20"/>
        </w:rPr>
        <w:t>A more extensive study of the skills introduced in ENGL 1301 with an emphasis on critical thinking, research and documentation techniques, and literary and rhetorical analysis.</w:t>
      </w:r>
      <w:r w:rsidR="00BA375D">
        <w:rPr>
          <w:sz w:val="20"/>
        </w:rPr>
        <w:t xml:space="preserve"> </w:t>
      </w:r>
      <w:r w:rsidRPr="00BA375D">
        <w:rPr>
          <w:rStyle w:val="pslongeditbox"/>
          <w:rFonts w:cs="Times New Roman"/>
          <w:sz w:val="20"/>
          <w:szCs w:val="20"/>
        </w:rPr>
        <w:t>English 1302</w:t>
      </w:r>
      <w:r w:rsidR="0002754B" w:rsidRPr="00BA375D">
        <w:rPr>
          <w:rStyle w:val="pslongeditbox"/>
          <w:rFonts w:cs="Times New Roman"/>
          <w:sz w:val="20"/>
          <w:szCs w:val="20"/>
        </w:rPr>
        <w:t xml:space="preserve"> is a Core Curriculum course.</w:t>
      </w:r>
      <w:r w:rsidR="00BA375D">
        <w:rPr>
          <w:rStyle w:val="pslongeditbox"/>
          <w:rFonts w:cs="Times New Roman"/>
          <w:sz w:val="20"/>
          <w:szCs w:val="20"/>
        </w:rPr>
        <w:t xml:space="preserve"> </w:t>
      </w:r>
      <w:r w:rsidR="00BA375D" w:rsidRPr="00BA375D">
        <w:rPr>
          <w:rStyle w:val="pslongeditbox"/>
          <w:rFonts w:cs="Times New Roman"/>
          <w:sz w:val="20"/>
          <w:szCs w:val="20"/>
        </w:rPr>
        <w:t>Prerequisite</w:t>
      </w:r>
      <w:r w:rsidR="00BA375D" w:rsidRPr="00A154E8">
        <w:rPr>
          <w:rStyle w:val="pslongeditbox"/>
          <w:rFonts w:cs="Times New Roman"/>
        </w:rPr>
        <w:t xml:space="preserve">: </w:t>
      </w:r>
      <w:r w:rsidR="00BA375D" w:rsidRPr="00A154E8">
        <w:rPr>
          <w:sz w:val="20"/>
        </w:rPr>
        <w:t xml:space="preserve">Completion of English 1301 or satisfactory score on the CLEP Exam. </w:t>
      </w:r>
      <w:r w:rsidR="00BA375D" w:rsidRPr="00A154E8">
        <w:rPr>
          <w:rStyle w:val="pslongeditbox"/>
          <w:rFonts w:cs="Times New Roman"/>
        </w:rPr>
        <w:t xml:space="preserve"> </w:t>
      </w:r>
    </w:p>
    <w:p w14:paraId="6D4AF3A6" w14:textId="77777777" w:rsidR="003A69A9" w:rsidRPr="00A154E8" w:rsidRDefault="003A69A9" w:rsidP="0002754B">
      <w:pPr>
        <w:rPr>
          <w:rStyle w:val="pslongeditbox"/>
          <w:rFonts w:cs="Times New Roman"/>
        </w:rPr>
      </w:pPr>
    </w:p>
    <w:p w14:paraId="5350B68F" w14:textId="1A0B6677" w:rsidR="00952445" w:rsidRPr="00A154E8" w:rsidRDefault="00641259" w:rsidP="003A69A9">
      <w:pPr>
        <w:rPr>
          <w:rFonts w:cs="Times New Roman"/>
          <w:b/>
        </w:rPr>
      </w:pPr>
      <w:r>
        <w:rPr>
          <w:rFonts w:cs="Times New Roman"/>
          <w:b/>
        </w:rPr>
        <w:t>ENGLISH 1302</w:t>
      </w:r>
      <w:r w:rsidR="003A69A9" w:rsidRPr="00A154E8">
        <w:rPr>
          <w:rFonts w:cs="Times New Roman"/>
          <w:b/>
        </w:rPr>
        <w:t xml:space="preserve"> STUDENT LEARNING OUTCOMES:</w:t>
      </w:r>
    </w:p>
    <w:p w14:paraId="64DBF92D" w14:textId="77777777" w:rsidR="003A69A9" w:rsidRPr="00A154E8" w:rsidRDefault="003A69A9" w:rsidP="003A69A9">
      <w:pPr>
        <w:numPr>
          <w:ilvl w:val="0"/>
          <w:numId w:val="1"/>
        </w:numPr>
        <w:autoSpaceDN w:val="0"/>
        <w:rPr>
          <w:rFonts w:cs="Times New Roman"/>
        </w:rPr>
      </w:pPr>
      <w:r w:rsidRPr="00A154E8">
        <w:rPr>
          <w:rFonts w:cs="Times New Roman"/>
        </w:rPr>
        <w:t>Demonstrate knowledge of writing as process.</w:t>
      </w:r>
    </w:p>
    <w:p w14:paraId="65F31833" w14:textId="46C87E95" w:rsidR="003A69A9" w:rsidRPr="00A154E8" w:rsidRDefault="00EA5FE3" w:rsidP="003A69A9">
      <w:pPr>
        <w:numPr>
          <w:ilvl w:val="0"/>
          <w:numId w:val="1"/>
        </w:numPr>
        <w:autoSpaceDN w:val="0"/>
        <w:rPr>
          <w:rFonts w:cs="Times New Roman"/>
        </w:rPr>
      </w:pPr>
      <w:r w:rsidRPr="00A154E8">
        <w:rPr>
          <w:sz w:val="22"/>
        </w:rPr>
        <w:t>Apply basic principles of rhetorical analysis</w:t>
      </w:r>
      <w:r w:rsidR="003A69A9" w:rsidRPr="00A154E8">
        <w:rPr>
          <w:rFonts w:cs="Times New Roman"/>
        </w:rPr>
        <w:t>.</w:t>
      </w:r>
    </w:p>
    <w:p w14:paraId="39F44919" w14:textId="50D9EB34" w:rsidR="003A69A9" w:rsidRPr="00A154E8" w:rsidRDefault="00EA5FE3" w:rsidP="003A69A9">
      <w:pPr>
        <w:numPr>
          <w:ilvl w:val="0"/>
          <w:numId w:val="1"/>
        </w:numPr>
        <w:autoSpaceDN w:val="0"/>
        <w:rPr>
          <w:rFonts w:cs="Times New Roman"/>
        </w:rPr>
      </w:pPr>
      <w:r w:rsidRPr="00A154E8">
        <w:rPr>
          <w:sz w:val="22"/>
        </w:rPr>
        <w:t>Write essays that classify, explain, and evaluate rhetorical and literary strategies employed in argument, persuasion, and various forms of literature</w:t>
      </w:r>
      <w:r w:rsidR="003A69A9" w:rsidRPr="00A154E8">
        <w:rPr>
          <w:rFonts w:cs="Times New Roman"/>
        </w:rPr>
        <w:t>.</w:t>
      </w:r>
    </w:p>
    <w:p w14:paraId="6BA5257D" w14:textId="44E6C816" w:rsidR="003A69A9" w:rsidRPr="00A154E8" w:rsidRDefault="007A20F6" w:rsidP="003A69A9">
      <w:pPr>
        <w:numPr>
          <w:ilvl w:val="0"/>
          <w:numId w:val="1"/>
        </w:numPr>
        <w:autoSpaceDN w:val="0"/>
        <w:rPr>
          <w:rFonts w:cs="Times New Roman"/>
        </w:rPr>
      </w:pPr>
      <w:r w:rsidRPr="00A154E8">
        <w:rPr>
          <w:sz w:val="22"/>
        </w:rPr>
        <w:t>Identify, differentiate, integrate, and synthesize research materials into argumentative and/or analytical essays</w:t>
      </w:r>
      <w:r w:rsidR="003A69A9" w:rsidRPr="00A154E8">
        <w:rPr>
          <w:rFonts w:cs="Times New Roman"/>
        </w:rPr>
        <w:t>.</w:t>
      </w:r>
    </w:p>
    <w:p w14:paraId="399C0B58" w14:textId="2A31E7EA" w:rsidR="003A69A9" w:rsidRPr="00A154E8" w:rsidRDefault="007A20F6" w:rsidP="003A69A9">
      <w:pPr>
        <w:numPr>
          <w:ilvl w:val="0"/>
          <w:numId w:val="1"/>
        </w:numPr>
        <w:autoSpaceDN w:val="0"/>
        <w:rPr>
          <w:rFonts w:cs="Times New Roman"/>
          <w:b/>
          <w:bCs/>
        </w:rPr>
      </w:pPr>
      <w:r w:rsidRPr="00A154E8">
        <w:rPr>
          <w:sz w:val="22"/>
        </w:rPr>
        <w:t>Employ appropriate documentation style and format across the spectrum of in-class and out-of-class written discourse</w:t>
      </w:r>
      <w:r w:rsidR="003A69A9" w:rsidRPr="00A154E8">
        <w:rPr>
          <w:rFonts w:cs="Times New Roman"/>
        </w:rPr>
        <w:t>.</w:t>
      </w:r>
    </w:p>
    <w:p w14:paraId="579AC2D0" w14:textId="49C6E8AA" w:rsidR="007A20F6" w:rsidRPr="00A154E8" w:rsidRDefault="007A20F6" w:rsidP="003A69A9">
      <w:pPr>
        <w:numPr>
          <w:ilvl w:val="0"/>
          <w:numId w:val="1"/>
        </w:numPr>
        <w:autoSpaceDN w:val="0"/>
        <w:rPr>
          <w:rFonts w:cs="Times New Roman"/>
          <w:b/>
          <w:bCs/>
        </w:rPr>
      </w:pPr>
      <w:r w:rsidRPr="00A154E8">
        <w:rPr>
          <w:sz w:val="22"/>
        </w:rPr>
        <w:t>Demonstrate library literacy.</w:t>
      </w:r>
    </w:p>
    <w:p w14:paraId="6F721CF1" w14:textId="77777777" w:rsidR="003A69A9" w:rsidRPr="00A154E8" w:rsidRDefault="003A69A9" w:rsidP="0002754B">
      <w:pPr>
        <w:rPr>
          <w:rStyle w:val="pslongeditbox"/>
          <w:rFonts w:cs="Times New Roman"/>
        </w:rPr>
      </w:pPr>
    </w:p>
    <w:p w14:paraId="3BA49ACC" w14:textId="5BCF24BB" w:rsidR="00B75DCD" w:rsidRPr="00A154E8" w:rsidRDefault="00661D3E" w:rsidP="00B75DCD">
      <w:pPr>
        <w:tabs>
          <w:tab w:val="left" w:pos="1450"/>
        </w:tabs>
        <w:rPr>
          <w:rFonts w:cs="Times New Roman"/>
        </w:rPr>
      </w:pPr>
      <w:r w:rsidRPr="00A154E8">
        <w:rPr>
          <w:rFonts w:cs="Times New Roman"/>
          <w:b/>
        </w:rPr>
        <w:t>COURSE REQUIREMENTS and GRADE DISTRIBUTION:</w:t>
      </w:r>
      <w:r w:rsidRPr="00A154E8">
        <w:rPr>
          <w:rFonts w:cs="Times New Roman"/>
        </w:rPr>
        <w:t xml:space="preserve"> </w:t>
      </w:r>
    </w:p>
    <w:p w14:paraId="6A7330F7" w14:textId="5435DE37" w:rsidR="00CA0206" w:rsidRPr="00A154E8" w:rsidRDefault="00640EBE">
      <w:r w:rsidRPr="00A154E8">
        <w:rPr>
          <w:b/>
        </w:rPr>
        <w:t>Essay One</w:t>
      </w:r>
      <w:r w:rsidRPr="00A154E8">
        <w:t xml:space="preserve">: </w:t>
      </w:r>
      <w:r w:rsidR="00641259">
        <w:t>Write an argument for or against the value of literature in one's life</w:t>
      </w:r>
      <w:r w:rsidRPr="00A154E8">
        <w:t>.</w:t>
      </w:r>
      <w:r w:rsidR="00F546F9" w:rsidRPr="00A154E8">
        <w:t xml:space="preserve"> </w:t>
      </w:r>
      <w:r w:rsidR="002E26E0" w:rsidRPr="00A154E8">
        <w:t>3+ pages</w:t>
      </w:r>
      <w:r w:rsidR="005A419C" w:rsidRPr="00A154E8">
        <w:t>.</w:t>
      </w:r>
      <w:r w:rsidR="002E26E0" w:rsidRPr="00A154E8">
        <w:t xml:space="preserve"> </w:t>
      </w:r>
      <w:r w:rsidR="00F546F9" w:rsidRPr="00A154E8">
        <w:t>10%.</w:t>
      </w:r>
    </w:p>
    <w:p w14:paraId="602A5330" w14:textId="7C704397" w:rsidR="00640EBE" w:rsidRPr="00A154E8" w:rsidRDefault="00640EBE">
      <w:r w:rsidRPr="00A154E8">
        <w:rPr>
          <w:b/>
        </w:rPr>
        <w:t>Essay Two</w:t>
      </w:r>
      <w:r w:rsidRPr="00A154E8">
        <w:t xml:space="preserve">: </w:t>
      </w:r>
      <w:r w:rsidR="005B1111" w:rsidRPr="00A154E8">
        <w:t>Select and a</w:t>
      </w:r>
      <w:r w:rsidR="00F546F9" w:rsidRPr="00A154E8">
        <w:t>nalyze a theme from one r</w:t>
      </w:r>
      <w:r w:rsidR="00DC1C21" w:rsidRPr="00A154E8">
        <w:t xml:space="preserve">eading selection we have </w:t>
      </w:r>
      <w:r w:rsidR="00F546F9" w:rsidRPr="00A154E8">
        <w:t>gone over</w:t>
      </w:r>
      <w:r w:rsidR="00DC1C21" w:rsidRPr="00A154E8">
        <w:t xml:space="preserve"> in class.</w:t>
      </w:r>
      <w:r w:rsidR="00F546F9" w:rsidRPr="00A154E8">
        <w:t xml:space="preserve"> </w:t>
      </w:r>
      <w:r w:rsidR="005A419C" w:rsidRPr="00A154E8">
        <w:t>3-5 pages.</w:t>
      </w:r>
      <w:r w:rsidR="00F546F9" w:rsidRPr="00A154E8">
        <w:t>15%.</w:t>
      </w:r>
    </w:p>
    <w:p w14:paraId="52C64203" w14:textId="77BCBE63" w:rsidR="00DC1C21" w:rsidRPr="00A154E8" w:rsidRDefault="005B1111">
      <w:r w:rsidRPr="00A154E8">
        <w:rPr>
          <w:b/>
        </w:rPr>
        <w:t>Annotated Bibliography</w:t>
      </w:r>
      <w:r w:rsidRPr="00A154E8">
        <w:t>: 3</w:t>
      </w:r>
      <w:r w:rsidR="00DC1C21" w:rsidRPr="00A154E8">
        <w:t xml:space="preserve"> sources</w:t>
      </w:r>
      <w:r w:rsidR="00F87AF9" w:rsidRPr="00A154E8">
        <w:t xml:space="preserve"> minimum</w:t>
      </w:r>
      <w:r w:rsidR="00DC1C21" w:rsidRPr="00A154E8">
        <w:t>; 1 must be a selection we have not read; 1 must be a book (including an eBook); 1 must be a journal article</w:t>
      </w:r>
      <w:r w:rsidR="00F546F9" w:rsidRPr="00A154E8">
        <w:t>. 15%.</w:t>
      </w:r>
    </w:p>
    <w:p w14:paraId="1ADF444F" w14:textId="6F70A95F" w:rsidR="00DC1C21" w:rsidRPr="00A154E8" w:rsidRDefault="00DC1C21">
      <w:r w:rsidRPr="00A154E8">
        <w:rPr>
          <w:b/>
        </w:rPr>
        <w:lastRenderedPageBreak/>
        <w:t xml:space="preserve">Final </w:t>
      </w:r>
      <w:r w:rsidR="005A419C" w:rsidRPr="00A154E8">
        <w:rPr>
          <w:b/>
        </w:rPr>
        <w:t>project</w:t>
      </w:r>
      <w:r w:rsidRPr="00A154E8">
        <w:t>: Critical analysis of</w:t>
      </w:r>
      <w:r w:rsidR="00F546F9" w:rsidRPr="00A154E8">
        <w:t xml:space="preserve"> a selection we have studied in class (not used for essay two) plus one </w:t>
      </w:r>
      <w:r w:rsidR="00330148" w:rsidRPr="00A154E8">
        <w:t xml:space="preserve">reading </w:t>
      </w:r>
      <w:r w:rsidR="00F546F9" w:rsidRPr="00A154E8">
        <w:t>of your choosing</w:t>
      </w:r>
      <w:r w:rsidR="00330148" w:rsidRPr="00A154E8">
        <w:t>, which</w:t>
      </w:r>
      <w:r w:rsidR="00F546F9" w:rsidRPr="00A154E8">
        <w:t xml:space="preserve"> you used i</w:t>
      </w:r>
      <w:r w:rsidR="005A419C" w:rsidRPr="00A154E8">
        <w:t xml:space="preserve">n your annotated bibliography. 4-7 pages. </w:t>
      </w:r>
      <w:r w:rsidR="00F546F9" w:rsidRPr="00A154E8">
        <w:t>25%.</w:t>
      </w:r>
    </w:p>
    <w:p w14:paraId="024C4EAA" w14:textId="77777777" w:rsidR="00F546F9" w:rsidRPr="00A154E8" w:rsidRDefault="00F546F9">
      <w:r w:rsidRPr="00A154E8">
        <w:rPr>
          <w:b/>
        </w:rPr>
        <w:t>In-class writing, rough draft workshops, and miscellaneous homework</w:t>
      </w:r>
      <w:r w:rsidRPr="00A154E8">
        <w:t>: 15%.</w:t>
      </w:r>
    </w:p>
    <w:p w14:paraId="44727991" w14:textId="77777777" w:rsidR="00F546F9" w:rsidRPr="00A154E8" w:rsidRDefault="00F546F9">
      <w:r w:rsidRPr="00A154E8">
        <w:rPr>
          <w:b/>
        </w:rPr>
        <w:t>Final exam</w:t>
      </w:r>
      <w:r w:rsidRPr="00A154E8">
        <w:t>: 10%.</w:t>
      </w:r>
    </w:p>
    <w:p w14:paraId="76AE9727" w14:textId="77777777" w:rsidR="00F546F9" w:rsidRPr="00A154E8" w:rsidRDefault="00F546F9">
      <w:r w:rsidRPr="00A154E8">
        <w:rPr>
          <w:b/>
        </w:rPr>
        <w:t>Attendance and participation</w:t>
      </w:r>
      <w:r w:rsidRPr="00A154E8">
        <w:t xml:space="preserve">: 10%. </w:t>
      </w:r>
    </w:p>
    <w:p w14:paraId="22E99E18" w14:textId="77777777" w:rsidR="00DC1C21" w:rsidRPr="00A154E8" w:rsidRDefault="00DC1C21"/>
    <w:p w14:paraId="5A7863B0" w14:textId="34C10D40" w:rsidR="00952445" w:rsidRPr="00A154E8" w:rsidRDefault="00806BC8" w:rsidP="00806BC8">
      <w:pPr>
        <w:tabs>
          <w:tab w:val="left" w:pos="1450"/>
        </w:tabs>
        <w:rPr>
          <w:rFonts w:cs="Times New Roman"/>
          <w:b/>
        </w:rPr>
      </w:pPr>
      <w:r w:rsidRPr="00A154E8">
        <w:rPr>
          <w:rFonts w:cs="Times New Roman"/>
          <w:b/>
        </w:rPr>
        <w:t>GRADING STANDARDS:</w:t>
      </w:r>
    </w:p>
    <w:p w14:paraId="319F941D" w14:textId="77777777" w:rsidR="00806BC8" w:rsidRPr="00A154E8" w:rsidRDefault="00806BC8" w:rsidP="00806BC8">
      <w:pPr>
        <w:spacing w:line="240" w:lineRule="exact"/>
        <w:rPr>
          <w:rFonts w:cs="Times New Roman"/>
        </w:rPr>
      </w:pPr>
      <w:r w:rsidRPr="00A154E8">
        <w:rPr>
          <w:rFonts w:cs="Times New Roman"/>
        </w:rPr>
        <w:tab/>
        <w:t>A (90-100) = Exceptional work: superior in mechanics, style, and content.</w:t>
      </w:r>
    </w:p>
    <w:p w14:paraId="5201E4C4" w14:textId="77777777" w:rsidR="00806BC8" w:rsidRPr="00A154E8" w:rsidRDefault="00806BC8" w:rsidP="00806BC8">
      <w:pPr>
        <w:spacing w:line="240" w:lineRule="exact"/>
        <w:ind w:left="720"/>
        <w:rPr>
          <w:rFonts w:cs="Times New Roman"/>
        </w:rPr>
      </w:pPr>
      <w:r w:rsidRPr="00A154E8">
        <w:rPr>
          <w:rFonts w:cs="Times New Roman"/>
        </w:rPr>
        <w:t>B (80-89) = Above average work: superior in one or two areas – style, mechanics, or content.</w:t>
      </w:r>
    </w:p>
    <w:p w14:paraId="2DB210F1" w14:textId="77777777" w:rsidR="00806BC8" w:rsidRPr="00A154E8" w:rsidRDefault="00806BC8" w:rsidP="00806BC8">
      <w:pPr>
        <w:spacing w:line="240" w:lineRule="exact"/>
        <w:rPr>
          <w:rFonts w:cs="Times New Roman"/>
        </w:rPr>
      </w:pPr>
      <w:r w:rsidRPr="00A154E8">
        <w:rPr>
          <w:rFonts w:cs="Times New Roman"/>
        </w:rPr>
        <w:tab/>
        <w:t>C (70-79) = Average quality work</w:t>
      </w:r>
    </w:p>
    <w:p w14:paraId="2340A9F2" w14:textId="77777777" w:rsidR="00806BC8" w:rsidRPr="00A154E8" w:rsidRDefault="00806BC8" w:rsidP="00806BC8">
      <w:pPr>
        <w:spacing w:line="240" w:lineRule="exact"/>
        <w:rPr>
          <w:rFonts w:cs="Times New Roman"/>
        </w:rPr>
      </w:pPr>
      <w:r w:rsidRPr="00A154E8">
        <w:rPr>
          <w:rFonts w:cs="Times New Roman"/>
        </w:rPr>
        <w:tab/>
        <w:t>D (60-69) = Below average work: noticeably weak in mechanics, style, and content.</w:t>
      </w:r>
    </w:p>
    <w:p w14:paraId="02C46BD4" w14:textId="77777777" w:rsidR="00806BC8" w:rsidRPr="00A154E8" w:rsidRDefault="00806BC8" w:rsidP="00806BC8">
      <w:pPr>
        <w:spacing w:line="240" w:lineRule="exact"/>
        <w:ind w:left="720"/>
        <w:rPr>
          <w:rFonts w:cs="Times New Roman"/>
        </w:rPr>
      </w:pPr>
      <w:r w:rsidRPr="00A154E8">
        <w:rPr>
          <w:rFonts w:cs="Times New Roman"/>
        </w:rPr>
        <w:t xml:space="preserve">F (0-59) = Failing work: clearly deficient in mechanics, style, and content. </w:t>
      </w:r>
    </w:p>
    <w:p w14:paraId="44695F5C" w14:textId="77777777" w:rsidR="00806BC8" w:rsidRPr="00A154E8" w:rsidRDefault="00806BC8" w:rsidP="00806BC8">
      <w:pPr>
        <w:spacing w:line="240" w:lineRule="exact"/>
        <w:rPr>
          <w:rFonts w:cs="Times New Roman"/>
          <w:b/>
        </w:rPr>
      </w:pPr>
    </w:p>
    <w:p w14:paraId="197C20DF" w14:textId="77777777" w:rsidR="00806BC8" w:rsidRPr="00A154E8" w:rsidRDefault="00806BC8" w:rsidP="00806BC8">
      <w:pPr>
        <w:rPr>
          <w:rFonts w:cs="Times New Roman"/>
        </w:rPr>
      </w:pPr>
      <w:r w:rsidRPr="00A154E8">
        <w:rPr>
          <w:rFonts w:cs="Times New Roman"/>
          <w:b/>
        </w:rPr>
        <w:t>Scholastic Dishonesty:</w:t>
      </w:r>
      <w:r w:rsidRPr="00A154E8">
        <w:rPr>
          <w:rFonts w:cs="Times New Roman"/>
        </w:rPr>
        <w:t xml:space="preserve"> According to the Student Handbook for the Houston Community College System, scholastic dishonesty includes </w:t>
      </w:r>
      <w:r w:rsidRPr="00A154E8">
        <w:rPr>
          <w:rFonts w:cs="Times New Roman"/>
          <w:b/>
        </w:rPr>
        <w:t>cheating on a test, plagiarism, and collusion</w:t>
      </w:r>
      <w:r w:rsidRPr="00A154E8">
        <w:rPr>
          <w:rFonts w:cs="Times New Roman"/>
        </w:rPr>
        <w:t>. Please note the possible consequences of such dishonesty, as stated in the Student Handbook: “Possible punishments for academic dishonesty may include a grade of 0 or F for the particular assignment, failure in the course, and/or recommendation for probation or dismissal from the college System” (35).</w:t>
      </w:r>
    </w:p>
    <w:p w14:paraId="4A05CA53" w14:textId="77777777" w:rsidR="00806BC8" w:rsidRPr="00A154E8" w:rsidRDefault="00806BC8" w:rsidP="00806BC8">
      <w:pPr>
        <w:ind w:firstLine="720"/>
        <w:rPr>
          <w:rFonts w:cs="Times New Roman"/>
        </w:rPr>
      </w:pPr>
    </w:p>
    <w:p w14:paraId="5B2FBEA6" w14:textId="77777777" w:rsidR="00806BC8" w:rsidRPr="00A154E8" w:rsidRDefault="00806BC8" w:rsidP="00806BC8">
      <w:pPr>
        <w:rPr>
          <w:rFonts w:cs="Times New Roman"/>
          <w:b/>
        </w:rPr>
      </w:pPr>
      <w:r w:rsidRPr="00A154E8">
        <w:rPr>
          <w:rFonts w:cs="Times New Roman"/>
          <w:b/>
        </w:rPr>
        <w:t>Repeating the Same Course:</w:t>
      </w:r>
      <w:r w:rsidRPr="00A154E8">
        <w:rPr>
          <w:rFonts w:cs="Times New Roman"/>
        </w:rPr>
        <w:t xml:space="preserve"> In 2007, the state of Texas passed a law limiting students to no more than six TOTAL course withdrawals (grade of “W”) throughout their academic career (for a bachelor degree). In order to discourage students who excessively drop courses, the state has imposed a financial penalty if a student repeats the same course more than twice. </w:t>
      </w:r>
      <w:r w:rsidRPr="00A154E8">
        <w:rPr>
          <w:rFonts w:cs="Times New Roman"/>
          <w:b/>
        </w:rPr>
        <w:t xml:space="preserve">A student repeating a class for a third time will face significant tuition and fee increases at HCC and other Texas public academic institutions. </w:t>
      </w:r>
      <w:r w:rsidRPr="00A154E8">
        <w:rPr>
          <w:rFonts w:cs="Times New Roman"/>
        </w:rPr>
        <w:t>Please ask your instructor and/or counselor about opportunities for tutoring and other assistance prior to considering course withdrawal or if you are not receiving passing grades.</w:t>
      </w:r>
    </w:p>
    <w:p w14:paraId="51B1C0BE" w14:textId="77777777" w:rsidR="00806BC8" w:rsidRPr="00A154E8" w:rsidRDefault="00806BC8" w:rsidP="00806BC8">
      <w:pPr>
        <w:rPr>
          <w:rFonts w:cs="Times New Roman"/>
        </w:rPr>
      </w:pPr>
    </w:p>
    <w:p w14:paraId="2B3C1C15" w14:textId="29163630" w:rsidR="00806BC8" w:rsidRPr="00A154E8" w:rsidRDefault="00806BC8" w:rsidP="00806BC8">
      <w:pPr>
        <w:rPr>
          <w:rFonts w:cs="Times New Roman"/>
        </w:rPr>
      </w:pPr>
      <w:r w:rsidRPr="00A154E8">
        <w:rPr>
          <w:rFonts w:cs="Times New Roman"/>
          <w:b/>
        </w:rPr>
        <w:t xml:space="preserve">IP </w:t>
      </w:r>
      <w:r w:rsidRPr="00A154E8">
        <w:rPr>
          <w:rFonts w:cs="Times New Roman"/>
        </w:rPr>
        <w:t>(In progress grade</w:t>
      </w:r>
      <w:r w:rsidR="00B32C2C">
        <w:rPr>
          <w:rFonts w:cs="Times New Roman"/>
        </w:rPr>
        <w:t xml:space="preserve"> - </w:t>
      </w:r>
      <w:r w:rsidR="00B32C2C">
        <w:rPr>
          <w:rFonts w:cs="Times New Roman"/>
          <w:b/>
        </w:rPr>
        <w:t>developmental courses only</w:t>
      </w:r>
      <w:bookmarkStart w:id="1" w:name="_GoBack"/>
      <w:bookmarkEnd w:id="1"/>
      <w:r w:rsidRPr="00A154E8">
        <w:rPr>
          <w:rFonts w:cs="Times New Roman"/>
        </w:rPr>
        <w:t>) is given to a student who does not meet the minimum grading standards (70) but who is otherwise in good standing (having completed all assignments, attended class, etc.). An IP does not affect the student’s GPA but does require the student to re-take the course. A student may receive an IP grade only ONCE in any developmental course. When repeating the course, the student must receive a letter grade.</w:t>
      </w:r>
    </w:p>
    <w:p w14:paraId="3C0E0A0D" w14:textId="77777777" w:rsidR="00806BC8" w:rsidRPr="00A154E8" w:rsidRDefault="00806BC8" w:rsidP="00806BC8">
      <w:pPr>
        <w:rPr>
          <w:rFonts w:cs="Times New Roman"/>
        </w:rPr>
      </w:pPr>
    </w:p>
    <w:p w14:paraId="01A465F3" w14:textId="3A8E3F96" w:rsidR="00806BC8" w:rsidRPr="00A154E8" w:rsidRDefault="00806BC8" w:rsidP="00806BC8">
      <w:pPr>
        <w:rPr>
          <w:rFonts w:cs="Times New Roman"/>
          <w:b/>
        </w:rPr>
      </w:pPr>
      <w:r w:rsidRPr="00A154E8">
        <w:rPr>
          <w:rFonts w:cs="Times New Roman"/>
          <w:b/>
        </w:rPr>
        <w:t>W</w:t>
      </w:r>
      <w:r w:rsidRPr="00A154E8">
        <w:rPr>
          <w:rFonts w:cs="Times New Roman"/>
        </w:rPr>
        <w:t xml:space="preserve"> (Withdrawn) is given to a student who exceeds the 12.5% maximum absence (four class absences) or to a student who withdraws from the course before the last drop date. An “F” may be given in cases of poor performance, scholastic dishonesty, or other severe academic violations. An “F” or “W” grade requires that the student repeat the course. </w:t>
      </w:r>
      <w:r w:rsidRPr="00A154E8">
        <w:rPr>
          <w:rFonts w:cs="Times New Roman"/>
          <w:b/>
        </w:rPr>
        <w:t xml:space="preserve">The final date for student withdrawals is </w:t>
      </w:r>
      <w:r w:rsidR="00A151FB">
        <w:rPr>
          <w:rFonts w:cs="Times New Roman"/>
          <w:b/>
        </w:rPr>
        <w:t xml:space="preserve">November </w:t>
      </w:r>
      <w:r w:rsidR="00DD38F5" w:rsidRPr="00A154E8">
        <w:rPr>
          <w:rFonts w:cs="Times New Roman"/>
          <w:b/>
        </w:rPr>
        <w:t>1</w:t>
      </w:r>
      <w:r w:rsidR="00A151FB">
        <w:rPr>
          <w:rFonts w:cs="Times New Roman"/>
          <w:b/>
        </w:rPr>
        <w:t>0</w:t>
      </w:r>
      <w:r w:rsidR="00554349" w:rsidRPr="00A154E8">
        <w:rPr>
          <w:rFonts w:cs="Times New Roman"/>
          <w:b/>
        </w:rPr>
        <w:t>, 2014</w:t>
      </w:r>
      <w:r w:rsidRPr="00A154E8">
        <w:rPr>
          <w:rFonts w:cs="Times New Roman"/>
          <w:b/>
        </w:rPr>
        <w:t xml:space="preserve">. If a student does not complete the withdrawal form and does not complete the required work in the course, that student will receive an “F” for the class. HCCS instructors are no longer permitted to give students a grade of “W” at the end of the semester. The only way a grade of “W” will appear on a student’s course record is if the withdrawal form is submitted by the deadline, </w:t>
      </w:r>
      <w:r w:rsidR="00BC33B7">
        <w:rPr>
          <w:rFonts w:cs="Times New Roman"/>
          <w:b/>
        </w:rPr>
        <w:t>November 10</w:t>
      </w:r>
      <w:r w:rsidR="00554349" w:rsidRPr="00A154E8">
        <w:rPr>
          <w:rFonts w:cs="Times New Roman"/>
          <w:b/>
        </w:rPr>
        <w:t>, 2014</w:t>
      </w:r>
      <w:r w:rsidRPr="00A154E8">
        <w:rPr>
          <w:rFonts w:cs="Times New Roman"/>
          <w:b/>
        </w:rPr>
        <w:t xml:space="preserve">. Students who stop attending class </w:t>
      </w:r>
      <w:r w:rsidR="00321D7F" w:rsidRPr="00A154E8">
        <w:rPr>
          <w:rFonts w:cs="Times New Roman"/>
          <w:b/>
        </w:rPr>
        <w:t xml:space="preserve">after </w:t>
      </w:r>
      <w:r w:rsidR="000C465E">
        <w:rPr>
          <w:rFonts w:cs="Times New Roman"/>
          <w:b/>
        </w:rPr>
        <w:t>November</w:t>
      </w:r>
      <w:r w:rsidR="00321D7F" w:rsidRPr="00A154E8">
        <w:rPr>
          <w:rFonts w:cs="Times New Roman"/>
          <w:b/>
        </w:rPr>
        <w:t xml:space="preserve"> </w:t>
      </w:r>
      <w:r w:rsidR="000C465E">
        <w:rPr>
          <w:rFonts w:cs="Times New Roman"/>
          <w:b/>
        </w:rPr>
        <w:t>10</w:t>
      </w:r>
      <w:r w:rsidR="00554349" w:rsidRPr="00A154E8">
        <w:rPr>
          <w:rFonts w:cs="Times New Roman"/>
          <w:b/>
        </w:rPr>
        <w:t>, 2014</w:t>
      </w:r>
      <w:r w:rsidRPr="00A154E8">
        <w:rPr>
          <w:rFonts w:cs="Times New Roman"/>
          <w:b/>
        </w:rPr>
        <w:t xml:space="preserve"> will receive an “F” in this course.</w:t>
      </w:r>
    </w:p>
    <w:p w14:paraId="1AE7CADC" w14:textId="77777777" w:rsidR="00806BC8" w:rsidRPr="00A154E8" w:rsidRDefault="00806BC8" w:rsidP="00806BC8">
      <w:pPr>
        <w:spacing w:line="240" w:lineRule="exact"/>
        <w:rPr>
          <w:rFonts w:cs="Times New Roman"/>
          <w:b/>
        </w:rPr>
      </w:pPr>
    </w:p>
    <w:p w14:paraId="7DC83E3F" w14:textId="77777777" w:rsidR="00BA375D" w:rsidRDefault="00BA375D" w:rsidP="00806BC8">
      <w:pPr>
        <w:spacing w:line="240" w:lineRule="exact"/>
        <w:rPr>
          <w:rFonts w:cs="Times New Roman"/>
          <w:b/>
        </w:rPr>
      </w:pPr>
    </w:p>
    <w:p w14:paraId="0608DF6A" w14:textId="77777777" w:rsidR="00BA375D" w:rsidRDefault="00BA375D" w:rsidP="00806BC8">
      <w:pPr>
        <w:spacing w:line="240" w:lineRule="exact"/>
        <w:rPr>
          <w:rFonts w:cs="Times New Roman"/>
          <w:b/>
        </w:rPr>
      </w:pPr>
    </w:p>
    <w:p w14:paraId="1D6FA7F9" w14:textId="77777777" w:rsidR="00BA375D" w:rsidRDefault="00BA375D" w:rsidP="00806BC8">
      <w:pPr>
        <w:spacing w:line="240" w:lineRule="exact"/>
        <w:rPr>
          <w:rFonts w:cs="Times New Roman"/>
          <w:b/>
        </w:rPr>
      </w:pPr>
    </w:p>
    <w:p w14:paraId="57954BAD" w14:textId="6D2618A1" w:rsidR="00952445" w:rsidRPr="00A154E8" w:rsidRDefault="00806BC8" w:rsidP="00806BC8">
      <w:pPr>
        <w:spacing w:line="240" w:lineRule="exact"/>
        <w:rPr>
          <w:rFonts w:cs="Times New Roman"/>
          <w:b/>
        </w:rPr>
      </w:pPr>
      <w:r w:rsidRPr="00A154E8">
        <w:rPr>
          <w:rFonts w:cs="Times New Roman"/>
          <w:b/>
        </w:rPr>
        <w:t>STUDENT CONDUCT:</w:t>
      </w:r>
    </w:p>
    <w:p w14:paraId="3A2BE899" w14:textId="1585058A" w:rsidR="00806BC8" w:rsidRPr="00A154E8" w:rsidRDefault="00806BC8" w:rsidP="00806BC8">
      <w:pPr>
        <w:spacing w:line="240" w:lineRule="exact"/>
        <w:rPr>
          <w:rFonts w:cs="Times New Roman"/>
        </w:rPr>
      </w:pPr>
      <w:r w:rsidRPr="00A154E8">
        <w:rPr>
          <w:rFonts w:cs="Times New Roman"/>
        </w:rPr>
        <w:t>Please SILENCE cell phones. Any student who is uncooperative or deemed an interruption to instruction may be dismissed from lecture and/or the course per HCCS policy.</w:t>
      </w:r>
      <w:r w:rsidR="00952445" w:rsidRPr="00A154E8">
        <w:rPr>
          <w:rFonts w:cs="Times New Roman"/>
        </w:rPr>
        <w:t xml:space="preserve"> Please come to class with all homework and readings completed, prepared to participate in discussion. </w:t>
      </w:r>
    </w:p>
    <w:p w14:paraId="4186FF03" w14:textId="77777777" w:rsidR="00806BC8" w:rsidRPr="00A154E8" w:rsidRDefault="00806BC8" w:rsidP="00806BC8">
      <w:pPr>
        <w:spacing w:line="240" w:lineRule="exact"/>
        <w:rPr>
          <w:rFonts w:cs="Times New Roman"/>
        </w:rPr>
      </w:pPr>
    </w:p>
    <w:p w14:paraId="2B3242DF" w14:textId="698BC428" w:rsidR="00952445" w:rsidRPr="00A154E8" w:rsidRDefault="00806BC8" w:rsidP="00806BC8">
      <w:pPr>
        <w:tabs>
          <w:tab w:val="left" w:pos="1450"/>
        </w:tabs>
        <w:rPr>
          <w:rFonts w:cs="Times New Roman"/>
          <w:b/>
        </w:rPr>
      </w:pPr>
      <w:r w:rsidRPr="00A154E8">
        <w:rPr>
          <w:rFonts w:cs="Times New Roman"/>
          <w:b/>
        </w:rPr>
        <w:t>ADA STATEMENT:</w:t>
      </w:r>
    </w:p>
    <w:p w14:paraId="4699CE9E" w14:textId="77777777" w:rsidR="00806BC8" w:rsidRPr="00A154E8" w:rsidRDefault="00806BC8" w:rsidP="00806BC8">
      <w:pPr>
        <w:tabs>
          <w:tab w:val="left" w:pos="1450"/>
        </w:tabs>
        <w:rPr>
          <w:rFonts w:cs="Times New Roman"/>
        </w:rPr>
      </w:pPr>
      <w:r w:rsidRPr="00A154E8">
        <w:rPr>
          <w:rFonts w:cs="Times New Roman"/>
        </w:rPr>
        <w:t>Students with a documented disability (physical, learning, psychiatric, developmental, etc.) may arrange for suitable accommodations through the Disability Support Services Office. Contact Disability Counselor Kim Ingram at (713) 718-8420 for appropriate documentation, to schedule a consultation, and to discuss and facilitate learning adaptations and/or modifications.</w:t>
      </w:r>
    </w:p>
    <w:p w14:paraId="728E81F2" w14:textId="77777777" w:rsidR="00806BC8" w:rsidRPr="00A154E8" w:rsidRDefault="00806BC8"/>
    <w:p w14:paraId="423C2048" w14:textId="31F1337C" w:rsidR="00952445" w:rsidRPr="00A154E8" w:rsidRDefault="00B226C2" w:rsidP="00B226C2">
      <w:pPr>
        <w:tabs>
          <w:tab w:val="left" w:pos="1450"/>
        </w:tabs>
        <w:rPr>
          <w:rFonts w:cs="Times New Roman"/>
          <w:b/>
        </w:rPr>
      </w:pPr>
      <w:r w:rsidRPr="00A154E8">
        <w:rPr>
          <w:rFonts w:cs="Times New Roman"/>
          <w:b/>
        </w:rPr>
        <w:t>CLASS PROCEDURES:</w:t>
      </w:r>
    </w:p>
    <w:p w14:paraId="4D4DD7A1" w14:textId="6B4AB77B" w:rsidR="00B226C2" w:rsidRPr="00A154E8" w:rsidRDefault="00B226C2" w:rsidP="00B226C2">
      <w:pPr>
        <w:pStyle w:val="ListParagraph"/>
        <w:numPr>
          <w:ilvl w:val="0"/>
          <w:numId w:val="2"/>
        </w:numPr>
        <w:tabs>
          <w:tab w:val="left" w:pos="1450"/>
        </w:tabs>
        <w:rPr>
          <w:rFonts w:ascii="Garamond" w:hAnsi="Garamond" w:cs="Times New Roman"/>
          <w:sz w:val="24"/>
          <w:szCs w:val="24"/>
        </w:rPr>
      </w:pPr>
      <w:r w:rsidRPr="00A154E8">
        <w:rPr>
          <w:rFonts w:ascii="Garamond" w:hAnsi="Garamond" w:cs="Times New Roman"/>
          <w:b/>
          <w:sz w:val="24"/>
          <w:szCs w:val="24"/>
        </w:rPr>
        <w:t>Attendance</w:t>
      </w:r>
      <w:r w:rsidRPr="00A154E8">
        <w:rPr>
          <w:rFonts w:ascii="Garamond" w:hAnsi="Garamond" w:cs="Times New Roman"/>
          <w:sz w:val="24"/>
          <w:szCs w:val="24"/>
        </w:rPr>
        <w:t xml:space="preserve">: Students missing more than </w:t>
      </w:r>
      <w:r w:rsidR="0037187A">
        <w:rPr>
          <w:rFonts w:ascii="Garamond" w:hAnsi="Garamond" w:cs="Times New Roman"/>
          <w:sz w:val="24"/>
          <w:szCs w:val="24"/>
        </w:rPr>
        <w:t>four</w:t>
      </w:r>
      <w:r w:rsidRPr="00A154E8">
        <w:rPr>
          <w:rFonts w:ascii="Garamond" w:hAnsi="Garamond" w:cs="Times New Roman"/>
          <w:sz w:val="24"/>
          <w:szCs w:val="24"/>
        </w:rPr>
        <w:t xml:space="preserve"> course sessions are subject to administrative withdrawal. </w:t>
      </w:r>
      <w:r w:rsidR="00881354" w:rsidRPr="00A154E8">
        <w:rPr>
          <w:rFonts w:ascii="Garamond" w:hAnsi="Garamond" w:cs="Times New Roman"/>
          <w:sz w:val="24"/>
          <w:szCs w:val="24"/>
        </w:rPr>
        <w:t xml:space="preserve">I do not need to know why you missed class, so you do not need to tell me. </w:t>
      </w:r>
      <w:r w:rsidR="00881354" w:rsidRPr="00A154E8">
        <w:rPr>
          <w:rFonts w:ascii="Garamond" w:hAnsi="Garamond" w:cs="Times New Roman"/>
          <w:b/>
          <w:sz w:val="24"/>
          <w:szCs w:val="24"/>
        </w:rPr>
        <w:t xml:space="preserve">It is your responsibility to find out what you missed, should you miss a class. </w:t>
      </w:r>
      <w:r w:rsidR="00881354" w:rsidRPr="00A154E8">
        <w:rPr>
          <w:rFonts w:ascii="Garamond" w:hAnsi="Garamond" w:cs="Times New Roman"/>
          <w:sz w:val="24"/>
          <w:szCs w:val="24"/>
        </w:rPr>
        <w:t xml:space="preserve">Absences in excess of two sessions will result in an "F" for your attendance and participation grade. </w:t>
      </w:r>
      <w:r w:rsidRPr="00A154E8">
        <w:rPr>
          <w:rFonts w:ascii="Garamond" w:hAnsi="Garamond" w:cs="Times New Roman"/>
          <w:sz w:val="24"/>
          <w:szCs w:val="24"/>
        </w:rPr>
        <w:t xml:space="preserve">Students with perfect attendance for the entire semester will receive 3 bonus points to their final </w:t>
      </w:r>
      <w:r w:rsidR="00881354" w:rsidRPr="00A154E8">
        <w:rPr>
          <w:rFonts w:ascii="Garamond" w:hAnsi="Garamond" w:cs="Times New Roman"/>
          <w:sz w:val="24"/>
          <w:szCs w:val="24"/>
        </w:rPr>
        <w:t>essay</w:t>
      </w:r>
      <w:r w:rsidRPr="00A154E8">
        <w:rPr>
          <w:rFonts w:ascii="Garamond" w:hAnsi="Garamond" w:cs="Times New Roman"/>
          <w:sz w:val="24"/>
          <w:szCs w:val="24"/>
        </w:rPr>
        <w:t xml:space="preserve"> grade as an additional incentive. </w:t>
      </w:r>
    </w:p>
    <w:p w14:paraId="3E5613AE" w14:textId="2C6DD2CF" w:rsidR="00B226C2" w:rsidRPr="00A154E8" w:rsidRDefault="00B226C2" w:rsidP="00B226C2">
      <w:pPr>
        <w:pStyle w:val="ListParagraph"/>
        <w:numPr>
          <w:ilvl w:val="0"/>
          <w:numId w:val="2"/>
        </w:numPr>
        <w:tabs>
          <w:tab w:val="left" w:pos="1450"/>
        </w:tabs>
        <w:rPr>
          <w:rFonts w:ascii="Garamond" w:hAnsi="Garamond" w:cs="Times New Roman"/>
          <w:sz w:val="24"/>
          <w:szCs w:val="24"/>
        </w:rPr>
      </w:pPr>
      <w:r w:rsidRPr="00A154E8">
        <w:rPr>
          <w:rFonts w:ascii="Garamond" w:hAnsi="Garamond" w:cs="Times New Roman"/>
          <w:b/>
          <w:sz w:val="24"/>
          <w:szCs w:val="24"/>
        </w:rPr>
        <w:t>Tardies</w:t>
      </w:r>
      <w:r w:rsidRPr="00A154E8">
        <w:rPr>
          <w:rFonts w:ascii="Garamond" w:hAnsi="Garamond" w:cs="Times New Roman"/>
          <w:sz w:val="24"/>
          <w:szCs w:val="24"/>
        </w:rPr>
        <w:t xml:space="preserve">: Roll will be taken at the beginning of every course; those arriving late will sign the roll at the close of class. Unexcused tardies and leaving class early will count as half an absence and may result in a deduction of participation grade. Please arrive on time </w:t>
      </w:r>
      <w:r w:rsidR="0037187A">
        <w:rPr>
          <w:rFonts w:ascii="Garamond" w:hAnsi="Garamond" w:cs="Times New Roman"/>
          <w:sz w:val="24"/>
          <w:szCs w:val="24"/>
        </w:rPr>
        <w:t xml:space="preserve">so </w:t>
      </w:r>
      <w:r w:rsidRPr="00A154E8">
        <w:rPr>
          <w:rFonts w:ascii="Garamond" w:hAnsi="Garamond" w:cs="Times New Roman"/>
          <w:sz w:val="24"/>
          <w:szCs w:val="24"/>
        </w:rPr>
        <w:t>as not to interrupt instruction.</w:t>
      </w:r>
    </w:p>
    <w:p w14:paraId="073DCC09" w14:textId="3E7370E8" w:rsidR="00B226C2" w:rsidRPr="00A154E8" w:rsidRDefault="00B226C2" w:rsidP="00B226C2">
      <w:pPr>
        <w:pStyle w:val="ListParagraph"/>
        <w:numPr>
          <w:ilvl w:val="0"/>
          <w:numId w:val="2"/>
        </w:numPr>
        <w:tabs>
          <w:tab w:val="left" w:pos="1450"/>
        </w:tabs>
        <w:spacing w:line="240" w:lineRule="exact"/>
        <w:rPr>
          <w:rFonts w:ascii="Garamond" w:hAnsi="Garamond" w:cs="Times New Roman"/>
          <w:sz w:val="24"/>
          <w:szCs w:val="24"/>
        </w:rPr>
      </w:pPr>
      <w:r w:rsidRPr="00A154E8">
        <w:rPr>
          <w:rFonts w:ascii="Garamond" w:hAnsi="Garamond" w:cs="Times New Roman"/>
          <w:b/>
          <w:sz w:val="24"/>
          <w:szCs w:val="24"/>
        </w:rPr>
        <w:t>Participation</w:t>
      </w:r>
      <w:r w:rsidRPr="00A154E8">
        <w:rPr>
          <w:rFonts w:ascii="Garamond" w:hAnsi="Garamond" w:cs="Times New Roman"/>
          <w:sz w:val="24"/>
          <w:szCs w:val="24"/>
        </w:rPr>
        <w:t xml:space="preserve">: </w:t>
      </w:r>
      <w:r w:rsidR="00AF37F5" w:rsidRPr="00A154E8">
        <w:rPr>
          <w:rFonts w:ascii="Garamond" w:hAnsi="Garamond" w:cs="Times New Roman"/>
          <w:sz w:val="24"/>
          <w:szCs w:val="24"/>
        </w:rPr>
        <w:t>P</w:t>
      </w:r>
      <w:r w:rsidRPr="00A154E8">
        <w:rPr>
          <w:rFonts w:ascii="Garamond" w:hAnsi="Garamond" w:cs="Times New Roman"/>
          <w:sz w:val="24"/>
          <w:szCs w:val="24"/>
        </w:rPr>
        <w:t xml:space="preserve">articipation in the course is essential to your success. Failure to adequately and cooperatively work in the course will result in a deduction of points. </w:t>
      </w:r>
    </w:p>
    <w:p w14:paraId="68C9363B" w14:textId="47CFD4B2" w:rsidR="00B226C2" w:rsidRPr="00A154E8" w:rsidRDefault="00B226C2" w:rsidP="00B226C2">
      <w:pPr>
        <w:pStyle w:val="ListParagraph"/>
        <w:numPr>
          <w:ilvl w:val="0"/>
          <w:numId w:val="2"/>
        </w:numPr>
        <w:tabs>
          <w:tab w:val="left" w:pos="1450"/>
        </w:tabs>
        <w:spacing w:line="240" w:lineRule="exact"/>
        <w:rPr>
          <w:rFonts w:ascii="Garamond" w:hAnsi="Garamond" w:cs="Times New Roman"/>
          <w:sz w:val="24"/>
          <w:szCs w:val="24"/>
        </w:rPr>
      </w:pPr>
      <w:r w:rsidRPr="00A154E8">
        <w:rPr>
          <w:rFonts w:ascii="Garamond" w:hAnsi="Garamond" w:cs="Times New Roman"/>
          <w:b/>
          <w:sz w:val="24"/>
          <w:szCs w:val="24"/>
        </w:rPr>
        <w:t>Late Assignments/Make-Up Work</w:t>
      </w:r>
      <w:r w:rsidRPr="00A154E8">
        <w:rPr>
          <w:rFonts w:ascii="Garamond" w:hAnsi="Garamond" w:cs="Times New Roman"/>
          <w:sz w:val="24"/>
          <w:szCs w:val="24"/>
        </w:rPr>
        <w:t xml:space="preserve">: Assignments are due at the beginning of class on the assigned day, and all students will be adequately informed of deadlines and assignment expectations. </w:t>
      </w:r>
      <w:r w:rsidRPr="00A154E8">
        <w:rPr>
          <w:rFonts w:ascii="Garamond" w:hAnsi="Garamond" w:cs="Times New Roman"/>
          <w:b/>
          <w:sz w:val="24"/>
          <w:szCs w:val="24"/>
        </w:rPr>
        <w:t>Late work will NOT be accepted.</w:t>
      </w:r>
      <w:r w:rsidRPr="00A154E8">
        <w:rPr>
          <w:rFonts w:ascii="Garamond" w:hAnsi="Garamond" w:cs="Times New Roman"/>
          <w:sz w:val="24"/>
          <w:szCs w:val="24"/>
        </w:rPr>
        <w:t xml:space="preserve"> If an extension is needed, the student must seek permission from the instructor in advance, or, in the event of emergency, as soon as possible. The instructor reserves the right to deny extensions. There will be no make-up opportunities for </w:t>
      </w:r>
      <w:r w:rsidR="008303CA">
        <w:rPr>
          <w:rFonts w:ascii="Garamond" w:hAnsi="Garamond" w:cs="Times New Roman"/>
          <w:sz w:val="24"/>
          <w:szCs w:val="24"/>
        </w:rPr>
        <w:t>workshops</w:t>
      </w:r>
      <w:r w:rsidRPr="00A154E8">
        <w:rPr>
          <w:rFonts w:ascii="Garamond" w:hAnsi="Garamond" w:cs="Times New Roman"/>
          <w:sz w:val="24"/>
          <w:szCs w:val="24"/>
        </w:rPr>
        <w:t xml:space="preserve"> or in-class assignments.</w:t>
      </w:r>
    </w:p>
    <w:p w14:paraId="0A3261C9" w14:textId="77777777" w:rsidR="00B226C2" w:rsidRPr="00A154E8" w:rsidRDefault="00B226C2" w:rsidP="00B226C2">
      <w:pPr>
        <w:tabs>
          <w:tab w:val="left" w:pos="1450"/>
        </w:tabs>
        <w:rPr>
          <w:rFonts w:cs="Times New Roman"/>
          <w:b/>
        </w:rPr>
      </w:pPr>
    </w:p>
    <w:p w14:paraId="49DE0228" w14:textId="0C3D230C" w:rsidR="00B226C2" w:rsidRPr="00A154E8" w:rsidRDefault="00B226C2" w:rsidP="00B226C2">
      <w:pPr>
        <w:tabs>
          <w:tab w:val="left" w:pos="1450"/>
        </w:tabs>
        <w:rPr>
          <w:rFonts w:cs="Times New Roman"/>
        </w:rPr>
      </w:pPr>
      <w:r w:rsidRPr="00A154E8">
        <w:rPr>
          <w:rFonts w:cs="Times New Roman"/>
          <w:b/>
        </w:rPr>
        <w:t>Tutoring</w:t>
      </w:r>
      <w:r w:rsidRPr="00A154E8">
        <w:rPr>
          <w:rFonts w:cs="Times New Roman"/>
        </w:rPr>
        <w:t xml:space="preserve">: HCCS offers an online tutoring service to all students at </w:t>
      </w:r>
      <w:hyperlink r:id="rId10" w:history="1">
        <w:r w:rsidRPr="00A154E8">
          <w:rPr>
            <w:rStyle w:val="Hyperlink"/>
          </w:rPr>
          <w:t>http://hccs.askonline.net/</w:t>
        </w:r>
      </w:hyperlink>
      <w:r w:rsidRPr="00A154E8">
        <w:rPr>
          <w:rFonts w:cs="Times New Roman"/>
        </w:rPr>
        <w:t>. Through this site, students may access tutoring 24</w:t>
      </w:r>
      <w:r w:rsidR="0037187A">
        <w:rPr>
          <w:rFonts w:cs="Times New Roman"/>
        </w:rPr>
        <w:t xml:space="preserve"> </w:t>
      </w:r>
      <w:r w:rsidRPr="00A154E8">
        <w:rPr>
          <w:rFonts w:cs="Times New Roman"/>
        </w:rPr>
        <w:t xml:space="preserve">hours a day for writing assignments. Additionally, free in-person tutoring is available at the Northline and Pinemont Campuses; please check the HCCS website for hours of operation. I may require students to submit drafts to one of these tutoring services. Drafts reviewed by a tutor are clearly marked and provide proof of additional assistance. Reviewing the comments and suggestions of tutors will allow me to further access the kind of writing assistance that is needed and assures me that the student is actively seeking to improve their skills. For online tutoring, CHAT and DISCUSS transcripts can be printed as proof of use and submitted to me with your essays. </w:t>
      </w:r>
    </w:p>
    <w:p w14:paraId="1390BFA7" w14:textId="77777777" w:rsidR="00B226C2" w:rsidRPr="00A154E8" w:rsidRDefault="00B226C2"/>
    <w:p w14:paraId="447FD8A6" w14:textId="01753B4E" w:rsidR="004E5054" w:rsidRPr="00A154E8" w:rsidRDefault="004E5054" w:rsidP="004E5054">
      <w:pPr>
        <w:rPr>
          <w:b/>
        </w:rPr>
      </w:pPr>
      <w:r w:rsidRPr="00A154E8">
        <w:rPr>
          <w:b/>
        </w:rPr>
        <w:t>LINKS FOR RESOURCES:</w:t>
      </w:r>
    </w:p>
    <w:p w14:paraId="77A73BBB" w14:textId="77777777" w:rsidR="004E5054" w:rsidRPr="00A154E8" w:rsidRDefault="004E5054" w:rsidP="004E5054">
      <w:r w:rsidRPr="00A154E8">
        <w:t>Purdue OWL: https://owl.english.purdue.edu/owl/resource/747/01/</w:t>
      </w:r>
    </w:p>
    <w:p w14:paraId="65AB768F" w14:textId="77777777" w:rsidR="004E5054" w:rsidRPr="00A154E8" w:rsidRDefault="004E5054" w:rsidP="004E5054">
      <w:r w:rsidRPr="00A154E8">
        <w:t>MLA Citation Style (Cornell University): http://www.library.cornell.edu/resrch/citmanage/mla</w:t>
      </w:r>
    </w:p>
    <w:p w14:paraId="024AF806" w14:textId="5E5E1FB0" w:rsidR="004E5054" w:rsidRPr="00A154E8" w:rsidRDefault="004E5054" w:rsidP="004E5054">
      <w:r w:rsidRPr="00A154E8">
        <w:t xml:space="preserve">Library services (includes </w:t>
      </w:r>
      <w:r w:rsidR="005339A1">
        <w:t>database subscriptions</w:t>
      </w:r>
      <w:r w:rsidRPr="00A154E8">
        <w:t>): http://library.hccs.edu/home</w:t>
      </w:r>
    </w:p>
    <w:p w14:paraId="1119A512" w14:textId="77777777" w:rsidR="004E5054" w:rsidRPr="00A154E8" w:rsidRDefault="004E5054" w:rsidP="004E5054"/>
    <w:p w14:paraId="5F8BB35A" w14:textId="77777777" w:rsidR="00BA375D" w:rsidRDefault="00BA375D" w:rsidP="004E5054">
      <w:pPr>
        <w:rPr>
          <w:b/>
        </w:rPr>
      </w:pPr>
    </w:p>
    <w:p w14:paraId="0D6C70DF" w14:textId="77777777" w:rsidR="00BA375D" w:rsidRDefault="00BA375D" w:rsidP="004E5054">
      <w:pPr>
        <w:rPr>
          <w:b/>
        </w:rPr>
      </w:pPr>
    </w:p>
    <w:p w14:paraId="1432C114" w14:textId="77777777" w:rsidR="00BA375D" w:rsidRDefault="00BA375D" w:rsidP="004E5054">
      <w:pPr>
        <w:rPr>
          <w:b/>
        </w:rPr>
      </w:pPr>
    </w:p>
    <w:p w14:paraId="314CAB27" w14:textId="0970C807" w:rsidR="004E5054" w:rsidRPr="00A154E8" w:rsidRDefault="004E5054" w:rsidP="004E5054">
      <w:r w:rsidRPr="00A154E8">
        <w:rPr>
          <w:b/>
        </w:rPr>
        <w:t>LINKS FOR SUPPLEMENTAL READINGS:</w:t>
      </w:r>
    </w:p>
    <w:p w14:paraId="654ECA1D" w14:textId="77777777" w:rsidR="004E5054" w:rsidRPr="00A154E8" w:rsidRDefault="004E5054" w:rsidP="004E5054">
      <w:r w:rsidRPr="00A154E8">
        <w:t>Printed copies of all supplemental readings will be distributed to students in advance of their read-by date. These links are provided in the event students wish to read ahead or prefer to read from a computer or other electronic device.</w:t>
      </w:r>
    </w:p>
    <w:p w14:paraId="1AAC974D" w14:textId="77777777" w:rsidR="004E5054" w:rsidRPr="00A154E8" w:rsidRDefault="004E5054" w:rsidP="004E5054"/>
    <w:p w14:paraId="1C13E5CD" w14:textId="165CD893" w:rsidR="0009799A" w:rsidRDefault="0009799A" w:rsidP="004E5054">
      <w:r w:rsidRPr="00C651A2">
        <w:rPr>
          <w:u w:val="single"/>
        </w:rPr>
        <w:t>Ali Baba</w:t>
      </w:r>
      <w:r>
        <w:t xml:space="preserve">: </w:t>
      </w:r>
      <w:r w:rsidRPr="0009799A">
        <w:t>http://www.gutenberg.org/ebooks/37679</w:t>
      </w:r>
    </w:p>
    <w:p w14:paraId="2316262F" w14:textId="4CB05F74" w:rsidR="00D33DC2" w:rsidRDefault="00D33DC2" w:rsidP="004E5054">
      <w:r w:rsidRPr="00C651A2">
        <w:rPr>
          <w:u w:val="single"/>
        </w:rPr>
        <w:t>How to Tame a Wild Tongue</w:t>
      </w:r>
      <w:r>
        <w:t xml:space="preserve">: </w:t>
      </w:r>
      <w:r w:rsidR="00232794">
        <w:t xml:space="preserve">(this link takes you straight to a downloadable .PDF) </w:t>
      </w:r>
      <w:r w:rsidR="00232794" w:rsidRPr="00232794">
        <w:t>http://www.google.com/url?sa=t&amp;rct=j&amp;q=&amp;esrc=s&amp;source=web&amp;cd=1&amp;sqi=2&amp;ved=0CB0QFjAA&amp;url=http%3A%2F%2Fwolfweb.unr.edu%2Fhomepage%2Fcalabj%2F282%2Fhow%2520to%2520tame%2520wild%2520tongue.pdf&amp;ei=MpWlU_uIF422sASG14GwCw&amp;usg=AFQjCNGHf393IRcrIBL_KClUY8QhA2wxQA&amp;sig2=MEFcNhXq1FTIGA9niWl4FQ&amp;bvm=bv.69411363,d.b2k</w:t>
      </w:r>
    </w:p>
    <w:p w14:paraId="2CFACABD" w14:textId="1FB3F577" w:rsidR="00C651A2" w:rsidRDefault="00C651A2" w:rsidP="004E5054">
      <w:r w:rsidRPr="00C651A2">
        <w:rPr>
          <w:u w:val="single"/>
        </w:rPr>
        <w:t>The Lottery</w:t>
      </w:r>
      <w:r>
        <w:t xml:space="preserve">: </w:t>
      </w:r>
      <w:r w:rsidRPr="00C651A2">
        <w:t>http://fullreads.com/literature/the-lottery/</w:t>
      </w:r>
    </w:p>
    <w:p w14:paraId="628F768A" w14:textId="3F993086" w:rsidR="00DB0CEB" w:rsidRDefault="00DB0CEB" w:rsidP="004E5054">
      <w:r>
        <w:rPr>
          <w:u w:val="single"/>
        </w:rPr>
        <w:t>The Dead</w:t>
      </w:r>
      <w:r>
        <w:t xml:space="preserve">: </w:t>
      </w:r>
      <w:r w:rsidRPr="00DB0CEB">
        <w:t>http://www.online-literature.com/james_joyce/958/</w:t>
      </w:r>
    </w:p>
    <w:p w14:paraId="76535E50" w14:textId="38435C5F" w:rsidR="00A1443D" w:rsidRPr="00A1443D" w:rsidRDefault="00A1443D" w:rsidP="004E5054">
      <w:r w:rsidRPr="00A1443D">
        <w:rPr>
          <w:u w:val="single"/>
        </w:rPr>
        <w:t>Thanasphere</w:t>
      </w:r>
      <w:r w:rsidRPr="00A1443D">
        <w:t>: http://www.unz.org/Pub/Colliers-1950sep02-00018</w:t>
      </w:r>
    </w:p>
    <w:p w14:paraId="2C407D44" w14:textId="77777777" w:rsidR="00C651A2" w:rsidRDefault="00C651A2" w:rsidP="004E5054"/>
    <w:p w14:paraId="0CEC0362" w14:textId="4E961A90" w:rsidR="004E5054" w:rsidRDefault="00D33DC2" w:rsidP="004E5054">
      <w:r w:rsidRPr="00FD40CC">
        <w:rPr>
          <w:u w:val="single"/>
        </w:rPr>
        <w:t>Annabel Lee</w:t>
      </w:r>
      <w:r>
        <w:t>:</w:t>
      </w:r>
      <w:r w:rsidR="00586654">
        <w:t xml:space="preserve"> </w:t>
      </w:r>
      <w:r w:rsidR="00586654" w:rsidRPr="00586654">
        <w:t>http://www.poetryfoundation.org/poem/174151</w:t>
      </w:r>
    </w:p>
    <w:p w14:paraId="62DA1DDD" w14:textId="24D0F3C4" w:rsidR="00D33DC2" w:rsidRDefault="00D33DC2" w:rsidP="004E5054">
      <w:r w:rsidRPr="00FD40CC">
        <w:rPr>
          <w:u w:val="single"/>
        </w:rPr>
        <w:t>High Flight</w:t>
      </w:r>
      <w:r>
        <w:t>:</w:t>
      </w:r>
      <w:r w:rsidR="00586654">
        <w:t xml:space="preserve"> </w:t>
      </w:r>
      <w:r w:rsidR="00586654" w:rsidRPr="00586654">
        <w:t>http://www.arlingtoncemetery.net/highflig.htm</w:t>
      </w:r>
    </w:p>
    <w:p w14:paraId="189713C3" w14:textId="66A5F4A7" w:rsidR="00D33DC2" w:rsidRDefault="00D33DC2" w:rsidP="004E5054">
      <w:r w:rsidRPr="00FD40CC">
        <w:rPr>
          <w:u w:val="single"/>
        </w:rPr>
        <w:t>The Midnight Court</w:t>
      </w:r>
      <w:r w:rsidR="0038673F" w:rsidRPr="00FD40CC">
        <w:rPr>
          <w:u w:val="single"/>
        </w:rPr>
        <w:t xml:space="preserve"> (TMC)</w:t>
      </w:r>
      <w:r>
        <w:t>:</w:t>
      </w:r>
      <w:r w:rsidR="00586654">
        <w:t xml:space="preserve"> </w:t>
      </w:r>
      <w:r w:rsidR="00586654" w:rsidRPr="00586654">
        <w:t>http://midnight-court.com/the-midnight-court.html</w:t>
      </w:r>
      <w:r w:rsidR="00586654">
        <w:t xml:space="preserve"> (sublinks are present in this URL for each of the 5 parts of the poem)</w:t>
      </w:r>
    </w:p>
    <w:p w14:paraId="2588E8BD" w14:textId="77777777" w:rsidR="00FD40CC" w:rsidRDefault="00FD40CC" w:rsidP="004E5054"/>
    <w:p w14:paraId="36DE1DA7" w14:textId="25AAB021" w:rsidR="00D33DC2" w:rsidRDefault="00D33DC2" w:rsidP="004E5054">
      <w:r w:rsidRPr="00FD40CC">
        <w:rPr>
          <w:u w:val="single"/>
        </w:rPr>
        <w:t>The Secret Sharer</w:t>
      </w:r>
      <w:r>
        <w:t>:</w:t>
      </w:r>
      <w:r w:rsidR="00586654">
        <w:t xml:space="preserve"> </w:t>
      </w:r>
      <w:r w:rsidR="00586654" w:rsidRPr="00586654">
        <w:t>http://www.gutenberg.org/ebooks/220</w:t>
      </w:r>
    </w:p>
    <w:p w14:paraId="349A9B44" w14:textId="72DB796F" w:rsidR="00FD40CC" w:rsidRDefault="00FD40CC" w:rsidP="004E5054">
      <w:r>
        <w:rPr>
          <w:u w:val="single"/>
        </w:rPr>
        <w:t>The Bohemian Girl</w:t>
      </w:r>
      <w:r>
        <w:t xml:space="preserve">: </w:t>
      </w:r>
      <w:r w:rsidRPr="00FD40CC">
        <w:t>http://www.readbookonline.net/readOnLine/1951/</w:t>
      </w:r>
    </w:p>
    <w:p w14:paraId="6DCC8A5E" w14:textId="38622D43" w:rsidR="00953CD5" w:rsidRDefault="00953CD5" w:rsidP="004E5054">
      <w:r>
        <w:rPr>
          <w:u w:val="single"/>
        </w:rPr>
        <w:t>The Metamorphosis</w:t>
      </w:r>
      <w:r>
        <w:t xml:space="preserve">: </w:t>
      </w:r>
      <w:r w:rsidRPr="00953CD5">
        <w:t>http://www.gutenberg.org/files/5200/5200-h/5200-h.htm</w:t>
      </w:r>
    </w:p>
    <w:p w14:paraId="0B3F0624" w14:textId="59AAC999" w:rsidR="004E7F86" w:rsidRPr="00953CD5" w:rsidRDefault="004E7F86" w:rsidP="004E5054">
      <w:r w:rsidRPr="004E7F86">
        <w:rPr>
          <w:u w:val="single"/>
        </w:rPr>
        <w:t>Rappaccini's Daughter</w:t>
      </w:r>
      <w:r>
        <w:t xml:space="preserve">: </w:t>
      </w:r>
      <w:r w:rsidRPr="004E7F86">
        <w:t>http://www.shsu.edu/~eng_wpf/authors/Hawthorne/Rappaccini.htm</w:t>
      </w:r>
    </w:p>
    <w:p w14:paraId="0050A19E" w14:textId="77777777" w:rsidR="004E5054" w:rsidRPr="00A154E8" w:rsidRDefault="004E5054"/>
    <w:p w14:paraId="6F6697E0" w14:textId="77777777" w:rsidR="004E5054" w:rsidRPr="00A154E8" w:rsidRDefault="004E5054"/>
    <w:p w14:paraId="6DBF5888" w14:textId="02124518" w:rsidR="00AF37F5" w:rsidRPr="00A154E8" w:rsidRDefault="00AF37F5" w:rsidP="00AF37F5">
      <w:pPr>
        <w:jc w:val="center"/>
        <w:rPr>
          <w:b/>
        </w:rPr>
      </w:pPr>
      <w:r w:rsidRPr="00A154E8">
        <w:rPr>
          <w:b/>
        </w:rPr>
        <w:t>COURSE SCHEDULE</w:t>
      </w:r>
    </w:p>
    <w:p w14:paraId="60B45AF5" w14:textId="11F16644" w:rsidR="00AF37F5" w:rsidRPr="00A154E8" w:rsidRDefault="00AF37F5" w:rsidP="00AF37F5">
      <w:pPr>
        <w:jc w:val="center"/>
      </w:pPr>
      <w:r w:rsidRPr="00A154E8">
        <w:t>(Subject to change at instructor's discretion, with notice to students)</w:t>
      </w:r>
    </w:p>
    <w:p w14:paraId="597E2D3E" w14:textId="77777777" w:rsidR="00D95FA8" w:rsidRPr="00A154E8" w:rsidRDefault="00D95FA8"/>
    <w:p w14:paraId="3143A03D" w14:textId="3EE0FC9E" w:rsidR="00BF2A32" w:rsidRPr="00A154E8" w:rsidRDefault="00943076" w:rsidP="005A28A5">
      <w:pPr>
        <w:jc w:val="center"/>
        <w:rPr>
          <w:sz w:val="28"/>
          <w:szCs w:val="28"/>
        </w:rPr>
      </w:pPr>
      <w:r w:rsidRPr="00A154E8">
        <w:rPr>
          <w:b/>
          <w:sz w:val="28"/>
          <w:szCs w:val="28"/>
        </w:rPr>
        <w:t>UNIT</w:t>
      </w:r>
      <w:r w:rsidR="005A28A5" w:rsidRPr="00A154E8">
        <w:rPr>
          <w:b/>
          <w:sz w:val="28"/>
          <w:szCs w:val="28"/>
        </w:rPr>
        <w:t xml:space="preserve"> </w:t>
      </w:r>
      <w:r w:rsidRPr="00A154E8">
        <w:rPr>
          <w:b/>
          <w:sz w:val="28"/>
          <w:szCs w:val="28"/>
        </w:rPr>
        <w:t>ONE</w:t>
      </w:r>
      <w:r w:rsidR="002B61A6" w:rsidRPr="00A154E8">
        <w:rPr>
          <w:b/>
          <w:sz w:val="28"/>
          <w:szCs w:val="28"/>
        </w:rPr>
        <w:t xml:space="preserve">: </w:t>
      </w:r>
      <w:r w:rsidR="00232794">
        <w:rPr>
          <w:b/>
          <w:sz w:val="28"/>
          <w:szCs w:val="28"/>
        </w:rPr>
        <w:t>ESSAYS AND SHORT STORIES</w:t>
      </w:r>
    </w:p>
    <w:tbl>
      <w:tblPr>
        <w:tblStyle w:val="TableGrid"/>
        <w:tblW w:w="0" w:type="auto"/>
        <w:tblLook w:val="04A0" w:firstRow="1" w:lastRow="0" w:firstColumn="1" w:lastColumn="0" w:noHBand="0" w:noVBand="1"/>
      </w:tblPr>
      <w:tblGrid>
        <w:gridCol w:w="3192"/>
        <w:gridCol w:w="3192"/>
        <w:gridCol w:w="3192"/>
      </w:tblGrid>
      <w:tr w:rsidR="00EA4971" w:rsidRPr="00A154E8" w14:paraId="0D8C40EB" w14:textId="77777777" w:rsidTr="00EA4971">
        <w:tc>
          <w:tcPr>
            <w:tcW w:w="3192" w:type="dxa"/>
          </w:tcPr>
          <w:p w14:paraId="4B0CCC65" w14:textId="031A46A8" w:rsidR="00EA4971" w:rsidRPr="00A154E8" w:rsidRDefault="00EA4971">
            <w:r w:rsidRPr="00A154E8">
              <w:t>Date</w:t>
            </w:r>
          </w:p>
        </w:tc>
        <w:tc>
          <w:tcPr>
            <w:tcW w:w="3192" w:type="dxa"/>
          </w:tcPr>
          <w:p w14:paraId="450A281E" w14:textId="450AA9C8" w:rsidR="00EA4971" w:rsidRPr="00A154E8" w:rsidRDefault="00EA4971">
            <w:r w:rsidRPr="00A154E8">
              <w:t>In Class</w:t>
            </w:r>
          </w:p>
        </w:tc>
        <w:tc>
          <w:tcPr>
            <w:tcW w:w="3192" w:type="dxa"/>
          </w:tcPr>
          <w:p w14:paraId="31B1D02E" w14:textId="7D68B28D" w:rsidR="00EA4971" w:rsidRPr="00A154E8" w:rsidRDefault="00EA4971">
            <w:r w:rsidRPr="00A154E8">
              <w:t>Homework</w:t>
            </w:r>
          </w:p>
        </w:tc>
      </w:tr>
      <w:tr w:rsidR="00EA4971" w:rsidRPr="00A154E8" w14:paraId="3D420DA8" w14:textId="77777777" w:rsidTr="00EA4971">
        <w:tc>
          <w:tcPr>
            <w:tcW w:w="3192" w:type="dxa"/>
          </w:tcPr>
          <w:p w14:paraId="58A3206E" w14:textId="6A9CB07D" w:rsidR="00EA4971" w:rsidRPr="00A154E8" w:rsidRDefault="00586654">
            <w:r>
              <w:t>9</w:t>
            </w:r>
            <w:r w:rsidR="003122E4" w:rsidRPr="00A154E8">
              <w:t>/2</w:t>
            </w:r>
            <w:r>
              <w:t>3</w:t>
            </w:r>
          </w:p>
        </w:tc>
        <w:tc>
          <w:tcPr>
            <w:tcW w:w="3192" w:type="dxa"/>
          </w:tcPr>
          <w:p w14:paraId="789516F4" w14:textId="77777777" w:rsidR="005F7EF9" w:rsidRPr="00952445" w:rsidRDefault="005F7EF9" w:rsidP="005F7EF9">
            <w:r w:rsidRPr="00952445">
              <w:t>Go over syllabus</w:t>
            </w:r>
          </w:p>
          <w:p w14:paraId="0A9E9956" w14:textId="1756D07A" w:rsidR="005F7EF9" w:rsidRPr="00952445" w:rsidRDefault="005F7EF9" w:rsidP="005F7EF9">
            <w:r>
              <w:t>Survey writing</w:t>
            </w:r>
          </w:p>
          <w:p w14:paraId="05200A7C" w14:textId="58119175" w:rsidR="00EA4971" w:rsidRPr="00A154E8" w:rsidRDefault="005F7EF9" w:rsidP="005F7EF9">
            <w:r>
              <w:t>Read</w:t>
            </w:r>
            <w:r w:rsidRPr="00952445">
              <w:t>:</w:t>
            </w:r>
            <w:r w:rsidR="00223AD9">
              <w:t xml:space="preserve"> RRW 4</w:t>
            </w:r>
            <w:r w:rsidRPr="00952445">
              <w:t>, discuss</w:t>
            </w:r>
          </w:p>
        </w:tc>
        <w:tc>
          <w:tcPr>
            <w:tcW w:w="3192" w:type="dxa"/>
          </w:tcPr>
          <w:p w14:paraId="10B3370B" w14:textId="40C685CB" w:rsidR="0009799A" w:rsidRDefault="005F7EF9" w:rsidP="0018738E">
            <w:r>
              <w:t>Read:</w:t>
            </w:r>
            <w:r w:rsidR="00223AD9">
              <w:t xml:space="preserve"> RRW </w:t>
            </w:r>
            <w:r w:rsidR="00883C98">
              <w:t>7, 11</w:t>
            </w:r>
            <w:r w:rsidR="00223AD9">
              <w:t xml:space="preserve"> </w:t>
            </w:r>
          </w:p>
          <w:p w14:paraId="5574F508" w14:textId="46534AE2" w:rsidR="00EA4971" w:rsidRDefault="0009799A" w:rsidP="0018738E">
            <w:r>
              <w:t>Ali Baba</w:t>
            </w:r>
          </w:p>
          <w:p w14:paraId="393EE774" w14:textId="16CBA110" w:rsidR="005F7EF9" w:rsidRPr="00A154E8" w:rsidRDefault="005F7EF9" w:rsidP="0018738E">
            <w:r>
              <w:t>Do:</w:t>
            </w:r>
            <w:r w:rsidR="00365874">
              <w:t xml:space="preserve"> Work on Essay 1</w:t>
            </w:r>
          </w:p>
        </w:tc>
      </w:tr>
      <w:tr w:rsidR="00EA4971" w:rsidRPr="00A154E8" w14:paraId="6588C3E5" w14:textId="77777777" w:rsidTr="00EA4971">
        <w:tc>
          <w:tcPr>
            <w:tcW w:w="3192" w:type="dxa"/>
          </w:tcPr>
          <w:p w14:paraId="2A12A892" w14:textId="02E90C1A" w:rsidR="00EA4971" w:rsidRPr="00A154E8" w:rsidRDefault="003122E4">
            <w:r w:rsidRPr="00A154E8">
              <w:t>9</w:t>
            </w:r>
            <w:r w:rsidR="00EA4971" w:rsidRPr="00A154E8">
              <w:t>/</w:t>
            </w:r>
            <w:r w:rsidR="00586654">
              <w:t>2</w:t>
            </w:r>
            <w:r w:rsidRPr="00A154E8">
              <w:t>5</w:t>
            </w:r>
          </w:p>
        </w:tc>
        <w:tc>
          <w:tcPr>
            <w:tcW w:w="3192" w:type="dxa"/>
          </w:tcPr>
          <w:p w14:paraId="28D9A7E8" w14:textId="4DD5376F" w:rsidR="00DF33FA" w:rsidRPr="00A154E8" w:rsidRDefault="005F7EF9" w:rsidP="0018738E">
            <w:r>
              <w:t>Discuss readings</w:t>
            </w:r>
          </w:p>
        </w:tc>
        <w:tc>
          <w:tcPr>
            <w:tcW w:w="3192" w:type="dxa"/>
          </w:tcPr>
          <w:p w14:paraId="28C89FF8" w14:textId="5FE7C0E0" w:rsidR="00942888" w:rsidRDefault="005F7EF9">
            <w:r>
              <w:t>Read:</w:t>
            </w:r>
            <w:r w:rsidR="0009799A">
              <w:t xml:space="preserve"> </w:t>
            </w:r>
            <w:r w:rsidR="00883C98">
              <w:t>RRW 253, 25</w:t>
            </w:r>
          </w:p>
          <w:p w14:paraId="755F5002" w14:textId="33ADC43D" w:rsidR="0009799A" w:rsidRDefault="0009799A">
            <w:r>
              <w:t xml:space="preserve">How to Tame a Wild Tongue </w:t>
            </w:r>
          </w:p>
          <w:p w14:paraId="410B31F8" w14:textId="1CEEA3ED" w:rsidR="005F7EF9" w:rsidRPr="00A154E8" w:rsidRDefault="005F7EF9">
            <w:r>
              <w:t>Do:</w:t>
            </w:r>
            <w:r w:rsidR="00365874">
              <w:t xml:space="preserve"> Work on Essay 1</w:t>
            </w:r>
          </w:p>
        </w:tc>
      </w:tr>
      <w:tr w:rsidR="00EA4971" w:rsidRPr="00A154E8" w14:paraId="0D24A89E" w14:textId="77777777" w:rsidTr="00EA4971">
        <w:tc>
          <w:tcPr>
            <w:tcW w:w="3192" w:type="dxa"/>
          </w:tcPr>
          <w:p w14:paraId="4AD00900" w14:textId="228A6487" w:rsidR="00EA4971" w:rsidRPr="00A154E8" w:rsidRDefault="003122E4">
            <w:r w:rsidRPr="00A154E8">
              <w:t>9</w:t>
            </w:r>
            <w:r w:rsidR="00EA4971" w:rsidRPr="00A154E8">
              <w:t>/</w:t>
            </w:r>
            <w:r w:rsidR="00586654">
              <w:t>30</w:t>
            </w:r>
          </w:p>
        </w:tc>
        <w:tc>
          <w:tcPr>
            <w:tcW w:w="3192" w:type="dxa"/>
          </w:tcPr>
          <w:p w14:paraId="29F6128D" w14:textId="0C6E292D" w:rsidR="00DF33FA" w:rsidRPr="00A154E8" w:rsidRDefault="005F7EF9" w:rsidP="0018738E">
            <w:r>
              <w:t>Discuss readings</w:t>
            </w:r>
          </w:p>
        </w:tc>
        <w:tc>
          <w:tcPr>
            <w:tcW w:w="3192" w:type="dxa"/>
          </w:tcPr>
          <w:p w14:paraId="569C3DA8" w14:textId="071639F7" w:rsidR="0038673F" w:rsidRDefault="0038673F" w:rsidP="0038673F">
            <w:r>
              <w:t>Read:</w:t>
            </w:r>
            <w:r w:rsidR="0009799A">
              <w:t xml:space="preserve"> RRW </w:t>
            </w:r>
            <w:r w:rsidR="00883C98">
              <w:t>30</w:t>
            </w:r>
            <w:r w:rsidR="00D64BD6">
              <w:t>, 34</w:t>
            </w:r>
            <w:r w:rsidR="00DB0CEB">
              <w:t>, 516</w:t>
            </w:r>
          </w:p>
          <w:p w14:paraId="04A41D48" w14:textId="606287D1" w:rsidR="00C651A2" w:rsidRDefault="00C651A2" w:rsidP="0038673F">
            <w:r>
              <w:t>The Lottery</w:t>
            </w:r>
          </w:p>
          <w:p w14:paraId="603284FC" w14:textId="42F6329B" w:rsidR="00EA4971" w:rsidRPr="00A154E8" w:rsidRDefault="0038673F" w:rsidP="0038673F">
            <w:r>
              <w:t>Do: Rough draft Essay 1</w:t>
            </w:r>
          </w:p>
        </w:tc>
      </w:tr>
      <w:tr w:rsidR="00EA4971" w:rsidRPr="00A154E8" w14:paraId="3E52A1E9" w14:textId="77777777" w:rsidTr="00EA4971">
        <w:tc>
          <w:tcPr>
            <w:tcW w:w="3192" w:type="dxa"/>
          </w:tcPr>
          <w:p w14:paraId="52656C8B" w14:textId="270405E2" w:rsidR="00EA4971" w:rsidRPr="00A154E8" w:rsidRDefault="00586654">
            <w:r>
              <w:t>10</w:t>
            </w:r>
            <w:r w:rsidR="00EA4971" w:rsidRPr="00A154E8">
              <w:t>/</w:t>
            </w:r>
            <w:r>
              <w:t>2</w:t>
            </w:r>
          </w:p>
        </w:tc>
        <w:tc>
          <w:tcPr>
            <w:tcW w:w="3192" w:type="dxa"/>
          </w:tcPr>
          <w:p w14:paraId="5B6CF854" w14:textId="77777777" w:rsidR="00DB0CEB" w:rsidRDefault="00DB0CEB" w:rsidP="00D95FA8">
            <w:r>
              <w:t>Discuss readings</w:t>
            </w:r>
          </w:p>
          <w:p w14:paraId="180204B6" w14:textId="7A003AEC" w:rsidR="00EA4971" w:rsidRPr="00A154E8" w:rsidRDefault="0038673F" w:rsidP="00D95FA8">
            <w:r>
              <w:t>Writer's Workshop</w:t>
            </w:r>
          </w:p>
        </w:tc>
        <w:tc>
          <w:tcPr>
            <w:tcW w:w="3192" w:type="dxa"/>
          </w:tcPr>
          <w:p w14:paraId="75E16F09" w14:textId="23EED884" w:rsidR="0038673F" w:rsidRDefault="0038673F" w:rsidP="00FA6E75">
            <w:r>
              <w:t>Read:</w:t>
            </w:r>
            <w:r w:rsidR="00D64BD6">
              <w:t xml:space="preserve"> RRW 45</w:t>
            </w:r>
            <w:r w:rsidR="00DB0CEB">
              <w:t xml:space="preserve">, </w:t>
            </w:r>
            <w:r w:rsidR="00D64BD6">
              <w:t>67</w:t>
            </w:r>
          </w:p>
          <w:p w14:paraId="7712B9A4" w14:textId="2468C662" w:rsidR="00DB0CEB" w:rsidRDefault="00DB0CEB" w:rsidP="00FA6E75">
            <w:r>
              <w:t>The Dead</w:t>
            </w:r>
          </w:p>
          <w:p w14:paraId="207B8965" w14:textId="709B27A3" w:rsidR="00DB0CEB" w:rsidRPr="00A154E8" w:rsidRDefault="0038673F" w:rsidP="00FA6E75">
            <w:r>
              <w:t>Do: Final draft of Essay 1</w:t>
            </w:r>
          </w:p>
        </w:tc>
      </w:tr>
      <w:tr w:rsidR="00DB0CEB" w:rsidRPr="00A154E8" w14:paraId="0A607833" w14:textId="77777777" w:rsidTr="00EA4971">
        <w:tc>
          <w:tcPr>
            <w:tcW w:w="3192" w:type="dxa"/>
          </w:tcPr>
          <w:p w14:paraId="09AFDC8E" w14:textId="7E7F9C6F" w:rsidR="00DB0CEB" w:rsidRDefault="00DB0CEB">
            <w:r>
              <w:t>10/7</w:t>
            </w:r>
          </w:p>
        </w:tc>
        <w:tc>
          <w:tcPr>
            <w:tcW w:w="3192" w:type="dxa"/>
          </w:tcPr>
          <w:p w14:paraId="717A173C" w14:textId="77777777" w:rsidR="00A1443D" w:rsidRDefault="00A1443D" w:rsidP="00D95FA8">
            <w:r>
              <w:rPr>
                <w:b/>
              </w:rPr>
              <w:t>Turn in Essay 1</w:t>
            </w:r>
          </w:p>
          <w:p w14:paraId="3AACD827" w14:textId="73DA5733" w:rsidR="00A1443D" w:rsidRPr="00A1443D" w:rsidRDefault="00A1443D" w:rsidP="00D95FA8">
            <w:r>
              <w:t>Discuss readings</w:t>
            </w:r>
          </w:p>
        </w:tc>
        <w:tc>
          <w:tcPr>
            <w:tcW w:w="3192" w:type="dxa"/>
          </w:tcPr>
          <w:p w14:paraId="1A5029DA" w14:textId="7A587925" w:rsidR="00DB0CEB" w:rsidRDefault="00A1443D" w:rsidP="00FA6E75">
            <w:r>
              <w:t xml:space="preserve">Read: RRW </w:t>
            </w:r>
            <w:r w:rsidR="00D64BD6">
              <w:t>68, 71, 83</w:t>
            </w:r>
          </w:p>
          <w:p w14:paraId="36333BD3" w14:textId="668ACFD0" w:rsidR="00A1443D" w:rsidRDefault="00A1443D" w:rsidP="00FA6E75">
            <w:r>
              <w:t>Thanasphere</w:t>
            </w:r>
          </w:p>
          <w:p w14:paraId="13ED1C39" w14:textId="0A138F05" w:rsidR="00A1443D" w:rsidRDefault="00A1443D" w:rsidP="00FA6E75">
            <w:r>
              <w:t xml:space="preserve">Do: </w:t>
            </w:r>
            <w:r w:rsidR="00365874">
              <w:t>Work on Essay 2</w:t>
            </w:r>
          </w:p>
        </w:tc>
      </w:tr>
    </w:tbl>
    <w:p w14:paraId="30054289" w14:textId="10626072" w:rsidR="00BF2A32" w:rsidRPr="00A154E8" w:rsidRDefault="00BF2A32"/>
    <w:p w14:paraId="051992B6" w14:textId="77777777" w:rsidR="005A28A5" w:rsidRPr="00A154E8" w:rsidRDefault="005A28A5"/>
    <w:p w14:paraId="274D5E08" w14:textId="5ACFAC70" w:rsidR="00255511" w:rsidRPr="00A154E8" w:rsidRDefault="00943076" w:rsidP="00255511">
      <w:pPr>
        <w:jc w:val="center"/>
        <w:rPr>
          <w:b/>
        </w:rPr>
      </w:pPr>
      <w:r w:rsidRPr="00A154E8">
        <w:rPr>
          <w:b/>
        </w:rPr>
        <w:t>UNIT</w:t>
      </w:r>
      <w:r w:rsidR="00255511" w:rsidRPr="00A154E8">
        <w:rPr>
          <w:b/>
        </w:rPr>
        <w:t xml:space="preserve"> TWO: </w:t>
      </w:r>
      <w:r w:rsidR="00232794">
        <w:rPr>
          <w:b/>
        </w:rPr>
        <w:t>POETRY</w:t>
      </w:r>
    </w:p>
    <w:tbl>
      <w:tblPr>
        <w:tblStyle w:val="TableGrid"/>
        <w:tblW w:w="0" w:type="auto"/>
        <w:tblLook w:val="04A0" w:firstRow="1" w:lastRow="0" w:firstColumn="1" w:lastColumn="0" w:noHBand="0" w:noVBand="1"/>
      </w:tblPr>
      <w:tblGrid>
        <w:gridCol w:w="3192"/>
        <w:gridCol w:w="3192"/>
        <w:gridCol w:w="3192"/>
      </w:tblGrid>
      <w:tr w:rsidR="00255511" w:rsidRPr="00A154E8" w14:paraId="11DB48D0" w14:textId="77777777" w:rsidTr="00255511">
        <w:tc>
          <w:tcPr>
            <w:tcW w:w="3192" w:type="dxa"/>
          </w:tcPr>
          <w:p w14:paraId="5DEB671D" w14:textId="44857F57" w:rsidR="00255511" w:rsidRPr="00A154E8" w:rsidRDefault="00255511" w:rsidP="00255511">
            <w:r w:rsidRPr="00A154E8">
              <w:t>Date</w:t>
            </w:r>
          </w:p>
        </w:tc>
        <w:tc>
          <w:tcPr>
            <w:tcW w:w="3192" w:type="dxa"/>
          </w:tcPr>
          <w:p w14:paraId="2ADFB4FA" w14:textId="5072F8E2" w:rsidR="00255511" w:rsidRPr="00A154E8" w:rsidRDefault="00255511" w:rsidP="00255511">
            <w:r w:rsidRPr="00A154E8">
              <w:t>In Class</w:t>
            </w:r>
          </w:p>
        </w:tc>
        <w:tc>
          <w:tcPr>
            <w:tcW w:w="3192" w:type="dxa"/>
          </w:tcPr>
          <w:p w14:paraId="632EB4CF" w14:textId="65C2CC7E" w:rsidR="00255511" w:rsidRPr="00A154E8" w:rsidRDefault="00255511" w:rsidP="00255511">
            <w:r w:rsidRPr="00A154E8">
              <w:t>Homework</w:t>
            </w:r>
          </w:p>
        </w:tc>
      </w:tr>
      <w:tr w:rsidR="00255511" w:rsidRPr="00A154E8" w14:paraId="01EB7C26" w14:textId="77777777" w:rsidTr="00255511">
        <w:tc>
          <w:tcPr>
            <w:tcW w:w="3192" w:type="dxa"/>
          </w:tcPr>
          <w:p w14:paraId="4C227D0F" w14:textId="25CD8A1D" w:rsidR="00255511" w:rsidRPr="00A154E8" w:rsidRDefault="003122E4" w:rsidP="00255511">
            <w:r w:rsidRPr="00A154E8">
              <w:t>10/</w:t>
            </w:r>
            <w:r w:rsidR="00586654">
              <w:t>9</w:t>
            </w:r>
          </w:p>
        </w:tc>
        <w:tc>
          <w:tcPr>
            <w:tcW w:w="3192" w:type="dxa"/>
          </w:tcPr>
          <w:p w14:paraId="6224801D" w14:textId="474AF340" w:rsidR="00EA744F" w:rsidRPr="00A154E8" w:rsidRDefault="00FD40CC" w:rsidP="00255511">
            <w:r>
              <w:t>Discuss readings</w:t>
            </w:r>
          </w:p>
        </w:tc>
        <w:tc>
          <w:tcPr>
            <w:tcW w:w="3192" w:type="dxa"/>
          </w:tcPr>
          <w:p w14:paraId="0AFF978A" w14:textId="119D587F" w:rsidR="00942888" w:rsidRDefault="00255511" w:rsidP="00255511">
            <w:r w:rsidRPr="00A154E8">
              <w:t>Read:</w:t>
            </w:r>
            <w:r w:rsidR="00CA1894" w:rsidRPr="00A154E8">
              <w:t xml:space="preserve"> </w:t>
            </w:r>
            <w:r w:rsidR="00D64BD6">
              <w:t>RRW 93, 95, 97, 101, 102</w:t>
            </w:r>
          </w:p>
          <w:p w14:paraId="445AAF13" w14:textId="0A653BA3" w:rsidR="00255511" w:rsidRDefault="0038673F" w:rsidP="00255511">
            <w:r>
              <w:t>Annabel Lee</w:t>
            </w:r>
          </w:p>
          <w:p w14:paraId="191B9D41" w14:textId="503E8EF8" w:rsidR="00646FB2" w:rsidRPr="00A154E8" w:rsidRDefault="00646FB2" w:rsidP="00255511">
            <w:r>
              <w:t xml:space="preserve">High </w:t>
            </w:r>
            <w:r w:rsidR="00942888">
              <w:t>Flight</w:t>
            </w:r>
          </w:p>
          <w:p w14:paraId="2D53C64E" w14:textId="2B627714" w:rsidR="00255511" w:rsidRPr="00A154E8" w:rsidRDefault="00255511" w:rsidP="0038673F">
            <w:r w:rsidRPr="00A154E8">
              <w:t>Do:</w:t>
            </w:r>
            <w:r w:rsidR="00EA744F" w:rsidRPr="00A154E8">
              <w:t xml:space="preserve"> </w:t>
            </w:r>
            <w:r w:rsidR="00365874">
              <w:t>Work on Essay 2</w:t>
            </w:r>
          </w:p>
        </w:tc>
      </w:tr>
      <w:tr w:rsidR="00255511" w:rsidRPr="00A154E8" w14:paraId="25CA954B" w14:textId="77777777" w:rsidTr="00255511">
        <w:tc>
          <w:tcPr>
            <w:tcW w:w="3192" w:type="dxa"/>
          </w:tcPr>
          <w:p w14:paraId="4206812A" w14:textId="5E635711" w:rsidR="00255511" w:rsidRPr="00A154E8" w:rsidRDefault="003122E4" w:rsidP="00255511">
            <w:r w:rsidRPr="00A154E8">
              <w:t>10</w:t>
            </w:r>
            <w:r w:rsidR="00255511" w:rsidRPr="00A154E8">
              <w:t>/1</w:t>
            </w:r>
            <w:r w:rsidR="00586654">
              <w:t>4</w:t>
            </w:r>
          </w:p>
        </w:tc>
        <w:tc>
          <w:tcPr>
            <w:tcW w:w="3192" w:type="dxa"/>
          </w:tcPr>
          <w:p w14:paraId="0E960D6B" w14:textId="2162CC06" w:rsidR="00EA744F" w:rsidRPr="00A154E8" w:rsidRDefault="00FD40CC" w:rsidP="00255511">
            <w:r>
              <w:t>Discuss readings</w:t>
            </w:r>
          </w:p>
        </w:tc>
        <w:tc>
          <w:tcPr>
            <w:tcW w:w="3192" w:type="dxa"/>
          </w:tcPr>
          <w:p w14:paraId="67E0EEC7" w14:textId="1938E1A2" w:rsidR="00942888" w:rsidRDefault="00255511" w:rsidP="00255511">
            <w:r w:rsidRPr="00A154E8">
              <w:t>Read:</w:t>
            </w:r>
            <w:r w:rsidR="001B3919" w:rsidRPr="00A154E8">
              <w:t xml:space="preserve"> </w:t>
            </w:r>
            <w:r w:rsidR="00D64BD6">
              <w:t>RRW 126, 129</w:t>
            </w:r>
          </w:p>
          <w:p w14:paraId="1BCF1E65" w14:textId="3B353803" w:rsidR="00255511" w:rsidRPr="00A154E8" w:rsidRDefault="0038673F" w:rsidP="00255511">
            <w:r>
              <w:t>Part 1 TMC</w:t>
            </w:r>
          </w:p>
          <w:p w14:paraId="2D8D6E3B" w14:textId="7B7EFFF2" w:rsidR="00255511" w:rsidRPr="00A154E8" w:rsidRDefault="00255511" w:rsidP="0038673F">
            <w:r w:rsidRPr="00A154E8">
              <w:t xml:space="preserve">Do: </w:t>
            </w:r>
            <w:r w:rsidR="00365874">
              <w:t>Work on Essay 2</w:t>
            </w:r>
          </w:p>
        </w:tc>
      </w:tr>
      <w:tr w:rsidR="00255511" w:rsidRPr="00A154E8" w14:paraId="690A2049" w14:textId="77777777" w:rsidTr="00255511">
        <w:tc>
          <w:tcPr>
            <w:tcW w:w="3192" w:type="dxa"/>
          </w:tcPr>
          <w:p w14:paraId="67CE1923" w14:textId="16F7F1A0" w:rsidR="00255511" w:rsidRPr="00A154E8" w:rsidRDefault="003122E4" w:rsidP="00255511">
            <w:r w:rsidRPr="00A154E8">
              <w:t>10</w:t>
            </w:r>
            <w:r w:rsidR="00255511" w:rsidRPr="00A154E8">
              <w:t>/1</w:t>
            </w:r>
            <w:r w:rsidR="00586654">
              <w:t>6</w:t>
            </w:r>
          </w:p>
        </w:tc>
        <w:tc>
          <w:tcPr>
            <w:tcW w:w="3192" w:type="dxa"/>
          </w:tcPr>
          <w:p w14:paraId="68A74B13" w14:textId="6639B9A0" w:rsidR="005D744A" w:rsidRPr="00A154E8" w:rsidRDefault="00FD40CC" w:rsidP="00255511">
            <w:r>
              <w:t>Discuss readings</w:t>
            </w:r>
          </w:p>
        </w:tc>
        <w:tc>
          <w:tcPr>
            <w:tcW w:w="3192" w:type="dxa"/>
          </w:tcPr>
          <w:p w14:paraId="766E3BA4" w14:textId="3AA4FDA2" w:rsidR="00942888" w:rsidRDefault="00255511" w:rsidP="00255511">
            <w:r w:rsidRPr="00A154E8">
              <w:t xml:space="preserve">Read: </w:t>
            </w:r>
            <w:r w:rsidR="00942888">
              <w:t xml:space="preserve">RRW </w:t>
            </w:r>
            <w:r w:rsidR="00D64BD6">
              <w:t>145</w:t>
            </w:r>
            <w:r w:rsidR="00942888">
              <w:t xml:space="preserve">, </w:t>
            </w:r>
            <w:r w:rsidR="00D64BD6">
              <w:t>146</w:t>
            </w:r>
            <w:r w:rsidR="00942888">
              <w:t xml:space="preserve">, </w:t>
            </w:r>
            <w:r w:rsidR="00D64BD6">
              <w:t>154</w:t>
            </w:r>
            <w:r w:rsidR="00942888">
              <w:t xml:space="preserve">, </w:t>
            </w:r>
            <w:r w:rsidR="00D64BD6">
              <w:t>156</w:t>
            </w:r>
            <w:r w:rsidR="00942888">
              <w:t xml:space="preserve"> </w:t>
            </w:r>
          </w:p>
          <w:p w14:paraId="60E1955B" w14:textId="7DF2F178" w:rsidR="00255511" w:rsidRPr="00A154E8" w:rsidRDefault="0038673F" w:rsidP="00255511">
            <w:r>
              <w:t>Part 2 TMC</w:t>
            </w:r>
          </w:p>
          <w:p w14:paraId="74F7FF4D" w14:textId="522DE445" w:rsidR="00255511" w:rsidRPr="00A154E8" w:rsidRDefault="00255511" w:rsidP="0038673F">
            <w:r w:rsidRPr="00A154E8">
              <w:t xml:space="preserve">Do: </w:t>
            </w:r>
            <w:r w:rsidR="00365874">
              <w:t>Work on Essay 2</w:t>
            </w:r>
          </w:p>
        </w:tc>
      </w:tr>
      <w:tr w:rsidR="0038673F" w:rsidRPr="00A154E8" w14:paraId="6202691E" w14:textId="77777777" w:rsidTr="00255511">
        <w:tc>
          <w:tcPr>
            <w:tcW w:w="3192" w:type="dxa"/>
          </w:tcPr>
          <w:p w14:paraId="58FF4A64" w14:textId="1187A11B" w:rsidR="0038673F" w:rsidRPr="00A154E8" w:rsidRDefault="0038673F" w:rsidP="00255511">
            <w:r>
              <w:t>10/21</w:t>
            </w:r>
          </w:p>
        </w:tc>
        <w:tc>
          <w:tcPr>
            <w:tcW w:w="3192" w:type="dxa"/>
          </w:tcPr>
          <w:p w14:paraId="54D5B9E4" w14:textId="4F9318D9" w:rsidR="0038673F" w:rsidRPr="00A154E8" w:rsidRDefault="00FD40CC" w:rsidP="00255511">
            <w:r>
              <w:t>Discuss readings</w:t>
            </w:r>
          </w:p>
        </w:tc>
        <w:tc>
          <w:tcPr>
            <w:tcW w:w="3192" w:type="dxa"/>
          </w:tcPr>
          <w:p w14:paraId="1C5DD73D" w14:textId="4B47EE1E" w:rsidR="00942888" w:rsidRDefault="0038673F" w:rsidP="00255511">
            <w:r>
              <w:t xml:space="preserve">Read: </w:t>
            </w:r>
            <w:r w:rsidR="00942888">
              <w:t xml:space="preserve">RRW </w:t>
            </w:r>
            <w:r w:rsidR="00D64BD6">
              <w:t>175</w:t>
            </w:r>
            <w:r w:rsidR="00942888">
              <w:t xml:space="preserve">, </w:t>
            </w:r>
            <w:r w:rsidR="00D64BD6">
              <w:t>176</w:t>
            </w:r>
            <w:r w:rsidR="00942888">
              <w:t xml:space="preserve">, </w:t>
            </w:r>
            <w:r w:rsidR="00D64BD6">
              <w:t>179, 180</w:t>
            </w:r>
          </w:p>
          <w:p w14:paraId="1B3C504B" w14:textId="57170A9D" w:rsidR="0038673F" w:rsidRDefault="0038673F" w:rsidP="00255511">
            <w:r>
              <w:t>Part 3 TMC</w:t>
            </w:r>
          </w:p>
          <w:p w14:paraId="26493852" w14:textId="2F2610DA" w:rsidR="0038673F" w:rsidRPr="00A154E8" w:rsidRDefault="0038673F" w:rsidP="00255511">
            <w:r>
              <w:t>Do: Finish rough draft of Essay 2</w:t>
            </w:r>
          </w:p>
        </w:tc>
      </w:tr>
      <w:tr w:rsidR="0038673F" w:rsidRPr="00A154E8" w14:paraId="40FD106E" w14:textId="77777777" w:rsidTr="00255511">
        <w:tc>
          <w:tcPr>
            <w:tcW w:w="3192" w:type="dxa"/>
          </w:tcPr>
          <w:p w14:paraId="476C16F7" w14:textId="18B9D4C1" w:rsidR="0038673F" w:rsidRDefault="0038673F" w:rsidP="00255511">
            <w:r>
              <w:t>10/23</w:t>
            </w:r>
          </w:p>
          <w:p w14:paraId="75E674EB" w14:textId="7F8C5B93" w:rsidR="0038673F" w:rsidRPr="0038673F" w:rsidRDefault="0038673F" w:rsidP="00255511"/>
        </w:tc>
        <w:tc>
          <w:tcPr>
            <w:tcW w:w="3192" w:type="dxa"/>
          </w:tcPr>
          <w:p w14:paraId="592D21FC" w14:textId="77777777" w:rsidR="00FD40CC" w:rsidRDefault="00FD40CC" w:rsidP="00255511">
            <w:r>
              <w:t>Discuss readings</w:t>
            </w:r>
          </w:p>
          <w:p w14:paraId="25205342" w14:textId="62615ACD" w:rsidR="0038673F" w:rsidRPr="00A154E8" w:rsidRDefault="0038673F" w:rsidP="00255511">
            <w:r>
              <w:t>Writer's workshop</w:t>
            </w:r>
          </w:p>
        </w:tc>
        <w:tc>
          <w:tcPr>
            <w:tcW w:w="3192" w:type="dxa"/>
          </w:tcPr>
          <w:p w14:paraId="59642E65" w14:textId="18BCA7A3" w:rsidR="00C91BFC" w:rsidRDefault="0038673F" w:rsidP="00255511">
            <w:r>
              <w:t xml:space="preserve">Read: </w:t>
            </w:r>
            <w:r w:rsidR="00C91BFC">
              <w:t xml:space="preserve">RRW </w:t>
            </w:r>
            <w:r w:rsidR="00D64BD6">
              <w:t>189</w:t>
            </w:r>
            <w:r w:rsidR="00C91BFC">
              <w:t xml:space="preserve">, </w:t>
            </w:r>
            <w:r w:rsidR="00D64BD6">
              <w:t>190</w:t>
            </w:r>
            <w:r w:rsidR="00C91BFC">
              <w:t xml:space="preserve">, </w:t>
            </w:r>
            <w:r w:rsidR="00D64BD6">
              <w:t>192</w:t>
            </w:r>
            <w:r w:rsidR="00C91BFC">
              <w:t xml:space="preserve">, </w:t>
            </w:r>
            <w:r w:rsidR="00D64BD6">
              <w:t>196</w:t>
            </w:r>
          </w:p>
          <w:p w14:paraId="68CE86D1" w14:textId="7354CAA8" w:rsidR="0038673F" w:rsidRDefault="0038673F" w:rsidP="00255511">
            <w:r>
              <w:t>Part 4 TMC</w:t>
            </w:r>
          </w:p>
          <w:p w14:paraId="6426D66D" w14:textId="6288A020" w:rsidR="00FD40CC" w:rsidRDefault="00FD40CC" w:rsidP="00A151FB">
            <w:r>
              <w:t>Do: Work on Essay 2</w:t>
            </w:r>
          </w:p>
        </w:tc>
      </w:tr>
      <w:tr w:rsidR="0038673F" w:rsidRPr="00A154E8" w14:paraId="4347CE9C" w14:textId="77777777" w:rsidTr="00255511">
        <w:tc>
          <w:tcPr>
            <w:tcW w:w="3192" w:type="dxa"/>
          </w:tcPr>
          <w:p w14:paraId="31203557" w14:textId="337DA2A1" w:rsidR="0038673F" w:rsidRDefault="0038673F" w:rsidP="00255511">
            <w:r>
              <w:t>10/28</w:t>
            </w:r>
          </w:p>
        </w:tc>
        <w:tc>
          <w:tcPr>
            <w:tcW w:w="3192" w:type="dxa"/>
          </w:tcPr>
          <w:p w14:paraId="3BAB1695" w14:textId="75D4CB68" w:rsidR="0038673F" w:rsidRPr="00A154E8" w:rsidRDefault="00FD40CC" w:rsidP="00255511">
            <w:r>
              <w:t>Discuss readings</w:t>
            </w:r>
          </w:p>
        </w:tc>
        <w:tc>
          <w:tcPr>
            <w:tcW w:w="3192" w:type="dxa"/>
          </w:tcPr>
          <w:p w14:paraId="7B2C5272" w14:textId="7789638F" w:rsidR="00C91BFC" w:rsidRDefault="0038673F" w:rsidP="00255511">
            <w:r>
              <w:t xml:space="preserve">Read: </w:t>
            </w:r>
            <w:r w:rsidR="0077494B">
              <w:t>RRW 269</w:t>
            </w:r>
            <w:r w:rsidR="00C91BFC">
              <w:t xml:space="preserve">, </w:t>
            </w:r>
            <w:r w:rsidR="0077494B">
              <w:t>271</w:t>
            </w:r>
            <w:r w:rsidR="00C91BFC">
              <w:t xml:space="preserve">, </w:t>
            </w:r>
            <w:r w:rsidR="0077494B">
              <w:t>272</w:t>
            </w:r>
            <w:r w:rsidR="00C91BFC">
              <w:t xml:space="preserve">, </w:t>
            </w:r>
            <w:r w:rsidR="0077494B">
              <w:t>276</w:t>
            </w:r>
            <w:r w:rsidR="00C91BFC">
              <w:t xml:space="preserve">, </w:t>
            </w:r>
            <w:r w:rsidR="0077494B">
              <w:t>283</w:t>
            </w:r>
          </w:p>
          <w:p w14:paraId="4BE561FC" w14:textId="079DACB3" w:rsidR="0038673F" w:rsidRDefault="0038673F" w:rsidP="00255511">
            <w:r>
              <w:t>Par</w:t>
            </w:r>
            <w:r w:rsidR="00C91BFC">
              <w:t>t</w:t>
            </w:r>
            <w:r>
              <w:t xml:space="preserve"> 5 TMC</w:t>
            </w:r>
          </w:p>
          <w:p w14:paraId="2D8E3303" w14:textId="4CE20C63" w:rsidR="0038673F" w:rsidRDefault="0038673F" w:rsidP="00255511">
            <w:r>
              <w:t>Do: Final draft of Essay 2</w:t>
            </w:r>
          </w:p>
        </w:tc>
      </w:tr>
    </w:tbl>
    <w:p w14:paraId="296E5EE4" w14:textId="77777777" w:rsidR="00637A6E" w:rsidRPr="00A154E8" w:rsidRDefault="00637A6E">
      <w:pPr>
        <w:rPr>
          <w:b/>
        </w:rPr>
      </w:pPr>
    </w:p>
    <w:p w14:paraId="3BC161FC" w14:textId="4F34449E" w:rsidR="00637A6E" w:rsidRPr="00646FB2" w:rsidRDefault="00943076" w:rsidP="00E45573">
      <w:pPr>
        <w:jc w:val="center"/>
      </w:pPr>
      <w:r w:rsidRPr="00A154E8">
        <w:rPr>
          <w:b/>
        </w:rPr>
        <w:t>UNIT</w:t>
      </w:r>
      <w:r w:rsidR="00637A6E" w:rsidRPr="00A154E8">
        <w:rPr>
          <w:b/>
        </w:rPr>
        <w:t xml:space="preserve"> THREE: </w:t>
      </w:r>
      <w:r w:rsidR="00232794">
        <w:rPr>
          <w:b/>
        </w:rPr>
        <w:t>NOVELLA</w:t>
      </w:r>
    </w:p>
    <w:tbl>
      <w:tblPr>
        <w:tblStyle w:val="TableGrid"/>
        <w:tblW w:w="0" w:type="auto"/>
        <w:tblLook w:val="04A0" w:firstRow="1" w:lastRow="0" w:firstColumn="1" w:lastColumn="0" w:noHBand="0" w:noVBand="1"/>
      </w:tblPr>
      <w:tblGrid>
        <w:gridCol w:w="3192"/>
        <w:gridCol w:w="3192"/>
        <w:gridCol w:w="3192"/>
      </w:tblGrid>
      <w:tr w:rsidR="00637A6E" w:rsidRPr="00A154E8" w14:paraId="66170E4E" w14:textId="77777777" w:rsidTr="00637A6E">
        <w:tc>
          <w:tcPr>
            <w:tcW w:w="3192" w:type="dxa"/>
          </w:tcPr>
          <w:p w14:paraId="2E188A94" w14:textId="5DA4599A" w:rsidR="00637A6E" w:rsidRPr="00A154E8" w:rsidRDefault="001B3919">
            <w:r w:rsidRPr="00A154E8">
              <w:t>Date</w:t>
            </w:r>
          </w:p>
        </w:tc>
        <w:tc>
          <w:tcPr>
            <w:tcW w:w="3192" w:type="dxa"/>
          </w:tcPr>
          <w:p w14:paraId="7E890D0E" w14:textId="050E6362" w:rsidR="00637A6E" w:rsidRPr="00A154E8" w:rsidRDefault="001B3919">
            <w:r w:rsidRPr="00A154E8">
              <w:t>In Class</w:t>
            </w:r>
          </w:p>
        </w:tc>
        <w:tc>
          <w:tcPr>
            <w:tcW w:w="3192" w:type="dxa"/>
          </w:tcPr>
          <w:p w14:paraId="6AC6C240" w14:textId="14075270" w:rsidR="00637A6E" w:rsidRPr="00A154E8" w:rsidRDefault="001B3919">
            <w:r w:rsidRPr="00A154E8">
              <w:t>Homework</w:t>
            </w:r>
          </w:p>
        </w:tc>
      </w:tr>
      <w:tr w:rsidR="00637A6E" w:rsidRPr="00A154E8" w14:paraId="55DBDBCA" w14:textId="77777777" w:rsidTr="00637A6E">
        <w:tc>
          <w:tcPr>
            <w:tcW w:w="3192" w:type="dxa"/>
          </w:tcPr>
          <w:p w14:paraId="6A2FE93B" w14:textId="12013068" w:rsidR="00637A6E" w:rsidRPr="00A154E8" w:rsidRDefault="00646A37">
            <w:r>
              <w:t>10/30</w:t>
            </w:r>
          </w:p>
        </w:tc>
        <w:tc>
          <w:tcPr>
            <w:tcW w:w="3192" w:type="dxa"/>
          </w:tcPr>
          <w:p w14:paraId="6C483AF9" w14:textId="77777777" w:rsidR="00637A6E" w:rsidRDefault="00646FB2" w:rsidP="005D744A">
            <w:pPr>
              <w:rPr>
                <w:b/>
              </w:rPr>
            </w:pPr>
            <w:r>
              <w:rPr>
                <w:b/>
              </w:rPr>
              <w:t>Turn in Essay 2</w:t>
            </w:r>
          </w:p>
          <w:p w14:paraId="641C5D53" w14:textId="77777777" w:rsidR="00646FB2" w:rsidRDefault="00646FB2" w:rsidP="005D744A">
            <w:r>
              <w:t>Discuss readings</w:t>
            </w:r>
          </w:p>
          <w:p w14:paraId="4B1379F0" w14:textId="77BD341E" w:rsidR="009D6170" w:rsidRPr="00646FB2" w:rsidRDefault="009D6170" w:rsidP="005D744A">
            <w:r>
              <w:t>Discuss final project</w:t>
            </w:r>
          </w:p>
        </w:tc>
        <w:tc>
          <w:tcPr>
            <w:tcW w:w="3192" w:type="dxa"/>
          </w:tcPr>
          <w:p w14:paraId="2BA0D5CC" w14:textId="561BE3AE" w:rsidR="00C91BFC" w:rsidRDefault="00646FB2" w:rsidP="00F477F6">
            <w:r>
              <w:t xml:space="preserve">Read: </w:t>
            </w:r>
            <w:r w:rsidR="00380DF4">
              <w:t>RRW 313, 315, 316, 317, 319</w:t>
            </w:r>
          </w:p>
          <w:p w14:paraId="7140D007" w14:textId="5436CF58" w:rsidR="00637A6E" w:rsidRDefault="00646FB2" w:rsidP="00F477F6">
            <w:r>
              <w:t>Secret Sharer</w:t>
            </w:r>
            <w:r w:rsidR="00036DD3">
              <w:t xml:space="preserve"> 1-12</w:t>
            </w:r>
          </w:p>
          <w:p w14:paraId="4539CF8B" w14:textId="459B008F" w:rsidR="00646FB2" w:rsidRPr="00646FB2" w:rsidRDefault="00646FB2" w:rsidP="00F477F6">
            <w:r>
              <w:t>Do:</w:t>
            </w:r>
            <w:r w:rsidR="00365874">
              <w:t xml:space="preserve"> Start finding sources</w:t>
            </w:r>
          </w:p>
        </w:tc>
      </w:tr>
      <w:tr w:rsidR="0038673F" w:rsidRPr="00A154E8" w14:paraId="697A1B9A" w14:textId="77777777" w:rsidTr="00637A6E">
        <w:tc>
          <w:tcPr>
            <w:tcW w:w="3192" w:type="dxa"/>
          </w:tcPr>
          <w:p w14:paraId="6F7BAFF8" w14:textId="3065ECCA" w:rsidR="0038673F" w:rsidRDefault="00646FB2">
            <w:r>
              <w:t>11/4</w:t>
            </w:r>
          </w:p>
        </w:tc>
        <w:tc>
          <w:tcPr>
            <w:tcW w:w="3192" w:type="dxa"/>
          </w:tcPr>
          <w:p w14:paraId="771AA5EA" w14:textId="1D2695A9" w:rsidR="0038673F" w:rsidRPr="00646FB2" w:rsidRDefault="00646FB2" w:rsidP="005D744A">
            <w:r>
              <w:t>Discuss readings</w:t>
            </w:r>
          </w:p>
        </w:tc>
        <w:tc>
          <w:tcPr>
            <w:tcW w:w="3192" w:type="dxa"/>
          </w:tcPr>
          <w:p w14:paraId="5B451B2B" w14:textId="524884DD" w:rsidR="00C91BFC" w:rsidRDefault="00646FB2" w:rsidP="00F477F6">
            <w:r>
              <w:t xml:space="preserve">Read: </w:t>
            </w:r>
            <w:r w:rsidR="00380DF4">
              <w:t>RRW 287</w:t>
            </w:r>
            <w:r w:rsidR="00C91BFC">
              <w:t xml:space="preserve">, </w:t>
            </w:r>
            <w:r w:rsidR="00380DF4">
              <w:t>289</w:t>
            </w:r>
            <w:r w:rsidR="00C91BFC">
              <w:t xml:space="preserve">, </w:t>
            </w:r>
            <w:r w:rsidR="00380DF4">
              <w:t>293</w:t>
            </w:r>
            <w:r w:rsidR="00C91BFC">
              <w:t xml:space="preserve">, </w:t>
            </w:r>
            <w:r w:rsidR="00380DF4">
              <w:t>294</w:t>
            </w:r>
          </w:p>
          <w:p w14:paraId="126FF829" w14:textId="05301AD7" w:rsidR="0038673F" w:rsidRDefault="00646FB2" w:rsidP="00F477F6">
            <w:r>
              <w:t>Secret Sharer</w:t>
            </w:r>
            <w:r w:rsidR="00036DD3">
              <w:t xml:space="preserve"> 13-24</w:t>
            </w:r>
          </w:p>
          <w:p w14:paraId="545C06B4" w14:textId="244EB160" w:rsidR="00646FB2" w:rsidRPr="00646FB2" w:rsidRDefault="00646FB2" w:rsidP="00F477F6">
            <w:r>
              <w:t xml:space="preserve">Do: </w:t>
            </w:r>
            <w:r w:rsidR="00365874">
              <w:t>Find and evaluate sources</w:t>
            </w:r>
          </w:p>
        </w:tc>
      </w:tr>
      <w:tr w:rsidR="00646FB2" w:rsidRPr="00A154E8" w14:paraId="001C7A44" w14:textId="77777777" w:rsidTr="00637A6E">
        <w:tc>
          <w:tcPr>
            <w:tcW w:w="3192" w:type="dxa"/>
          </w:tcPr>
          <w:p w14:paraId="77CA403B" w14:textId="5139D082" w:rsidR="00646FB2" w:rsidRDefault="00646FB2">
            <w:r>
              <w:t>11/6</w:t>
            </w:r>
          </w:p>
        </w:tc>
        <w:tc>
          <w:tcPr>
            <w:tcW w:w="3192" w:type="dxa"/>
          </w:tcPr>
          <w:p w14:paraId="250F202E" w14:textId="5F8B2ACA" w:rsidR="00646FB2" w:rsidRDefault="00646FB2" w:rsidP="005D744A">
            <w:r>
              <w:t>Discuss readings</w:t>
            </w:r>
          </w:p>
        </w:tc>
        <w:tc>
          <w:tcPr>
            <w:tcW w:w="3192" w:type="dxa"/>
          </w:tcPr>
          <w:p w14:paraId="78F5680A" w14:textId="4DC5FD30" w:rsidR="00646FB2" w:rsidRDefault="00646FB2" w:rsidP="00F477F6">
            <w:r>
              <w:t>Read:</w:t>
            </w:r>
            <w:r w:rsidR="00703BF0">
              <w:t xml:space="preserve"> Secret Sharer 25-32</w:t>
            </w:r>
          </w:p>
          <w:p w14:paraId="50524B38" w14:textId="52FB82EC" w:rsidR="00646FB2" w:rsidRDefault="00646FB2" w:rsidP="00F477F6">
            <w:r>
              <w:t>Do: MLA Homework 1</w:t>
            </w:r>
          </w:p>
        </w:tc>
      </w:tr>
      <w:tr w:rsidR="00646FB2" w:rsidRPr="00A154E8" w14:paraId="071A6B3D" w14:textId="77777777" w:rsidTr="00637A6E">
        <w:tc>
          <w:tcPr>
            <w:tcW w:w="3192" w:type="dxa"/>
          </w:tcPr>
          <w:p w14:paraId="60647A8D" w14:textId="3200DDE0" w:rsidR="00646FB2" w:rsidRDefault="00646FB2">
            <w:r>
              <w:t>11/11</w:t>
            </w:r>
          </w:p>
        </w:tc>
        <w:tc>
          <w:tcPr>
            <w:tcW w:w="3192" w:type="dxa"/>
          </w:tcPr>
          <w:p w14:paraId="4ED888CC" w14:textId="77777777" w:rsidR="00646FB2" w:rsidRDefault="00646FB2" w:rsidP="005D744A">
            <w:r>
              <w:t>Discuss readings</w:t>
            </w:r>
          </w:p>
          <w:p w14:paraId="09BE4DE4" w14:textId="6404DE96" w:rsidR="00036DD3" w:rsidRDefault="00036DD3" w:rsidP="005D744A">
            <w:r>
              <w:t>Discuss final project</w:t>
            </w:r>
          </w:p>
        </w:tc>
        <w:tc>
          <w:tcPr>
            <w:tcW w:w="3192" w:type="dxa"/>
          </w:tcPr>
          <w:p w14:paraId="664C9B43" w14:textId="6C637D7F" w:rsidR="00646FB2" w:rsidRDefault="00646FB2" w:rsidP="00F477F6">
            <w:r>
              <w:t>Read:</w:t>
            </w:r>
            <w:r w:rsidR="00036DD3">
              <w:t xml:space="preserve"> Bohemian Girl 1-22</w:t>
            </w:r>
          </w:p>
          <w:p w14:paraId="5F8BE977" w14:textId="77777777" w:rsidR="00646FB2" w:rsidRDefault="00646FB2" w:rsidP="00F477F6">
            <w:r>
              <w:t>Do: MLA Homework 2</w:t>
            </w:r>
          </w:p>
          <w:p w14:paraId="64BECF0F" w14:textId="15886528" w:rsidR="00646FB2" w:rsidRDefault="00646FB2" w:rsidP="00F477F6">
            <w:r>
              <w:t>Annotated Bibliography Draft</w:t>
            </w:r>
          </w:p>
        </w:tc>
      </w:tr>
      <w:tr w:rsidR="00646FB2" w:rsidRPr="00A154E8" w14:paraId="7506A359" w14:textId="77777777" w:rsidTr="00637A6E">
        <w:tc>
          <w:tcPr>
            <w:tcW w:w="3192" w:type="dxa"/>
          </w:tcPr>
          <w:p w14:paraId="30F3FF86" w14:textId="1AB57DA7" w:rsidR="00646FB2" w:rsidRDefault="00646FB2">
            <w:r>
              <w:t>11/13</w:t>
            </w:r>
          </w:p>
        </w:tc>
        <w:tc>
          <w:tcPr>
            <w:tcW w:w="3192" w:type="dxa"/>
          </w:tcPr>
          <w:p w14:paraId="3FA22DEF" w14:textId="77777777" w:rsidR="00646FB2" w:rsidRDefault="00646FB2" w:rsidP="005D744A">
            <w:r>
              <w:t>Discuss readings</w:t>
            </w:r>
          </w:p>
          <w:p w14:paraId="1B9E9857" w14:textId="794B062D" w:rsidR="00646FB2" w:rsidRDefault="00646FB2" w:rsidP="005D744A">
            <w:r>
              <w:t>Writer's workshop</w:t>
            </w:r>
          </w:p>
        </w:tc>
        <w:tc>
          <w:tcPr>
            <w:tcW w:w="3192" w:type="dxa"/>
          </w:tcPr>
          <w:p w14:paraId="6C8980EB" w14:textId="5393ABA2" w:rsidR="00C91BFC" w:rsidRDefault="00646FB2" w:rsidP="00F477F6">
            <w:r>
              <w:t>Read:</w:t>
            </w:r>
            <w:r w:rsidR="00036DD3">
              <w:t xml:space="preserve"> </w:t>
            </w:r>
            <w:r w:rsidR="00C91BFC">
              <w:t xml:space="preserve">RRW </w:t>
            </w:r>
            <w:r w:rsidR="00380DF4">
              <w:t>304, 306</w:t>
            </w:r>
          </w:p>
          <w:p w14:paraId="4E38F085" w14:textId="722397E0" w:rsidR="00646FB2" w:rsidRDefault="00036DD3" w:rsidP="00F477F6">
            <w:r>
              <w:t>Bohemian Girl 23-42</w:t>
            </w:r>
          </w:p>
          <w:p w14:paraId="2E470139" w14:textId="2D0BD9A4" w:rsidR="00A151FB" w:rsidRDefault="00646FB2" w:rsidP="00F477F6">
            <w:r>
              <w:t>Do: Final annotated bibliography</w:t>
            </w:r>
          </w:p>
        </w:tc>
      </w:tr>
      <w:tr w:rsidR="00A151FB" w:rsidRPr="00A154E8" w14:paraId="27C248D4" w14:textId="77777777" w:rsidTr="00637A6E">
        <w:tc>
          <w:tcPr>
            <w:tcW w:w="3192" w:type="dxa"/>
          </w:tcPr>
          <w:p w14:paraId="7EE85047" w14:textId="6370B8EB" w:rsidR="00A151FB" w:rsidRDefault="00A151FB">
            <w:r>
              <w:t>11/18</w:t>
            </w:r>
          </w:p>
        </w:tc>
        <w:tc>
          <w:tcPr>
            <w:tcW w:w="3192" w:type="dxa"/>
          </w:tcPr>
          <w:p w14:paraId="56A0AF0B" w14:textId="77777777" w:rsidR="00A151FB" w:rsidRPr="00646FB2" w:rsidRDefault="00A151FB" w:rsidP="00A151FB">
            <w:pPr>
              <w:rPr>
                <w:b/>
              </w:rPr>
            </w:pPr>
            <w:r>
              <w:rPr>
                <w:b/>
              </w:rPr>
              <w:t>Turn in Annotated Bibliography</w:t>
            </w:r>
          </w:p>
          <w:p w14:paraId="30856892" w14:textId="77777777" w:rsidR="00A151FB" w:rsidRDefault="00A151FB" w:rsidP="00A151FB">
            <w:r>
              <w:t>Discuss readings</w:t>
            </w:r>
          </w:p>
          <w:p w14:paraId="315CA503" w14:textId="090984AE" w:rsidR="009D6170" w:rsidRDefault="009D6170" w:rsidP="00A151FB">
            <w:r>
              <w:t>Discuss final project</w:t>
            </w:r>
          </w:p>
        </w:tc>
        <w:tc>
          <w:tcPr>
            <w:tcW w:w="3192" w:type="dxa"/>
          </w:tcPr>
          <w:p w14:paraId="4D4B460B" w14:textId="5D01C61E" w:rsidR="00A151FB" w:rsidRDefault="00A151FB" w:rsidP="00F477F6">
            <w:r>
              <w:t xml:space="preserve">Read: </w:t>
            </w:r>
            <w:r w:rsidR="004E7F86">
              <w:t>Stude</w:t>
            </w:r>
            <w:r w:rsidR="00017814">
              <w:t>nt</w:t>
            </w:r>
            <w:r w:rsidR="004E7F86">
              <w:t>s</w:t>
            </w:r>
            <w:r w:rsidR="00017814">
              <w:t>'</w:t>
            </w:r>
            <w:r w:rsidR="004E7F86">
              <w:t xml:space="preserve"> Choice: </w:t>
            </w:r>
            <w:r>
              <w:t>Metamorphosis 1-</w:t>
            </w:r>
            <w:r w:rsidR="00953CD5">
              <w:t>20</w:t>
            </w:r>
            <w:r w:rsidR="004E7F86">
              <w:t xml:space="preserve"> </w:t>
            </w:r>
            <w:r w:rsidR="004E7F86" w:rsidRPr="008A6E88">
              <w:rPr>
                <w:b/>
              </w:rPr>
              <w:t>or</w:t>
            </w:r>
            <w:r w:rsidR="004E7F86">
              <w:t xml:space="preserve"> Rappacini's Daughter 1-10</w:t>
            </w:r>
          </w:p>
          <w:p w14:paraId="4A332940" w14:textId="79F7685E" w:rsidR="00A151FB" w:rsidRDefault="00A151FB" w:rsidP="00F477F6">
            <w:r>
              <w:t>Do:</w:t>
            </w:r>
            <w:r w:rsidR="00365874">
              <w:t xml:space="preserve"> Work on final project</w:t>
            </w:r>
          </w:p>
        </w:tc>
      </w:tr>
      <w:tr w:rsidR="00A151FB" w:rsidRPr="00A154E8" w14:paraId="020FDDC3" w14:textId="77777777" w:rsidTr="00637A6E">
        <w:tc>
          <w:tcPr>
            <w:tcW w:w="3192" w:type="dxa"/>
          </w:tcPr>
          <w:p w14:paraId="212D867C" w14:textId="35BB35D7" w:rsidR="00A151FB" w:rsidRDefault="00A151FB">
            <w:r>
              <w:t>11/20</w:t>
            </w:r>
          </w:p>
        </w:tc>
        <w:tc>
          <w:tcPr>
            <w:tcW w:w="3192" w:type="dxa"/>
          </w:tcPr>
          <w:p w14:paraId="6A8D17A3" w14:textId="1C8A32B6" w:rsidR="00A151FB" w:rsidRPr="00A151FB" w:rsidRDefault="00A151FB" w:rsidP="00A151FB">
            <w:r>
              <w:t>Discuss readings</w:t>
            </w:r>
          </w:p>
        </w:tc>
        <w:tc>
          <w:tcPr>
            <w:tcW w:w="3192" w:type="dxa"/>
          </w:tcPr>
          <w:p w14:paraId="7CC837E5" w14:textId="63F472DA" w:rsidR="00A151FB" w:rsidRDefault="00A151FB" w:rsidP="00F477F6">
            <w:r>
              <w:t xml:space="preserve">Read: Metamorphosis </w:t>
            </w:r>
            <w:r w:rsidR="00953CD5">
              <w:t>21-50</w:t>
            </w:r>
            <w:r w:rsidR="004E7F86">
              <w:t>/RD 11-20</w:t>
            </w:r>
          </w:p>
          <w:p w14:paraId="41D0CB31" w14:textId="7BFEB749" w:rsidR="00A151FB" w:rsidRDefault="00A151FB" w:rsidP="00F477F6">
            <w:r>
              <w:t>Do:</w:t>
            </w:r>
            <w:r w:rsidR="00365874">
              <w:t xml:space="preserve"> Work on final project</w:t>
            </w:r>
          </w:p>
        </w:tc>
      </w:tr>
      <w:tr w:rsidR="00953CD5" w:rsidRPr="00A154E8" w14:paraId="4089DF53" w14:textId="77777777" w:rsidTr="00637A6E">
        <w:tc>
          <w:tcPr>
            <w:tcW w:w="3192" w:type="dxa"/>
          </w:tcPr>
          <w:p w14:paraId="14E0E71B" w14:textId="04493F95" w:rsidR="00953CD5" w:rsidRDefault="00953CD5">
            <w:r>
              <w:t>11/25</w:t>
            </w:r>
          </w:p>
        </w:tc>
        <w:tc>
          <w:tcPr>
            <w:tcW w:w="3192" w:type="dxa"/>
          </w:tcPr>
          <w:p w14:paraId="130EB946" w14:textId="0918F519" w:rsidR="00953CD5" w:rsidRPr="00953CD5" w:rsidRDefault="00953CD5" w:rsidP="00A151FB">
            <w:pPr>
              <w:rPr>
                <w:b/>
              </w:rPr>
            </w:pPr>
            <w:r>
              <w:rPr>
                <w:b/>
              </w:rPr>
              <w:t>NO CLASS</w:t>
            </w:r>
          </w:p>
        </w:tc>
        <w:tc>
          <w:tcPr>
            <w:tcW w:w="3192" w:type="dxa"/>
          </w:tcPr>
          <w:p w14:paraId="36E66A54" w14:textId="1D7F7BE1" w:rsidR="00953CD5" w:rsidRPr="00953CD5" w:rsidRDefault="00953CD5" w:rsidP="00F477F6">
            <w:r>
              <w:rPr>
                <w:b/>
              </w:rPr>
              <w:t>THANKSGIVING BREAK</w:t>
            </w:r>
          </w:p>
        </w:tc>
      </w:tr>
      <w:tr w:rsidR="00953CD5" w:rsidRPr="00A154E8" w14:paraId="545CA378" w14:textId="77777777" w:rsidTr="00637A6E">
        <w:tc>
          <w:tcPr>
            <w:tcW w:w="3192" w:type="dxa"/>
          </w:tcPr>
          <w:p w14:paraId="7DFD9166" w14:textId="00F826D0" w:rsidR="00953CD5" w:rsidRDefault="00953CD5">
            <w:r>
              <w:t>11/27</w:t>
            </w:r>
          </w:p>
        </w:tc>
        <w:tc>
          <w:tcPr>
            <w:tcW w:w="3192" w:type="dxa"/>
          </w:tcPr>
          <w:p w14:paraId="03BFF703" w14:textId="4AF5A279" w:rsidR="00953CD5" w:rsidRDefault="00953CD5" w:rsidP="00A151FB">
            <w:pPr>
              <w:rPr>
                <w:b/>
              </w:rPr>
            </w:pPr>
            <w:r>
              <w:rPr>
                <w:b/>
              </w:rPr>
              <w:t>NO CLASS</w:t>
            </w:r>
          </w:p>
        </w:tc>
        <w:tc>
          <w:tcPr>
            <w:tcW w:w="3192" w:type="dxa"/>
          </w:tcPr>
          <w:p w14:paraId="7673D26D" w14:textId="4C66DC8A" w:rsidR="00953CD5" w:rsidRPr="00953CD5" w:rsidRDefault="00953CD5" w:rsidP="00F477F6">
            <w:r>
              <w:rPr>
                <w:b/>
              </w:rPr>
              <w:t>THANKSGIVING BREAK</w:t>
            </w:r>
          </w:p>
        </w:tc>
      </w:tr>
      <w:tr w:rsidR="00953CD5" w:rsidRPr="00A154E8" w14:paraId="62B5C626" w14:textId="77777777" w:rsidTr="00637A6E">
        <w:tc>
          <w:tcPr>
            <w:tcW w:w="3192" w:type="dxa"/>
          </w:tcPr>
          <w:p w14:paraId="6CF5947A" w14:textId="727F7931" w:rsidR="00953CD5" w:rsidRDefault="00953CD5">
            <w:r>
              <w:t>12/2</w:t>
            </w:r>
          </w:p>
        </w:tc>
        <w:tc>
          <w:tcPr>
            <w:tcW w:w="3192" w:type="dxa"/>
          </w:tcPr>
          <w:p w14:paraId="5B752D52" w14:textId="77777777" w:rsidR="00953CD5" w:rsidRDefault="00953CD5" w:rsidP="00953CD5">
            <w:r>
              <w:t>Discuss readings</w:t>
            </w:r>
          </w:p>
          <w:p w14:paraId="244DEFE8" w14:textId="3958786F" w:rsidR="00953CD5" w:rsidRDefault="00953CD5" w:rsidP="00953CD5">
            <w:pPr>
              <w:rPr>
                <w:b/>
              </w:rPr>
            </w:pPr>
            <w:r>
              <w:t>Writer's workshop</w:t>
            </w:r>
          </w:p>
        </w:tc>
        <w:tc>
          <w:tcPr>
            <w:tcW w:w="3192" w:type="dxa"/>
          </w:tcPr>
          <w:p w14:paraId="2FDCEF4C" w14:textId="33E6F8A0" w:rsidR="00953CD5" w:rsidRDefault="00953CD5" w:rsidP="00953CD5">
            <w:r>
              <w:t>Read: Metamorphosis 51-77</w:t>
            </w:r>
            <w:r w:rsidR="004E7F86">
              <w:t>/RD 21-29</w:t>
            </w:r>
          </w:p>
          <w:p w14:paraId="5CF94AC1" w14:textId="49D4FB51" w:rsidR="00953CD5" w:rsidRDefault="00953CD5" w:rsidP="00953CD5">
            <w:pPr>
              <w:rPr>
                <w:b/>
              </w:rPr>
            </w:pPr>
            <w:r>
              <w:t>Do: Work on final project</w:t>
            </w:r>
          </w:p>
        </w:tc>
      </w:tr>
      <w:tr w:rsidR="00953CD5" w:rsidRPr="00A154E8" w14:paraId="719101C2" w14:textId="77777777" w:rsidTr="00637A6E">
        <w:tc>
          <w:tcPr>
            <w:tcW w:w="3192" w:type="dxa"/>
          </w:tcPr>
          <w:p w14:paraId="5034EFDA" w14:textId="62FD66C3" w:rsidR="00953CD5" w:rsidRDefault="00953CD5">
            <w:r>
              <w:t>12/4</w:t>
            </w:r>
          </w:p>
        </w:tc>
        <w:tc>
          <w:tcPr>
            <w:tcW w:w="3192" w:type="dxa"/>
          </w:tcPr>
          <w:p w14:paraId="7EEA86B2" w14:textId="77777777" w:rsidR="00953CD5" w:rsidRDefault="00953CD5" w:rsidP="00953CD5">
            <w:r>
              <w:t>Discuss readings</w:t>
            </w:r>
          </w:p>
          <w:p w14:paraId="19E267EC" w14:textId="23477058" w:rsidR="00953CD5" w:rsidRDefault="00953CD5" w:rsidP="00953CD5">
            <w:r>
              <w:t>Final exam preparation</w:t>
            </w:r>
          </w:p>
        </w:tc>
        <w:tc>
          <w:tcPr>
            <w:tcW w:w="3192" w:type="dxa"/>
          </w:tcPr>
          <w:p w14:paraId="06AD9AB7" w14:textId="77777777" w:rsidR="00953CD5" w:rsidRDefault="00953CD5" w:rsidP="00953CD5">
            <w:r>
              <w:t>Do: Finish final project!</w:t>
            </w:r>
          </w:p>
          <w:p w14:paraId="1DB98787" w14:textId="3EB49AC7" w:rsidR="00953CD5" w:rsidRDefault="00953CD5" w:rsidP="00953CD5">
            <w:r>
              <w:t>Prepare for final exam!</w:t>
            </w:r>
          </w:p>
        </w:tc>
      </w:tr>
    </w:tbl>
    <w:p w14:paraId="5D2524AF" w14:textId="4D15218A" w:rsidR="00E45573" w:rsidRPr="00A154E8" w:rsidRDefault="00E45573" w:rsidP="00637A6E">
      <w:pPr>
        <w:jc w:val="center"/>
        <w:rPr>
          <w:b/>
        </w:rPr>
      </w:pPr>
    </w:p>
    <w:sectPr w:rsidR="00E45573" w:rsidRPr="00A154E8" w:rsidSect="008375DB">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7CDC" w14:textId="77777777" w:rsidR="00380DF4" w:rsidRDefault="00380DF4" w:rsidP="00BA375D">
      <w:r>
        <w:separator/>
      </w:r>
    </w:p>
  </w:endnote>
  <w:endnote w:type="continuationSeparator" w:id="0">
    <w:p w14:paraId="0B485C8B" w14:textId="77777777" w:rsidR="00380DF4" w:rsidRDefault="00380DF4" w:rsidP="00BA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FDB1" w14:textId="77777777" w:rsidR="00380DF4" w:rsidRDefault="00380DF4" w:rsidP="00BA7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2BAE8" w14:textId="77777777" w:rsidR="00380DF4" w:rsidRDefault="00380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6B9D" w14:textId="77777777" w:rsidR="00380DF4" w:rsidRDefault="00380DF4" w:rsidP="00BA7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C2C">
      <w:rPr>
        <w:rStyle w:val="PageNumber"/>
        <w:noProof/>
      </w:rPr>
      <w:t>1</w:t>
    </w:r>
    <w:r>
      <w:rPr>
        <w:rStyle w:val="PageNumber"/>
      </w:rPr>
      <w:fldChar w:fldCharType="end"/>
    </w:r>
  </w:p>
  <w:p w14:paraId="2E06D7E0" w14:textId="77777777" w:rsidR="00380DF4" w:rsidRDefault="00380D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99E7" w14:textId="77777777" w:rsidR="00380DF4" w:rsidRDefault="00380DF4" w:rsidP="00BA375D">
      <w:r>
        <w:separator/>
      </w:r>
    </w:p>
  </w:footnote>
  <w:footnote w:type="continuationSeparator" w:id="0">
    <w:p w14:paraId="0EC12484" w14:textId="77777777" w:rsidR="00380DF4" w:rsidRDefault="00380DF4" w:rsidP="00BA3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8E0"/>
    <w:multiLevelType w:val="hybridMultilevel"/>
    <w:tmpl w:val="50C4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61175"/>
    <w:multiLevelType w:val="hybridMultilevel"/>
    <w:tmpl w:val="DDE8B2C4"/>
    <w:lvl w:ilvl="0" w:tplc="B2A0273A">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BE"/>
    <w:rsid w:val="00017814"/>
    <w:rsid w:val="0002754B"/>
    <w:rsid w:val="00036DD3"/>
    <w:rsid w:val="00075B0E"/>
    <w:rsid w:val="0009799A"/>
    <w:rsid w:val="000B5540"/>
    <w:rsid w:val="000C465E"/>
    <w:rsid w:val="001371AB"/>
    <w:rsid w:val="0018738E"/>
    <w:rsid w:val="001B3919"/>
    <w:rsid w:val="001F33B5"/>
    <w:rsid w:val="00217089"/>
    <w:rsid w:val="00221227"/>
    <w:rsid w:val="00223AD9"/>
    <w:rsid w:val="00230B4D"/>
    <w:rsid w:val="00232794"/>
    <w:rsid w:val="00253481"/>
    <w:rsid w:val="00255511"/>
    <w:rsid w:val="00295443"/>
    <w:rsid w:val="002B36E3"/>
    <w:rsid w:val="002B61A6"/>
    <w:rsid w:val="002C6ADE"/>
    <w:rsid w:val="002E26E0"/>
    <w:rsid w:val="003122E4"/>
    <w:rsid w:val="00321D7F"/>
    <w:rsid w:val="003230BF"/>
    <w:rsid w:val="00330148"/>
    <w:rsid w:val="003641DA"/>
    <w:rsid w:val="00365874"/>
    <w:rsid w:val="0037187A"/>
    <w:rsid w:val="00380DF4"/>
    <w:rsid w:val="0038673F"/>
    <w:rsid w:val="003A69A9"/>
    <w:rsid w:val="003B4264"/>
    <w:rsid w:val="003E496D"/>
    <w:rsid w:val="00403695"/>
    <w:rsid w:val="004279C3"/>
    <w:rsid w:val="00496D15"/>
    <w:rsid w:val="004D0E1A"/>
    <w:rsid w:val="004D27AE"/>
    <w:rsid w:val="004E5054"/>
    <w:rsid w:val="004E7F86"/>
    <w:rsid w:val="00520EFC"/>
    <w:rsid w:val="005339A1"/>
    <w:rsid w:val="00534E55"/>
    <w:rsid w:val="00553AC2"/>
    <w:rsid w:val="00554349"/>
    <w:rsid w:val="005607A5"/>
    <w:rsid w:val="00586654"/>
    <w:rsid w:val="005A28A5"/>
    <w:rsid w:val="005A419C"/>
    <w:rsid w:val="005B1111"/>
    <w:rsid w:val="005D744A"/>
    <w:rsid w:val="005F7EF9"/>
    <w:rsid w:val="00637A6E"/>
    <w:rsid w:val="00640EBE"/>
    <w:rsid w:val="00641259"/>
    <w:rsid w:val="00646A37"/>
    <w:rsid w:val="00646FB2"/>
    <w:rsid w:val="00661D3E"/>
    <w:rsid w:val="006C3299"/>
    <w:rsid w:val="00703BF0"/>
    <w:rsid w:val="0072673F"/>
    <w:rsid w:val="00741BE5"/>
    <w:rsid w:val="007630BE"/>
    <w:rsid w:val="00771700"/>
    <w:rsid w:val="0077494B"/>
    <w:rsid w:val="007A20F6"/>
    <w:rsid w:val="007B5ED1"/>
    <w:rsid w:val="007F6D96"/>
    <w:rsid w:val="00806BC8"/>
    <w:rsid w:val="008303CA"/>
    <w:rsid w:val="008375DB"/>
    <w:rsid w:val="00881354"/>
    <w:rsid w:val="00883C98"/>
    <w:rsid w:val="008A6E88"/>
    <w:rsid w:val="008D648B"/>
    <w:rsid w:val="009053B5"/>
    <w:rsid w:val="00906FA8"/>
    <w:rsid w:val="00930C72"/>
    <w:rsid w:val="009341BA"/>
    <w:rsid w:val="00942888"/>
    <w:rsid w:val="00943076"/>
    <w:rsid w:val="00950317"/>
    <w:rsid w:val="00952313"/>
    <w:rsid w:val="00952445"/>
    <w:rsid w:val="00953CD5"/>
    <w:rsid w:val="009D6170"/>
    <w:rsid w:val="00A1443D"/>
    <w:rsid w:val="00A151FB"/>
    <w:rsid w:val="00A154E8"/>
    <w:rsid w:val="00AB11A6"/>
    <w:rsid w:val="00AC42A3"/>
    <w:rsid w:val="00AD0650"/>
    <w:rsid w:val="00AE574E"/>
    <w:rsid w:val="00AF37F5"/>
    <w:rsid w:val="00B226C2"/>
    <w:rsid w:val="00B32C2C"/>
    <w:rsid w:val="00B568B8"/>
    <w:rsid w:val="00B75DCD"/>
    <w:rsid w:val="00B910F4"/>
    <w:rsid w:val="00BA2B86"/>
    <w:rsid w:val="00BA375D"/>
    <w:rsid w:val="00BA7652"/>
    <w:rsid w:val="00BC33B7"/>
    <w:rsid w:val="00BF2A32"/>
    <w:rsid w:val="00BF3486"/>
    <w:rsid w:val="00C41CF4"/>
    <w:rsid w:val="00C651A2"/>
    <w:rsid w:val="00C91BFC"/>
    <w:rsid w:val="00CA0206"/>
    <w:rsid w:val="00CA1894"/>
    <w:rsid w:val="00CB2FDF"/>
    <w:rsid w:val="00CE407C"/>
    <w:rsid w:val="00D20520"/>
    <w:rsid w:val="00D251BA"/>
    <w:rsid w:val="00D33DC2"/>
    <w:rsid w:val="00D64BD6"/>
    <w:rsid w:val="00D853CD"/>
    <w:rsid w:val="00D95FA8"/>
    <w:rsid w:val="00DB0CEB"/>
    <w:rsid w:val="00DC1C21"/>
    <w:rsid w:val="00DC2069"/>
    <w:rsid w:val="00DC6EC0"/>
    <w:rsid w:val="00DD38F5"/>
    <w:rsid w:val="00DE5E3F"/>
    <w:rsid w:val="00DF33FA"/>
    <w:rsid w:val="00E45573"/>
    <w:rsid w:val="00E81624"/>
    <w:rsid w:val="00EA4971"/>
    <w:rsid w:val="00EA5FE3"/>
    <w:rsid w:val="00EA744F"/>
    <w:rsid w:val="00EB5BCC"/>
    <w:rsid w:val="00EB690F"/>
    <w:rsid w:val="00F477F6"/>
    <w:rsid w:val="00F546F9"/>
    <w:rsid w:val="00F87AF9"/>
    <w:rsid w:val="00FA6E75"/>
    <w:rsid w:val="00FD4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B7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341BA"/>
    <w:rPr>
      <w:color w:val="0000FF"/>
      <w:u w:val="single"/>
    </w:rPr>
  </w:style>
  <w:style w:type="character" w:styleId="FollowedHyperlink">
    <w:name w:val="FollowedHyperlink"/>
    <w:basedOn w:val="DefaultParagraphFont"/>
    <w:uiPriority w:val="99"/>
    <w:semiHidden/>
    <w:unhideWhenUsed/>
    <w:rsid w:val="009341BA"/>
    <w:rPr>
      <w:color w:val="800080" w:themeColor="followedHyperlink"/>
      <w:u w:val="single"/>
    </w:rPr>
  </w:style>
  <w:style w:type="character" w:customStyle="1" w:styleId="pslongeditbox">
    <w:name w:val="pslongeditbox"/>
    <w:basedOn w:val="DefaultParagraphFont"/>
    <w:rsid w:val="0002754B"/>
  </w:style>
  <w:style w:type="paragraph" w:styleId="ListParagraph">
    <w:name w:val="List Paragraph"/>
    <w:basedOn w:val="Normal"/>
    <w:uiPriority w:val="34"/>
    <w:qFormat/>
    <w:rsid w:val="00B226C2"/>
    <w:pPr>
      <w:ind w:left="720"/>
      <w:contextualSpacing/>
    </w:pPr>
    <w:rPr>
      <w:rFonts w:asciiTheme="minorHAnsi" w:eastAsiaTheme="minorHAnsi" w:hAnsiTheme="minorHAnsi"/>
      <w:sz w:val="22"/>
      <w:szCs w:val="22"/>
      <w:lang w:eastAsia="en-US"/>
    </w:rPr>
  </w:style>
  <w:style w:type="paragraph" w:styleId="Footer">
    <w:name w:val="footer"/>
    <w:basedOn w:val="Normal"/>
    <w:link w:val="FooterChar"/>
    <w:uiPriority w:val="99"/>
    <w:unhideWhenUsed/>
    <w:rsid w:val="00BA375D"/>
    <w:pPr>
      <w:tabs>
        <w:tab w:val="center" w:pos="4320"/>
        <w:tab w:val="right" w:pos="8640"/>
      </w:tabs>
    </w:pPr>
  </w:style>
  <w:style w:type="character" w:customStyle="1" w:styleId="FooterChar">
    <w:name w:val="Footer Char"/>
    <w:basedOn w:val="DefaultParagraphFont"/>
    <w:link w:val="Footer"/>
    <w:uiPriority w:val="99"/>
    <w:rsid w:val="00BA375D"/>
    <w:rPr>
      <w:rFonts w:ascii="Garamond" w:hAnsi="Garamond"/>
      <w:sz w:val="24"/>
      <w:szCs w:val="24"/>
    </w:rPr>
  </w:style>
  <w:style w:type="character" w:styleId="PageNumber">
    <w:name w:val="page number"/>
    <w:basedOn w:val="DefaultParagraphFont"/>
    <w:uiPriority w:val="99"/>
    <w:semiHidden/>
    <w:unhideWhenUsed/>
    <w:rsid w:val="00BA3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341BA"/>
    <w:rPr>
      <w:color w:val="0000FF"/>
      <w:u w:val="single"/>
    </w:rPr>
  </w:style>
  <w:style w:type="character" w:styleId="FollowedHyperlink">
    <w:name w:val="FollowedHyperlink"/>
    <w:basedOn w:val="DefaultParagraphFont"/>
    <w:uiPriority w:val="99"/>
    <w:semiHidden/>
    <w:unhideWhenUsed/>
    <w:rsid w:val="009341BA"/>
    <w:rPr>
      <w:color w:val="800080" w:themeColor="followedHyperlink"/>
      <w:u w:val="single"/>
    </w:rPr>
  </w:style>
  <w:style w:type="character" w:customStyle="1" w:styleId="pslongeditbox">
    <w:name w:val="pslongeditbox"/>
    <w:basedOn w:val="DefaultParagraphFont"/>
    <w:rsid w:val="0002754B"/>
  </w:style>
  <w:style w:type="paragraph" w:styleId="ListParagraph">
    <w:name w:val="List Paragraph"/>
    <w:basedOn w:val="Normal"/>
    <w:uiPriority w:val="34"/>
    <w:qFormat/>
    <w:rsid w:val="00B226C2"/>
    <w:pPr>
      <w:ind w:left="720"/>
      <w:contextualSpacing/>
    </w:pPr>
    <w:rPr>
      <w:rFonts w:asciiTheme="minorHAnsi" w:eastAsiaTheme="minorHAnsi" w:hAnsiTheme="minorHAnsi"/>
      <w:sz w:val="22"/>
      <w:szCs w:val="22"/>
      <w:lang w:eastAsia="en-US"/>
    </w:rPr>
  </w:style>
  <w:style w:type="paragraph" w:styleId="Footer">
    <w:name w:val="footer"/>
    <w:basedOn w:val="Normal"/>
    <w:link w:val="FooterChar"/>
    <w:uiPriority w:val="99"/>
    <w:unhideWhenUsed/>
    <w:rsid w:val="00BA375D"/>
    <w:pPr>
      <w:tabs>
        <w:tab w:val="center" w:pos="4320"/>
        <w:tab w:val="right" w:pos="8640"/>
      </w:tabs>
    </w:pPr>
  </w:style>
  <w:style w:type="character" w:customStyle="1" w:styleId="FooterChar">
    <w:name w:val="Footer Char"/>
    <w:basedOn w:val="DefaultParagraphFont"/>
    <w:link w:val="Footer"/>
    <w:uiPriority w:val="99"/>
    <w:rsid w:val="00BA375D"/>
    <w:rPr>
      <w:rFonts w:ascii="Garamond" w:hAnsi="Garamond"/>
      <w:sz w:val="24"/>
      <w:szCs w:val="24"/>
    </w:rPr>
  </w:style>
  <w:style w:type="character" w:styleId="PageNumber">
    <w:name w:val="page number"/>
    <w:basedOn w:val="DefaultParagraphFont"/>
    <w:uiPriority w:val="99"/>
    <w:semiHidden/>
    <w:unhideWhenUsed/>
    <w:rsid w:val="00BA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fontTable" Target="fontTable.xml"/><Relationship Id="rId10" Type="http://schemas.openxmlformats.org/officeDocument/2006/relationships/hyperlink" Target="http://hccs.askonline.net/" TargetMode="External"/><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image" Target="media/image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6</Pages>
  <Words>1814</Words>
  <Characters>10345</Characters>
  <Application>Microsoft Macintosh Word</Application>
  <DocSecurity>0</DocSecurity>
  <Lines>86</Lines>
  <Paragraphs>24</Paragraphs>
  <ScaleCrop>false</ScaleCrop>
  <Company>University of Houston</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Faden</dc:creator>
  <cp:keywords/>
  <dc:description/>
  <cp:lastModifiedBy>Allie Faden</cp:lastModifiedBy>
  <cp:revision>34</cp:revision>
  <dcterms:created xsi:type="dcterms:W3CDTF">2014-06-21T13:40:00Z</dcterms:created>
  <dcterms:modified xsi:type="dcterms:W3CDTF">2014-08-24T00:49:00Z</dcterms:modified>
</cp:coreProperties>
</file>