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EB" w:rsidRDefault="000B20EB" w:rsidP="000B20EB">
      <w:pPr>
        <w:rPr>
          <w:sz w:val="24"/>
          <w:szCs w:val="24"/>
        </w:rPr>
      </w:pPr>
      <w:r w:rsidRPr="00263DA2">
        <w:rPr>
          <w:b/>
          <w:sz w:val="32"/>
          <w:szCs w:val="32"/>
        </w:rPr>
        <w:t xml:space="preserve">Kwame </w:t>
      </w:r>
      <w:proofErr w:type="spellStart"/>
      <w:r w:rsidRPr="00263DA2">
        <w:rPr>
          <w:b/>
          <w:sz w:val="32"/>
          <w:szCs w:val="32"/>
        </w:rPr>
        <w:t>Acheampong</w:t>
      </w:r>
      <w:proofErr w:type="spellEnd"/>
    </w:p>
    <w:p w:rsidR="000B20EB" w:rsidRDefault="000B20EB" w:rsidP="000B20EB">
      <w:pPr>
        <w:pBdr>
          <w:right w:val="single" w:sz="4" w:space="6" w:color="auto"/>
        </w:pBdr>
        <w:rPr>
          <w:b/>
          <w:sz w:val="28"/>
          <w:szCs w:val="28"/>
        </w:rPr>
      </w:pPr>
      <w:r>
        <w:t>______________________________________________________________________________________</w:t>
      </w:r>
    </w:p>
    <w:p w:rsidR="000B20EB" w:rsidRDefault="000B20EB" w:rsidP="000B20EB">
      <w:pPr>
        <w:rPr>
          <w:b/>
          <w:sz w:val="28"/>
          <w:szCs w:val="28"/>
        </w:rPr>
      </w:pPr>
    </w:p>
    <w:p w:rsidR="000B20EB" w:rsidRPr="00C9229E" w:rsidRDefault="000B20EB" w:rsidP="000B20EB">
      <w:pPr>
        <w:rPr>
          <w:sz w:val="24"/>
          <w:szCs w:val="24"/>
        </w:rPr>
      </w:pPr>
      <w:r w:rsidRPr="00C9229E">
        <w:rPr>
          <w:b/>
          <w:sz w:val="24"/>
          <w:szCs w:val="24"/>
        </w:rPr>
        <w:t xml:space="preserve">Work Address: </w:t>
      </w:r>
      <w:r w:rsidRPr="00C9229E">
        <w:rPr>
          <w:sz w:val="24"/>
          <w:szCs w:val="24"/>
        </w:rPr>
        <w:t>Central College, 1300 Holman, Houston, TX 77013</w:t>
      </w:r>
    </w:p>
    <w:p w:rsidR="000B20EB" w:rsidRPr="00C9229E" w:rsidRDefault="000B20EB" w:rsidP="000B20EB">
      <w:pPr>
        <w:rPr>
          <w:sz w:val="24"/>
          <w:szCs w:val="24"/>
        </w:rPr>
      </w:pPr>
    </w:p>
    <w:p w:rsidR="000B20EB" w:rsidRPr="00C9229E" w:rsidRDefault="000B20EB" w:rsidP="000B20EB">
      <w:pPr>
        <w:rPr>
          <w:b/>
          <w:sz w:val="24"/>
          <w:szCs w:val="24"/>
        </w:rPr>
      </w:pPr>
      <w:r w:rsidRPr="00C9229E">
        <w:rPr>
          <w:b/>
          <w:sz w:val="24"/>
          <w:szCs w:val="24"/>
        </w:rPr>
        <w:t xml:space="preserve">Office Telephone: </w:t>
      </w:r>
      <w:r w:rsidRPr="00C9229E">
        <w:rPr>
          <w:sz w:val="24"/>
          <w:szCs w:val="24"/>
        </w:rPr>
        <w:t>(713) 718-2225 (</w:t>
      </w:r>
      <w:r w:rsidRPr="00C9229E">
        <w:rPr>
          <w:i/>
        </w:rPr>
        <w:t>voicemail</w:t>
      </w:r>
      <w:r w:rsidRPr="00C9229E">
        <w:rPr>
          <w:sz w:val="24"/>
          <w:szCs w:val="24"/>
        </w:rPr>
        <w:t>)</w:t>
      </w:r>
    </w:p>
    <w:p w:rsidR="000B20EB" w:rsidRPr="00C9229E" w:rsidRDefault="000B20EB" w:rsidP="000B20EB">
      <w:pPr>
        <w:rPr>
          <w:b/>
          <w:sz w:val="24"/>
          <w:szCs w:val="24"/>
        </w:rPr>
      </w:pPr>
    </w:p>
    <w:p w:rsidR="000B20EB" w:rsidRPr="00C9229E" w:rsidRDefault="000B20EB" w:rsidP="000B20EB">
      <w:pPr>
        <w:rPr>
          <w:b/>
          <w:sz w:val="24"/>
          <w:szCs w:val="24"/>
        </w:rPr>
      </w:pPr>
      <w:r w:rsidRPr="00C9229E">
        <w:rPr>
          <w:b/>
          <w:sz w:val="24"/>
          <w:szCs w:val="24"/>
        </w:rPr>
        <w:t xml:space="preserve">College Email Address: </w:t>
      </w:r>
      <w:r w:rsidRPr="00C9229E">
        <w:rPr>
          <w:sz w:val="24"/>
          <w:szCs w:val="24"/>
        </w:rPr>
        <w:t>kwame.acheampong@hccs.edu</w:t>
      </w:r>
    </w:p>
    <w:p w:rsidR="000B20EB" w:rsidRPr="00BF3F75" w:rsidRDefault="000B20EB" w:rsidP="000B20EB">
      <w:pPr>
        <w:pStyle w:val="BodyText"/>
        <w:rPr>
          <w:szCs w:val="24"/>
        </w:rPr>
      </w:pPr>
    </w:p>
    <w:p w:rsidR="000B20EB" w:rsidRPr="00B93244" w:rsidRDefault="000B20EB" w:rsidP="000B20EB">
      <w:pPr>
        <w:pStyle w:val="BodyText"/>
        <w:rPr>
          <w:b/>
          <w:szCs w:val="24"/>
          <w:u w:val="single"/>
        </w:rPr>
      </w:pPr>
      <w:r w:rsidRPr="00B93244">
        <w:rPr>
          <w:b/>
          <w:szCs w:val="24"/>
          <w:u w:val="single"/>
        </w:rPr>
        <w:t>Teaching Experience</w:t>
      </w:r>
    </w:p>
    <w:p w:rsidR="000B20EB" w:rsidRDefault="000B20EB" w:rsidP="000B20EB">
      <w:pPr>
        <w:pStyle w:val="BodyText"/>
        <w:rPr>
          <w:szCs w:val="24"/>
        </w:rPr>
      </w:pPr>
    </w:p>
    <w:p w:rsidR="000B20EB" w:rsidRPr="00C9229E" w:rsidRDefault="000B20EB" w:rsidP="000B20EB">
      <w:pPr>
        <w:pStyle w:val="BodyText"/>
        <w:rPr>
          <w:szCs w:val="24"/>
        </w:rPr>
      </w:pPr>
      <w:r>
        <w:rPr>
          <w:szCs w:val="24"/>
        </w:rPr>
        <w:t>Professor of Government</w:t>
      </w:r>
    </w:p>
    <w:p w:rsidR="000B20EB" w:rsidRPr="00BF3F75" w:rsidRDefault="000B20EB" w:rsidP="000B20EB">
      <w:pPr>
        <w:pStyle w:val="BodyText"/>
        <w:rPr>
          <w:b/>
          <w:szCs w:val="24"/>
        </w:rPr>
      </w:pPr>
      <w:r w:rsidRPr="00BF3F75">
        <w:rPr>
          <w:b/>
          <w:szCs w:val="24"/>
        </w:rPr>
        <w:t>Houston Community College</w:t>
      </w:r>
    </w:p>
    <w:p w:rsidR="000B20EB" w:rsidRPr="00C9229E" w:rsidRDefault="000B20EB" w:rsidP="000B20EB">
      <w:pPr>
        <w:pStyle w:val="BodyText"/>
        <w:rPr>
          <w:szCs w:val="24"/>
        </w:rPr>
      </w:pPr>
      <w:r w:rsidRPr="00C9229E">
        <w:rPr>
          <w:szCs w:val="24"/>
        </w:rPr>
        <w:t>(2000 – Present)</w:t>
      </w:r>
    </w:p>
    <w:p w:rsidR="000B20EB" w:rsidRPr="00C9229E" w:rsidRDefault="000B20EB" w:rsidP="000B20EB">
      <w:pPr>
        <w:pStyle w:val="BodyText"/>
        <w:rPr>
          <w:szCs w:val="24"/>
        </w:rPr>
      </w:pPr>
    </w:p>
    <w:p w:rsidR="000B20EB" w:rsidRPr="00BF3F75" w:rsidRDefault="000B20EB" w:rsidP="000B20EB">
      <w:pPr>
        <w:pStyle w:val="BodyText"/>
        <w:rPr>
          <w:b/>
          <w:szCs w:val="24"/>
        </w:rPr>
      </w:pPr>
      <w:r w:rsidRPr="00BF3F75">
        <w:rPr>
          <w:b/>
          <w:szCs w:val="24"/>
        </w:rPr>
        <w:t>Texas Southern University</w:t>
      </w:r>
    </w:p>
    <w:p w:rsidR="000B20EB" w:rsidRPr="00C9229E" w:rsidRDefault="000B20EB" w:rsidP="000B20EB">
      <w:pPr>
        <w:pStyle w:val="BodyText"/>
        <w:rPr>
          <w:b/>
          <w:szCs w:val="24"/>
        </w:rPr>
      </w:pPr>
      <w:r>
        <w:rPr>
          <w:szCs w:val="24"/>
        </w:rPr>
        <w:t>(2010- 2012</w:t>
      </w:r>
      <w:r w:rsidRPr="00C9229E">
        <w:rPr>
          <w:b/>
          <w:szCs w:val="24"/>
        </w:rPr>
        <w:t>)</w:t>
      </w:r>
    </w:p>
    <w:p w:rsidR="000B20EB" w:rsidRPr="00C9229E" w:rsidRDefault="000B20EB" w:rsidP="000B20EB">
      <w:pPr>
        <w:rPr>
          <w:b/>
          <w:sz w:val="24"/>
          <w:szCs w:val="24"/>
        </w:rPr>
      </w:pPr>
    </w:p>
    <w:p w:rsidR="000B20EB" w:rsidRPr="00B93244" w:rsidRDefault="000B20EB" w:rsidP="000B20EB">
      <w:pPr>
        <w:pStyle w:val="Heading2"/>
        <w:jc w:val="left"/>
        <w:rPr>
          <w:b/>
          <w:szCs w:val="24"/>
          <w:u w:val="single"/>
        </w:rPr>
      </w:pPr>
      <w:r w:rsidRPr="00B93244">
        <w:rPr>
          <w:b/>
          <w:szCs w:val="24"/>
          <w:u w:val="single"/>
        </w:rPr>
        <w:t>Business and Management Experience</w:t>
      </w:r>
    </w:p>
    <w:p w:rsidR="000B20EB" w:rsidRPr="00C9229E" w:rsidRDefault="000B20EB" w:rsidP="000B20EB">
      <w:pPr>
        <w:ind w:left="2160" w:hanging="2160"/>
        <w:rPr>
          <w:sz w:val="24"/>
          <w:szCs w:val="24"/>
        </w:rPr>
      </w:pPr>
      <w:r w:rsidRPr="00C9229E">
        <w:rPr>
          <w:sz w:val="24"/>
          <w:szCs w:val="24"/>
        </w:rPr>
        <w:tab/>
      </w:r>
    </w:p>
    <w:p w:rsidR="000B20EB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Eneval</w:t>
      </w:r>
      <w:proofErr w:type="spellEnd"/>
      <w:r>
        <w:rPr>
          <w:b/>
          <w:bCs/>
          <w:iCs/>
          <w:sz w:val="24"/>
          <w:szCs w:val="24"/>
        </w:rPr>
        <w:t>, LLC (formerly Quality Environmental &amp; Energy Services, LLC)</w:t>
      </w:r>
    </w:p>
    <w:p w:rsidR="000B20EB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2014 - Present</w:t>
      </w:r>
    </w:p>
    <w:p w:rsidR="000B20EB" w:rsidRPr="00BF3F75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BF3F75">
        <w:rPr>
          <w:b/>
          <w:bCs/>
          <w:iCs/>
          <w:sz w:val="24"/>
          <w:szCs w:val="24"/>
        </w:rPr>
        <w:t>Managing Partner</w:t>
      </w:r>
    </w:p>
    <w:p w:rsidR="000B20EB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B93244">
        <w:rPr>
          <w:bCs/>
          <w:iCs/>
          <w:sz w:val="24"/>
          <w:szCs w:val="24"/>
        </w:rPr>
        <w:t>Managing and providing leadership</w:t>
      </w:r>
      <w:r>
        <w:rPr>
          <w:b/>
          <w:bCs/>
          <w:iCs/>
          <w:sz w:val="24"/>
          <w:szCs w:val="24"/>
        </w:rPr>
        <w:t xml:space="preserve"> </w:t>
      </w:r>
      <w:r w:rsidRPr="00B93244">
        <w:rPr>
          <w:bCs/>
          <w:iCs/>
          <w:sz w:val="24"/>
          <w:szCs w:val="24"/>
        </w:rPr>
        <w:t>for</w:t>
      </w:r>
      <w:r w:rsidRPr="00B93244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"/>
        </w:rPr>
        <w:t>an environmental and energy consulting company that provides a wide range of environmental planning, analysis, and regulatory permitting services to both public and private-sector clients. Currently seeking opportunities in Sub-Sahara African countries where environmental challenges are pervasive.</w:t>
      </w:r>
    </w:p>
    <w:p w:rsidR="000B20EB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0B20EB" w:rsidRPr="00C9229E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GhanTex</w:t>
      </w:r>
      <w:proofErr w:type="spellEnd"/>
      <w:r>
        <w:rPr>
          <w:b/>
          <w:bCs/>
          <w:iCs/>
          <w:sz w:val="24"/>
          <w:szCs w:val="24"/>
        </w:rPr>
        <w:t xml:space="preserve"> Holdings Limited</w:t>
      </w:r>
    </w:p>
    <w:p w:rsidR="000B20EB" w:rsidRPr="00C9229E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(2002 –2013</w:t>
      </w:r>
      <w:r w:rsidRPr="00C9229E">
        <w:rPr>
          <w:b/>
          <w:bCs/>
          <w:iCs/>
          <w:sz w:val="24"/>
          <w:szCs w:val="24"/>
        </w:rPr>
        <w:t>)</w:t>
      </w:r>
    </w:p>
    <w:p w:rsidR="000B20EB" w:rsidRPr="00C9229E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proofErr w:type="gramStart"/>
      <w:r w:rsidRPr="00C9229E">
        <w:rPr>
          <w:b/>
          <w:bCs/>
          <w:iCs/>
          <w:sz w:val="24"/>
          <w:szCs w:val="24"/>
        </w:rPr>
        <w:t>President &amp;</w:t>
      </w:r>
      <w:proofErr w:type="gramEnd"/>
      <w:r w:rsidRPr="00C9229E">
        <w:rPr>
          <w:b/>
          <w:bCs/>
          <w:iCs/>
          <w:sz w:val="24"/>
          <w:szCs w:val="24"/>
        </w:rPr>
        <w:t xml:space="preserve"> CEO</w:t>
      </w:r>
    </w:p>
    <w:p w:rsidR="000B20EB" w:rsidRPr="00C9229E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 w:val="0"/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C9229E">
        <w:rPr>
          <w:sz w:val="24"/>
          <w:szCs w:val="24"/>
        </w:rPr>
        <w:t>Manage</w:t>
      </w:r>
      <w:r>
        <w:rPr>
          <w:sz w:val="24"/>
          <w:szCs w:val="24"/>
        </w:rPr>
        <w:t>d</w:t>
      </w:r>
      <w:r w:rsidRPr="00C9229E">
        <w:rPr>
          <w:sz w:val="24"/>
          <w:szCs w:val="24"/>
        </w:rPr>
        <w:t xml:space="preserve"> and direct</w:t>
      </w:r>
      <w:r>
        <w:rPr>
          <w:sz w:val="24"/>
          <w:szCs w:val="24"/>
        </w:rPr>
        <w:t>ed</w:t>
      </w:r>
      <w:r w:rsidRPr="00C9229E">
        <w:rPr>
          <w:sz w:val="24"/>
          <w:szCs w:val="24"/>
        </w:rPr>
        <w:t xml:space="preserve"> the activities of</w:t>
      </w:r>
      <w:r>
        <w:rPr>
          <w:sz w:val="24"/>
          <w:szCs w:val="24"/>
        </w:rPr>
        <w:t xml:space="preserve"> a consulting firm that actively</w:t>
      </w:r>
      <w:r w:rsidRPr="00C9229E">
        <w:rPr>
          <w:sz w:val="24"/>
          <w:szCs w:val="24"/>
        </w:rPr>
        <w:t xml:space="preserve"> promote</w:t>
      </w:r>
      <w:r>
        <w:rPr>
          <w:sz w:val="24"/>
          <w:szCs w:val="24"/>
        </w:rPr>
        <w:t>d US businesses that provided their products and service to</w:t>
      </w:r>
      <w:r w:rsidRPr="00C9229E">
        <w:rPr>
          <w:sz w:val="24"/>
          <w:szCs w:val="24"/>
        </w:rPr>
        <w:t xml:space="preserve"> Ghana. </w:t>
      </w:r>
      <w:r>
        <w:rPr>
          <w:sz w:val="24"/>
          <w:szCs w:val="24"/>
        </w:rPr>
        <w:t xml:space="preserve">These companies included but not limited to Electronic Data System (EDS), </w:t>
      </w:r>
      <w:proofErr w:type="spellStart"/>
      <w:r>
        <w:rPr>
          <w:sz w:val="24"/>
          <w:szCs w:val="24"/>
        </w:rPr>
        <w:t>Digimarc</w:t>
      </w:r>
      <w:proofErr w:type="spellEnd"/>
      <w:r>
        <w:rPr>
          <w:sz w:val="24"/>
          <w:szCs w:val="24"/>
        </w:rPr>
        <w:t xml:space="preserve"> ID Solutions, S&amp;B Infrastructure &amp; Engineering and Knowledge Reservoir.</w:t>
      </w:r>
    </w:p>
    <w:p w:rsidR="000B20EB" w:rsidRPr="00C9229E" w:rsidRDefault="000B20EB" w:rsidP="000B20EB">
      <w:pPr>
        <w:numPr>
          <w:ilvl w:val="12"/>
          <w:numId w:val="0"/>
        </w:num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4"/>
          <w:szCs w:val="24"/>
        </w:rPr>
      </w:pPr>
    </w:p>
    <w:p w:rsidR="000B20EB" w:rsidRPr="00C9229E" w:rsidRDefault="000B20EB" w:rsidP="000B20EB">
      <w:pPr>
        <w:numPr>
          <w:ilvl w:val="12"/>
          <w:numId w:val="0"/>
        </w:num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Government of Ghana</w:t>
      </w:r>
    </w:p>
    <w:p w:rsidR="000B20EB" w:rsidRPr="00C9229E" w:rsidRDefault="000B20EB" w:rsidP="000B20EB">
      <w:pPr>
        <w:numPr>
          <w:ilvl w:val="12"/>
          <w:numId w:val="0"/>
        </w:num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>
        <w:rPr>
          <w:b/>
          <w:sz w:val="24"/>
          <w:szCs w:val="24"/>
        </w:rPr>
        <w:t>Trade &amp; Investment Representative</w:t>
      </w:r>
      <w:r w:rsidRPr="00C9229E">
        <w:rPr>
          <w:b/>
          <w:sz w:val="24"/>
          <w:szCs w:val="24"/>
        </w:rPr>
        <w:t xml:space="preserve"> of the United States</w:t>
      </w:r>
      <w:r w:rsidRPr="00C9229E">
        <w:rPr>
          <w:sz w:val="24"/>
          <w:szCs w:val="24"/>
        </w:rPr>
        <w:t xml:space="preserve"> </w:t>
      </w:r>
    </w:p>
    <w:p w:rsidR="000B20EB" w:rsidRPr="00C9229E" w:rsidRDefault="000B20EB" w:rsidP="000B20EB">
      <w:pPr>
        <w:numPr>
          <w:ilvl w:val="12"/>
          <w:numId w:val="0"/>
        </w:num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4"/>
          <w:szCs w:val="24"/>
        </w:rPr>
      </w:pPr>
      <w:r w:rsidRPr="00C9229E">
        <w:rPr>
          <w:b/>
          <w:sz w:val="24"/>
          <w:szCs w:val="24"/>
        </w:rPr>
        <w:t>(2006-2008)</w:t>
      </w:r>
    </w:p>
    <w:p w:rsidR="000B20EB" w:rsidRPr="00463CCF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>
        <w:rPr>
          <w:sz w:val="24"/>
          <w:szCs w:val="24"/>
        </w:rPr>
        <w:t xml:space="preserve">Government of Ghana through Ministry of Trade &amp; Industries appointed Kwame in recognition of his experience in trade policy and management consulting to promote and maintain well-established trade relationship between Ghana and the United States. </w:t>
      </w:r>
      <w:r w:rsidRPr="00463CCF">
        <w:rPr>
          <w:sz w:val="24"/>
          <w:szCs w:val="24"/>
        </w:rPr>
        <w:t xml:space="preserve">  </w:t>
      </w:r>
    </w:p>
    <w:p w:rsidR="000B20EB" w:rsidRDefault="000B20EB" w:rsidP="000B20EB">
      <w:pPr>
        <w:pStyle w:val="ListParagraph"/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540"/>
        <w:rPr>
          <w:sz w:val="24"/>
          <w:szCs w:val="24"/>
        </w:rPr>
      </w:pPr>
    </w:p>
    <w:p w:rsidR="000B20EB" w:rsidRPr="00463CCF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4"/>
          <w:szCs w:val="24"/>
        </w:rPr>
      </w:pPr>
      <w:r w:rsidRPr="00463CCF">
        <w:rPr>
          <w:b/>
          <w:sz w:val="24"/>
          <w:szCs w:val="24"/>
        </w:rPr>
        <w:t>Corporation for Economic Development of Harris County, Houston, TX</w:t>
      </w:r>
    </w:p>
    <w:p w:rsidR="000B20EB" w:rsidRPr="00463CCF" w:rsidRDefault="000B20EB" w:rsidP="000B20EB">
      <w:pPr>
        <w:tabs>
          <w:tab w:val="left" w:pos="-339"/>
          <w:tab w:val="left" w:pos="380"/>
          <w:tab w:val="left" w:pos="1100"/>
          <w:tab w:val="left" w:pos="1820"/>
          <w:tab w:val="left" w:pos="2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4"/>
          <w:szCs w:val="24"/>
        </w:rPr>
      </w:pPr>
      <w:r w:rsidRPr="00463CCF">
        <w:rPr>
          <w:b/>
          <w:sz w:val="22"/>
          <w:szCs w:val="22"/>
        </w:rPr>
        <w:t>(1997 – 2001</w:t>
      </w:r>
      <w:r w:rsidRPr="00463CCF">
        <w:rPr>
          <w:b/>
          <w:szCs w:val="24"/>
        </w:rPr>
        <w:t>)</w:t>
      </w:r>
    </w:p>
    <w:p w:rsidR="000B20EB" w:rsidRDefault="000B20EB" w:rsidP="000B20EB">
      <w:pPr>
        <w:pStyle w:val="Heading3"/>
        <w:ind w:left="0" w:firstLine="0"/>
        <w:jc w:val="left"/>
        <w:rPr>
          <w:szCs w:val="24"/>
        </w:rPr>
      </w:pPr>
      <w:r>
        <w:rPr>
          <w:szCs w:val="24"/>
        </w:rPr>
        <w:lastRenderedPageBreak/>
        <w:t>Project Manager</w:t>
      </w:r>
    </w:p>
    <w:p w:rsidR="000B20EB" w:rsidRPr="00C9229E" w:rsidRDefault="000B20EB" w:rsidP="000B20EB">
      <w:pPr>
        <w:pStyle w:val="Heading3"/>
        <w:ind w:left="0" w:firstLine="0"/>
        <w:jc w:val="left"/>
        <w:rPr>
          <w:szCs w:val="24"/>
        </w:rPr>
      </w:pPr>
      <w:r w:rsidRPr="00C9229E">
        <w:rPr>
          <w:szCs w:val="24"/>
        </w:rPr>
        <w:t>International Trade and Business Development</w:t>
      </w:r>
    </w:p>
    <w:p w:rsidR="000B20EB" w:rsidRPr="00C9229E" w:rsidRDefault="000B20EB" w:rsidP="000B20EB">
      <w:pPr>
        <w:pStyle w:val="BodyTextIndent"/>
        <w:ind w:left="0" w:firstLine="0"/>
        <w:rPr>
          <w:szCs w:val="24"/>
        </w:rPr>
      </w:pPr>
      <w:r w:rsidRPr="00C9229E">
        <w:rPr>
          <w:szCs w:val="24"/>
        </w:rPr>
        <w:tab/>
        <w:t xml:space="preserve"> </w:t>
      </w:r>
      <w:r w:rsidRPr="00C9229E">
        <w:rPr>
          <w:szCs w:val="24"/>
        </w:rPr>
        <w:tab/>
      </w:r>
      <w:r w:rsidRPr="00C9229E">
        <w:rPr>
          <w:szCs w:val="24"/>
        </w:rPr>
        <w:tab/>
      </w:r>
      <w:r w:rsidRPr="00C9229E">
        <w:rPr>
          <w:szCs w:val="24"/>
        </w:rPr>
        <w:tab/>
      </w:r>
      <w:r w:rsidRPr="00C9229E">
        <w:rPr>
          <w:szCs w:val="24"/>
        </w:rPr>
        <w:tab/>
      </w:r>
    </w:p>
    <w:p w:rsidR="000B20EB" w:rsidRPr="00C9229E" w:rsidRDefault="000B20EB" w:rsidP="000B20E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Frankwell</w:t>
      </w:r>
      <w:proofErr w:type="spellEnd"/>
      <w:r>
        <w:rPr>
          <w:b/>
          <w:sz w:val="24"/>
          <w:szCs w:val="24"/>
        </w:rPr>
        <w:t xml:space="preserve"> Financial Services, Houston, TX</w:t>
      </w:r>
    </w:p>
    <w:p w:rsidR="000B20EB" w:rsidRPr="00C9229E" w:rsidRDefault="000B20EB" w:rsidP="000B20EB">
      <w:pPr>
        <w:rPr>
          <w:b/>
          <w:sz w:val="24"/>
          <w:szCs w:val="24"/>
        </w:rPr>
      </w:pPr>
      <w:r w:rsidRPr="00C9229E">
        <w:rPr>
          <w:b/>
          <w:sz w:val="24"/>
          <w:szCs w:val="24"/>
        </w:rPr>
        <w:t>Investment Executive (Foreign Currency Trader)</w:t>
      </w:r>
    </w:p>
    <w:p w:rsidR="000B20EB" w:rsidRPr="00463CCF" w:rsidRDefault="000B20EB" w:rsidP="000B20EB">
      <w:pPr>
        <w:rPr>
          <w:b/>
          <w:sz w:val="24"/>
          <w:szCs w:val="24"/>
        </w:rPr>
      </w:pPr>
      <w:r w:rsidRPr="00463CCF">
        <w:rPr>
          <w:b/>
          <w:sz w:val="24"/>
          <w:szCs w:val="24"/>
        </w:rPr>
        <w:t>(1995-1997)</w:t>
      </w:r>
    </w:p>
    <w:p w:rsidR="000B20EB" w:rsidRPr="00C9229E" w:rsidRDefault="000B20EB" w:rsidP="000B20EB">
      <w:pPr>
        <w:rPr>
          <w:sz w:val="24"/>
          <w:szCs w:val="24"/>
        </w:rPr>
      </w:pPr>
      <w:r w:rsidRPr="00C9229E">
        <w:rPr>
          <w:sz w:val="24"/>
          <w:szCs w:val="24"/>
        </w:rPr>
        <w:tab/>
      </w:r>
    </w:p>
    <w:p w:rsidR="000B20EB" w:rsidRPr="00C9229E" w:rsidRDefault="000B20EB" w:rsidP="000B20EB">
      <w:pPr>
        <w:rPr>
          <w:b/>
          <w:sz w:val="24"/>
          <w:szCs w:val="24"/>
        </w:rPr>
      </w:pPr>
      <w:r w:rsidRPr="00C9229E">
        <w:rPr>
          <w:b/>
          <w:sz w:val="24"/>
          <w:szCs w:val="24"/>
        </w:rPr>
        <w:t>CITY OF AUSTIN</w:t>
      </w:r>
    </w:p>
    <w:p w:rsidR="000B20EB" w:rsidRPr="00C9229E" w:rsidRDefault="000B20EB" w:rsidP="000B20EB">
      <w:pPr>
        <w:pStyle w:val="Heading4"/>
        <w:jc w:val="left"/>
        <w:rPr>
          <w:szCs w:val="24"/>
        </w:rPr>
      </w:pPr>
      <w:r w:rsidRPr="00C9229E">
        <w:rPr>
          <w:szCs w:val="24"/>
        </w:rPr>
        <w:t>OFFICE OF SOLID WASTE SERVICES, AUSTIN, TEXAS</w:t>
      </w:r>
    </w:p>
    <w:p w:rsidR="000B20EB" w:rsidRPr="00C9229E" w:rsidRDefault="000B20EB" w:rsidP="000B20EB">
      <w:pPr>
        <w:pStyle w:val="Heading4"/>
        <w:jc w:val="left"/>
        <w:rPr>
          <w:szCs w:val="24"/>
        </w:rPr>
      </w:pPr>
      <w:r w:rsidRPr="00C9229E">
        <w:rPr>
          <w:szCs w:val="24"/>
        </w:rPr>
        <w:t>Policy Analyst/Intern</w:t>
      </w:r>
    </w:p>
    <w:p w:rsidR="000B20EB" w:rsidRPr="00C9229E" w:rsidRDefault="000B20EB" w:rsidP="000B20EB">
      <w:pPr>
        <w:rPr>
          <w:sz w:val="24"/>
          <w:szCs w:val="24"/>
        </w:rPr>
      </w:pPr>
      <w:r w:rsidRPr="00C9229E">
        <w:rPr>
          <w:sz w:val="24"/>
          <w:szCs w:val="24"/>
        </w:rPr>
        <w:t>(1993-1995)</w:t>
      </w:r>
    </w:p>
    <w:p w:rsidR="000B20EB" w:rsidRPr="00C9229E" w:rsidRDefault="000B20EB" w:rsidP="000B20EB">
      <w:pPr>
        <w:pStyle w:val="BodyText"/>
        <w:rPr>
          <w:szCs w:val="24"/>
        </w:rPr>
      </w:pPr>
    </w:p>
    <w:p w:rsidR="000B20EB" w:rsidRPr="00C9229E" w:rsidRDefault="000B20EB" w:rsidP="000B20EB">
      <w:pPr>
        <w:pStyle w:val="Heading5"/>
        <w:rPr>
          <w:szCs w:val="24"/>
        </w:rPr>
      </w:pPr>
      <w:r w:rsidRPr="00C9229E">
        <w:rPr>
          <w:szCs w:val="24"/>
        </w:rPr>
        <w:t>EDUCATION</w:t>
      </w:r>
      <w:r w:rsidRPr="00C9229E">
        <w:rPr>
          <w:szCs w:val="24"/>
        </w:rPr>
        <w:tab/>
      </w:r>
    </w:p>
    <w:p w:rsidR="000B20EB" w:rsidRPr="00C9229E" w:rsidRDefault="000B20EB" w:rsidP="000B20EB">
      <w:pPr>
        <w:rPr>
          <w:sz w:val="24"/>
          <w:szCs w:val="24"/>
        </w:rPr>
      </w:pPr>
    </w:p>
    <w:p w:rsidR="000B20EB" w:rsidRPr="00C9229E" w:rsidRDefault="000B20EB" w:rsidP="000B20EB">
      <w:pPr>
        <w:pStyle w:val="BodyText"/>
        <w:rPr>
          <w:szCs w:val="24"/>
        </w:rPr>
      </w:pPr>
      <w:r w:rsidRPr="00C9229E">
        <w:rPr>
          <w:szCs w:val="24"/>
        </w:rPr>
        <w:t xml:space="preserve">Bachelor of Arts, Political Science, </w:t>
      </w:r>
      <w:r w:rsidRPr="00C9229E">
        <w:rPr>
          <w:b/>
          <w:szCs w:val="24"/>
        </w:rPr>
        <w:t>Rice University, Houston, Texas</w:t>
      </w:r>
      <w:r>
        <w:rPr>
          <w:szCs w:val="24"/>
        </w:rPr>
        <w:t>,</w:t>
      </w:r>
      <w:r w:rsidRPr="00C9229E">
        <w:rPr>
          <w:szCs w:val="24"/>
        </w:rPr>
        <w:t xml:space="preserve"> 1991</w:t>
      </w:r>
    </w:p>
    <w:p w:rsidR="000B20EB" w:rsidRPr="00C9229E" w:rsidRDefault="000B20EB" w:rsidP="000B20EB">
      <w:pPr>
        <w:pStyle w:val="BodyText"/>
        <w:rPr>
          <w:szCs w:val="24"/>
        </w:rPr>
      </w:pPr>
    </w:p>
    <w:p w:rsidR="000B20EB" w:rsidRPr="00C9229E" w:rsidRDefault="000B20EB" w:rsidP="000B20EB">
      <w:pPr>
        <w:pStyle w:val="BodyText"/>
        <w:rPr>
          <w:szCs w:val="24"/>
        </w:rPr>
      </w:pPr>
      <w:r w:rsidRPr="00C9229E">
        <w:rPr>
          <w:szCs w:val="24"/>
        </w:rPr>
        <w:t xml:space="preserve">Master of Public Affairs (Public Policy) </w:t>
      </w:r>
      <w:r w:rsidRPr="00C9229E">
        <w:rPr>
          <w:b/>
          <w:szCs w:val="24"/>
        </w:rPr>
        <w:t>LBJ School of Public Affairs</w:t>
      </w:r>
      <w:r w:rsidRPr="00C9229E">
        <w:rPr>
          <w:b/>
          <w:szCs w:val="24"/>
        </w:rPr>
        <w:tab/>
      </w:r>
      <w:r w:rsidRPr="00C9229E">
        <w:rPr>
          <w:b/>
          <w:szCs w:val="24"/>
        </w:rPr>
        <w:tab/>
      </w:r>
    </w:p>
    <w:p w:rsidR="000B20EB" w:rsidRDefault="000B20EB" w:rsidP="000B20EB">
      <w:pPr>
        <w:pStyle w:val="BodyText"/>
        <w:rPr>
          <w:b/>
          <w:szCs w:val="24"/>
        </w:rPr>
      </w:pPr>
      <w:r w:rsidRPr="00C9229E">
        <w:rPr>
          <w:b/>
          <w:szCs w:val="24"/>
        </w:rPr>
        <w:t>The University of Texas at Austin</w:t>
      </w:r>
      <w:r>
        <w:rPr>
          <w:szCs w:val="24"/>
        </w:rPr>
        <w:t xml:space="preserve">, </w:t>
      </w:r>
      <w:r w:rsidRPr="00C9229E">
        <w:rPr>
          <w:szCs w:val="24"/>
        </w:rPr>
        <w:t>1994</w:t>
      </w:r>
    </w:p>
    <w:p w:rsidR="000B20EB" w:rsidRDefault="000B20EB" w:rsidP="000B20EB">
      <w:pPr>
        <w:pStyle w:val="BodyText"/>
        <w:rPr>
          <w:b/>
          <w:szCs w:val="24"/>
        </w:rPr>
      </w:pPr>
    </w:p>
    <w:p w:rsidR="000B20EB" w:rsidRPr="00C9229E" w:rsidRDefault="000B20EB" w:rsidP="000B20EB">
      <w:pPr>
        <w:pStyle w:val="BodyText"/>
        <w:rPr>
          <w:b/>
          <w:szCs w:val="24"/>
        </w:rPr>
      </w:pPr>
      <w:r w:rsidRPr="00C9229E">
        <w:rPr>
          <w:b/>
          <w:szCs w:val="24"/>
        </w:rPr>
        <w:t>PUBLICATIONS AND REPORTS</w:t>
      </w:r>
    </w:p>
    <w:p w:rsidR="000B20EB" w:rsidRPr="00C9229E" w:rsidRDefault="000B20EB" w:rsidP="000B20EB">
      <w:pPr>
        <w:pStyle w:val="BodyText"/>
        <w:rPr>
          <w:iCs/>
          <w:szCs w:val="24"/>
        </w:rPr>
      </w:pPr>
    </w:p>
    <w:p w:rsidR="000B20EB" w:rsidRPr="00C9229E" w:rsidRDefault="000B20EB" w:rsidP="000B20EB">
      <w:pPr>
        <w:pStyle w:val="BodyText"/>
        <w:rPr>
          <w:iCs/>
          <w:szCs w:val="24"/>
        </w:rPr>
      </w:pPr>
      <w:proofErr w:type="spellStart"/>
      <w:r w:rsidRPr="00C9229E">
        <w:rPr>
          <w:iCs/>
          <w:szCs w:val="24"/>
        </w:rPr>
        <w:t>Acheampong</w:t>
      </w:r>
      <w:proofErr w:type="spellEnd"/>
      <w:r w:rsidRPr="00C9229E">
        <w:rPr>
          <w:iCs/>
          <w:szCs w:val="24"/>
        </w:rPr>
        <w:t xml:space="preserve">, Kwame: </w:t>
      </w:r>
      <w:r w:rsidRPr="00C9229E">
        <w:rPr>
          <w:i/>
          <w:szCs w:val="24"/>
        </w:rPr>
        <w:t>Assessment of Regional Development Projects in Developing Countries from Policy Perspective: A Case Study of the Volta River Project of Ghana</w:t>
      </w:r>
      <w:r w:rsidRPr="00C9229E">
        <w:rPr>
          <w:iCs/>
          <w:szCs w:val="24"/>
        </w:rPr>
        <w:t>. Professional Report presented to LBJ School of Public Affairs, The University of Texas at Austin, 1994</w:t>
      </w:r>
    </w:p>
    <w:p w:rsidR="000B20EB" w:rsidRPr="00C9229E" w:rsidRDefault="000B20EB" w:rsidP="000B20EB">
      <w:pPr>
        <w:pStyle w:val="BodyText"/>
        <w:rPr>
          <w:b/>
          <w:i/>
          <w:szCs w:val="24"/>
        </w:rPr>
      </w:pPr>
    </w:p>
    <w:p w:rsidR="000B20EB" w:rsidRPr="00C9229E" w:rsidRDefault="000B20EB" w:rsidP="000B20EB">
      <w:pPr>
        <w:pStyle w:val="BodyText"/>
        <w:rPr>
          <w:i/>
          <w:szCs w:val="24"/>
        </w:rPr>
      </w:pPr>
      <w:proofErr w:type="spellStart"/>
      <w:r w:rsidRPr="00C9229E">
        <w:rPr>
          <w:bCs/>
          <w:iCs/>
          <w:szCs w:val="24"/>
        </w:rPr>
        <w:t>Acheampong</w:t>
      </w:r>
      <w:proofErr w:type="spellEnd"/>
      <w:r w:rsidRPr="00C9229E">
        <w:rPr>
          <w:bCs/>
          <w:iCs/>
          <w:szCs w:val="24"/>
        </w:rPr>
        <w:t>, Kwame et al:</w:t>
      </w:r>
      <w:r w:rsidRPr="00C9229E">
        <w:rPr>
          <w:b/>
          <w:i/>
          <w:szCs w:val="24"/>
        </w:rPr>
        <w:t xml:space="preserve"> Liberalization and the Death of</w:t>
      </w:r>
      <w:r w:rsidRPr="00C9229E">
        <w:rPr>
          <w:i/>
          <w:szCs w:val="24"/>
        </w:rPr>
        <w:t xml:space="preserve"> African Industries</w:t>
      </w:r>
    </w:p>
    <w:p w:rsidR="000B20EB" w:rsidRPr="00C9229E" w:rsidRDefault="000B20EB" w:rsidP="000B20EB">
      <w:pPr>
        <w:pStyle w:val="BodyText"/>
        <w:rPr>
          <w:i/>
          <w:szCs w:val="24"/>
        </w:rPr>
      </w:pPr>
      <w:proofErr w:type="gramStart"/>
      <w:r w:rsidRPr="00C9229E">
        <w:rPr>
          <w:b/>
          <w:bCs/>
          <w:iCs/>
          <w:szCs w:val="24"/>
        </w:rPr>
        <w:t>African News Digest</w:t>
      </w:r>
      <w:r w:rsidRPr="00C9229E">
        <w:rPr>
          <w:iCs/>
          <w:szCs w:val="24"/>
        </w:rPr>
        <w:t>, Houston, Texas.</w:t>
      </w:r>
      <w:proofErr w:type="gramEnd"/>
      <w:r w:rsidRPr="00C9229E">
        <w:rPr>
          <w:iCs/>
          <w:szCs w:val="24"/>
        </w:rPr>
        <w:t xml:space="preserve"> 1998</w:t>
      </w:r>
      <w:r w:rsidRPr="00C9229E">
        <w:rPr>
          <w:i/>
          <w:szCs w:val="24"/>
        </w:rPr>
        <w:t>.</w:t>
      </w:r>
    </w:p>
    <w:p w:rsidR="000B20EB" w:rsidRPr="00C9229E" w:rsidRDefault="000B20EB" w:rsidP="000B20EB">
      <w:pPr>
        <w:pStyle w:val="BodyText"/>
        <w:rPr>
          <w:iCs/>
          <w:szCs w:val="24"/>
        </w:rPr>
      </w:pPr>
    </w:p>
    <w:p w:rsidR="000B20EB" w:rsidRPr="00C9229E" w:rsidRDefault="000B20EB" w:rsidP="000B20EB">
      <w:pPr>
        <w:pStyle w:val="BodyText"/>
        <w:rPr>
          <w:iCs/>
          <w:szCs w:val="24"/>
        </w:rPr>
      </w:pPr>
      <w:proofErr w:type="spellStart"/>
      <w:r w:rsidRPr="00C9229E">
        <w:rPr>
          <w:iCs/>
          <w:szCs w:val="24"/>
        </w:rPr>
        <w:t>Acheampong</w:t>
      </w:r>
      <w:proofErr w:type="spellEnd"/>
      <w:r w:rsidRPr="00C9229E">
        <w:rPr>
          <w:iCs/>
          <w:szCs w:val="24"/>
        </w:rPr>
        <w:t xml:space="preserve">, Kwame: </w:t>
      </w:r>
      <w:r w:rsidRPr="00C9229E">
        <w:rPr>
          <w:i/>
          <w:iCs/>
          <w:szCs w:val="24"/>
        </w:rPr>
        <w:t>NAFTA – Cross-border Trading and the Impact on Pharmaceutical Industries in the United States,</w:t>
      </w:r>
      <w:r w:rsidRPr="00C9229E">
        <w:rPr>
          <w:szCs w:val="24"/>
        </w:rPr>
        <w:t xml:space="preserve"> LBJ School of Public Affairs, The University of Texas at Austin, </w:t>
      </w:r>
      <w:proofErr w:type="spellStart"/>
      <w:r w:rsidRPr="00C9229E">
        <w:rPr>
          <w:szCs w:val="24"/>
        </w:rPr>
        <w:t>MPAff</w:t>
      </w:r>
      <w:proofErr w:type="spellEnd"/>
      <w:r w:rsidRPr="00C9229E">
        <w:rPr>
          <w:szCs w:val="24"/>
        </w:rPr>
        <w:t>. Project, 1994</w:t>
      </w:r>
    </w:p>
    <w:p w:rsidR="000B20EB" w:rsidRPr="00C9229E" w:rsidRDefault="000B20EB" w:rsidP="000B20EB">
      <w:pPr>
        <w:pStyle w:val="BodyText"/>
        <w:rPr>
          <w:i/>
          <w:szCs w:val="24"/>
        </w:rPr>
      </w:pPr>
    </w:p>
    <w:p w:rsidR="000B20EB" w:rsidRPr="00C9229E" w:rsidRDefault="000B20EB" w:rsidP="000B20EB">
      <w:pPr>
        <w:pStyle w:val="BodyText"/>
        <w:rPr>
          <w:i/>
          <w:szCs w:val="24"/>
        </w:rPr>
      </w:pPr>
      <w:proofErr w:type="spellStart"/>
      <w:r w:rsidRPr="00C9229E">
        <w:rPr>
          <w:i/>
          <w:szCs w:val="24"/>
        </w:rPr>
        <w:t>Acheampong</w:t>
      </w:r>
      <w:proofErr w:type="spellEnd"/>
      <w:r w:rsidRPr="00C9229E">
        <w:rPr>
          <w:i/>
          <w:szCs w:val="24"/>
        </w:rPr>
        <w:t>, Kwame: Regional Integration: Building a United and Prosperous Africa</w:t>
      </w:r>
    </w:p>
    <w:p w:rsidR="000B20EB" w:rsidRPr="00C9229E" w:rsidRDefault="000B20EB" w:rsidP="000B20EB">
      <w:pPr>
        <w:pStyle w:val="BodyText"/>
        <w:rPr>
          <w:i/>
          <w:szCs w:val="24"/>
        </w:rPr>
      </w:pPr>
      <w:r w:rsidRPr="00C9229E">
        <w:rPr>
          <w:b/>
          <w:bCs/>
          <w:iCs/>
          <w:szCs w:val="24"/>
        </w:rPr>
        <w:t>African News Digest</w:t>
      </w:r>
      <w:r w:rsidRPr="00C9229E">
        <w:rPr>
          <w:iCs/>
          <w:szCs w:val="24"/>
        </w:rPr>
        <w:t>, Houston, Texas, August 2001</w:t>
      </w:r>
    </w:p>
    <w:p w:rsidR="000B20EB" w:rsidRPr="00C9229E" w:rsidRDefault="000B20EB" w:rsidP="000B20EB">
      <w:pPr>
        <w:pStyle w:val="BodyText"/>
        <w:rPr>
          <w:i/>
          <w:szCs w:val="24"/>
        </w:rPr>
      </w:pPr>
    </w:p>
    <w:p w:rsidR="000B20EB" w:rsidRPr="00C9229E" w:rsidRDefault="000B20EB" w:rsidP="000B20EB">
      <w:pPr>
        <w:pStyle w:val="BodyText"/>
        <w:rPr>
          <w:iCs/>
          <w:szCs w:val="24"/>
        </w:rPr>
      </w:pPr>
      <w:proofErr w:type="spellStart"/>
      <w:r w:rsidRPr="00C9229E">
        <w:rPr>
          <w:iCs/>
          <w:szCs w:val="24"/>
        </w:rPr>
        <w:t>Acheampong</w:t>
      </w:r>
      <w:proofErr w:type="spellEnd"/>
      <w:r w:rsidRPr="00C9229E">
        <w:rPr>
          <w:iCs/>
          <w:szCs w:val="24"/>
        </w:rPr>
        <w:t>, Kwame</w:t>
      </w:r>
      <w:r w:rsidRPr="00C9229E">
        <w:rPr>
          <w:i/>
          <w:szCs w:val="24"/>
        </w:rPr>
        <w:t xml:space="preserve">: Ghana: The Wrath of a Weak Legislature, </w:t>
      </w:r>
      <w:r w:rsidRPr="00C9229E">
        <w:rPr>
          <w:b/>
          <w:bCs/>
          <w:iCs/>
          <w:szCs w:val="24"/>
        </w:rPr>
        <w:t>The Daily Graphic</w:t>
      </w:r>
      <w:r w:rsidRPr="00C9229E">
        <w:rPr>
          <w:iCs/>
          <w:szCs w:val="24"/>
        </w:rPr>
        <w:t xml:space="preserve"> of Ghana, 2003 </w:t>
      </w:r>
    </w:p>
    <w:p w:rsidR="000B20EB" w:rsidRPr="00C9229E" w:rsidRDefault="000B20EB" w:rsidP="000B20EB">
      <w:pPr>
        <w:pStyle w:val="BodyText"/>
        <w:rPr>
          <w:i/>
          <w:szCs w:val="24"/>
        </w:rPr>
      </w:pPr>
    </w:p>
    <w:p w:rsidR="000B20EB" w:rsidRPr="00C9229E" w:rsidRDefault="000B20EB" w:rsidP="000B20EB">
      <w:pPr>
        <w:pStyle w:val="BodyText"/>
        <w:rPr>
          <w:szCs w:val="24"/>
        </w:rPr>
      </w:pPr>
    </w:p>
    <w:p w:rsidR="000B20EB" w:rsidRPr="00C9229E" w:rsidRDefault="000B20EB" w:rsidP="000B20EB">
      <w:pPr>
        <w:pStyle w:val="BodyText"/>
        <w:rPr>
          <w:szCs w:val="24"/>
        </w:rPr>
      </w:pPr>
      <w:r w:rsidRPr="00C9229E">
        <w:rPr>
          <w:szCs w:val="24"/>
        </w:rPr>
        <w:br w:type="page"/>
      </w:r>
    </w:p>
    <w:p w:rsidR="00E86FF6" w:rsidRDefault="000B20EB">
      <w:bookmarkStart w:id="0" w:name="_GoBack"/>
      <w:bookmarkEnd w:id="0"/>
    </w:p>
    <w:sectPr w:rsidR="00E8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B"/>
    <w:rsid w:val="000B20EB"/>
    <w:rsid w:val="00556D4A"/>
    <w:rsid w:val="00D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20E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B20EB"/>
    <w:pPr>
      <w:keepNext/>
      <w:ind w:left="2160" w:hanging="21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B20E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0B20EB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0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20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20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20E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B20EB"/>
    <w:rPr>
      <w:sz w:val="24"/>
    </w:rPr>
  </w:style>
  <w:style w:type="character" w:customStyle="1" w:styleId="BodyTextChar">
    <w:name w:val="Body Text Char"/>
    <w:basedOn w:val="DefaultParagraphFont"/>
    <w:link w:val="BodyText"/>
    <w:rsid w:val="000B20E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B20EB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20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B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20E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B20EB"/>
    <w:pPr>
      <w:keepNext/>
      <w:ind w:left="2160" w:hanging="21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B20E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0B20EB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0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20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20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20E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B20EB"/>
    <w:rPr>
      <w:sz w:val="24"/>
    </w:rPr>
  </w:style>
  <w:style w:type="character" w:customStyle="1" w:styleId="BodyTextChar">
    <w:name w:val="Body Text Char"/>
    <w:basedOn w:val="DefaultParagraphFont"/>
    <w:link w:val="BodyText"/>
    <w:rsid w:val="000B20E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B20EB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20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B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kwame.acheampong</dc:creator>
  <cp:lastModifiedBy>kwame.acheampong</cp:lastModifiedBy>
  <cp:revision>1</cp:revision>
  <dcterms:created xsi:type="dcterms:W3CDTF">2015-08-20T23:13:00Z</dcterms:created>
  <dcterms:modified xsi:type="dcterms:W3CDTF">2015-08-20T23:15:00Z</dcterms:modified>
</cp:coreProperties>
</file>