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D6E30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bCs/>
          <w:color w:val="000000"/>
          <w:sz w:val="28"/>
          <w:szCs w:val="28"/>
        </w:rPr>
        <w:t>Victoria Dorsch</w:t>
      </w:r>
    </w:p>
    <w:p w14:paraId="3A3CBA8C" w14:textId="194E6083" w:rsidR="008F1F3C" w:rsidRDefault="008F1F3C" w:rsidP="008F1F3C">
      <w:r>
        <w:rPr>
          <w:rFonts w:ascii="TimesNewRoman" w:hAnsi="TimesNewRoman" w:cs="TimesNewRoman"/>
          <w:color w:val="000000"/>
        </w:rPr>
        <w:t xml:space="preserve">E-Mail: </w:t>
      </w:r>
      <w:r w:rsidR="00A42E3B">
        <w:t>v</w:t>
      </w:r>
      <w:r w:rsidR="007C56CE">
        <w:t>ictoria.dorsch@hccs</w:t>
      </w:r>
      <w:r w:rsidR="0048018A">
        <w:t>.</w:t>
      </w:r>
      <w:r w:rsidR="007C56CE">
        <w:t>edu</w:t>
      </w:r>
    </w:p>
    <w:p w14:paraId="46CD674C" w14:textId="77777777" w:rsidR="008F1F3C" w:rsidRDefault="008F1F3C" w:rsidP="008F1F3C"/>
    <w:p w14:paraId="5100B1AA" w14:textId="77777777" w:rsidR="008F1F3C" w:rsidRDefault="008F1F3C" w:rsidP="008F1F3C">
      <w:pPr>
        <w:rPr>
          <w:rFonts w:ascii="TimesNewRoman" w:hAnsi="TimesNewRoman" w:cs="TimesNewRoman"/>
          <w:color w:val="17365D"/>
          <w:sz w:val="32"/>
        </w:rPr>
      </w:pPr>
      <w:r>
        <w:rPr>
          <w:rFonts w:ascii="TimesNewRoman" w:eastAsia="TimesNewRoman" w:hAnsi="TimesNewRoman" w:cs="TimesNewRoman"/>
          <w:color w:val="17365D"/>
          <w:sz w:val="32"/>
        </w:rPr>
        <w:t xml:space="preserve">                                                 </w:t>
      </w:r>
      <w:r>
        <w:rPr>
          <w:rFonts w:ascii="TimesNewRoman" w:hAnsi="TimesNewRoman" w:cs="TimesNewRoman"/>
          <w:color w:val="17365D"/>
          <w:sz w:val="32"/>
        </w:rPr>
        <w:t>Curriculum Vitae</w:t>
      </w:r>
    </w:p>
    <w:p w14:paraId="22ACA58B" w14:textId="77777777" w:rsidR="008F1F3C" w:rsidRDefault="008F1F3C" w:rsidP="008F1F3C">
      <w:pPr>
        <w:rPr>
          <w:rFonts w:ascii="TimesNewRoman" w:hAnsi="TimesNewRoman" w:cs="TimesNewRoman"/>
          <w:color w:val="345A8C"/>
          <w:sz w:val="28"/>
        </w:rPr>
      </w:pPr>
    </w:p>
    <w:p w14:paraId="545796B8" w14:textId="77777777" w:rsidR="008F1F3C" w:rsidRDefault="008F1F3C" w:rsidP="008F1F3C"/>
    <w:p w14:paraId="3F3DE6C9" w14:textId="77777777" w:rsidR="008F1F3C" w:rsidRDefault="008F1F3C" w:rsidP="008F1F3C">
      <w:r>
        <w:rPr>
          <w:rFonts w:ascii="TimesNewRoman" w:hAnsi="TimesNewRoman" w:cs="TimesNewRoman"/>
          <w:color w:val="345A8C"/>
          <w:sz w:val="28"/>
        </w:rPr>
        <w:t>SUMMARY OF PROFESSIONAL QUALIFICATIONS</w:t>
      </w:r>
    </w:p>
    <w:p w14:paraId="44CB93F9" w14:textId="77777777" w:rsidR="008F1F3C" w:rsidRDefault="008F1F3C" w:rsidP="008F1F3C"/>
    <w:p w14:paraId="50F880F6" w14:textId="1FE403E6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NewRoman" w:hAnsi="TimesNewRoman" w:cs="TimesNewRoman"/>
          <w:color w:val="000000"/>
        </w:rPr>
        <w:t>More than 25 years’ experience in teaching History and Social Science</w:t>
      </w:r>
    </w:p>
    <w:p w14:paraId="68783E79" w14:textId="033B697C" w:rsidR="008F1F3C" w:rsidRDefault="008F1F3C" w:rsidP="008F1F3C">
      <w:pPr>
        <w:rPr>
          <w:rFonts w:ascii="Wingdings" w:eastAsia="Wingdings" w:hAnsi="Wingdings" w:cs="Wingdings"/>
          <w:color w:val="000000"/>
        </w:rPr>
      </w:pPr>
    </w:p>
    <w:p w14:paraId="68019161" w14:textId="3001F3DB" w:rsidR="008F1F3C" w:rsidRDefault="008F1F3C" w:rsidP="008F1F3C">
      <w:pPr>
        <w:rPr>
          <w:rFonts w:eastAsia="Wingdings" w:cs="Times New Roman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eastAsia="Wingdings" w:cs="Times New Roman"/>
          <w:color w:val="000000"/>
        </w:rPr>
        <w:t>Experienced in teaching online course U.S. History, (HUST1301, HIST1302),</w:t>
      </w:r>
      <w:r w:rsidR="000E015E">
        <w:rPr>
          <w:rFonts w:eastAsia="Wingdings" w:cs="Times New Roman"/>
          <w:color w:val="000000"/>
        </w:rPr>
        <w:t xml:space="preserve"> </w:t>
      </w:r>
      <w:r>
        <w:rPr>
          <w:rFonts w:eastAsia="Wingdings" w:cs="Times New Roman"/>
          <w:color w:val="000000"/>
        </w:rPr>
        <w:t xml:space="preserve">History of  </w:t>
      </w:r>
    </w:p>
    <w:p w14:paraId="1F3325E2" w14:textId="6D10595F" w:rsidR="008F1F3C" w:rsidRDefault="008F1F3C" w:rsidP="008F1F3C">
      <w:pPr>
        <w:rPr>
          <w:rFonts w:eastAsia="Wingdings" w:cs="Times New Roman"/>
          <w:color w:val="000000"/>
        </w:rPr>
      </w:pPr>
      <w:r>
        <w:rPr>
          <w:rFonts w:eastAsia="Wingdings" w:cs="Times New Roman"/>
          <w:color w:val="000000"/>
        </w:rPr>
        <w:t xml:space="preserve">     World Civilizations, using Blackboard and Canvas</w:t>
      </w:r>
    </w:p>
    <w:p w14:paraId="179FE0C1" w14:textId="5B58BA50" w:rsidR="008F1F3C" w:rsidRDefault="008F1F3C" w:rsidP="008F1F3C">
      <w:pPr>
        <w:rPr>
          <w:rFonts w:ascii="Wingdings" w:eastAsia="Wingdings" w:hAnsi="Wingdings" w:cs="Wingdings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</w:rPr>
        <w:t></w:t>
      </w:r>
      <w:r w:rsidRPr="00903B13">
        <w:rPr>
          <w:rFonts w:eastAsia="Wingdings" w:cs="Times New Roman"/>
          <w:color w:val="000000"/>
        </w:rPr>
        <w:t xml:space="preserve">Experienced </w:t>
      </w:r>
      <w:r>
        <w:rPr>
          <w:rFonts w:eastAsia="Wingdings" w:cs="Times New Roman"/>
          <w:color w:val="000000"/>
        </w:rPr>
        <w:t>in teaching Social Psychology.</w:t>
      </w:r>
    </w:p>
    <w:p w14:paraId="27418534" w14:textId="77777777" w:rsidR="008F1F3C" w:rsidRDefault="008F1F3C" w:rsidP="008F1F3C">
      <w:pPr>
        <w:rPr>
          <w:rFonts w:eastAsia="Wingdings" w:cs="Times New Roman"/>
          <w:color w:val="000000"/>
        </w:rPr>
      </w:pPr>
    </w:p>
    <w:p w14:paraId="19D14B68" w14:textId="77777777" w:rsidR="008F1F3C" w:rsidRDefault="008F1F3C" w:rsidP="008F1F3C"/>
    <w:p w14:paraId="0D46954C" w14:textId="77777777" w:rsidR="008F1F3C" w:rsidRDefault="008F1F3C" w:rsidP="008F1F3C"/>
    <w:p w14:paraId="67DA4725" w14:textId="77777777" w:rsidR="008F1F3C" w:rsidRDefault="008F1F3C" w:rsidP="008F1F3C">
      <w:r>
        <w:rPr>
          <w:rFonts w:ascii="TimesNewRoman" w:hAnsi="TimesNewRoman" w:cs="TimesNewRoman"/>
          <w:color w:val="345A8C"/>
          <w:sz w:val="28"/>
        </w:rPr>
        <w:t>EDUCATION</w:t>
      </w:r>
    </w:p>
    <w:p w14:paraId="3BE83BAC" w14:textId="77777777" w:rsidR="008F1F3C" w:rsidRDefault="008F1F3C" w:rsidP="008F1F3C"/>
    <w:p w14:paraId="5745F82B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>Master’s Degree in History and Social Science</w:t>
      </w:r>
      <w:r>
        <w:rPr>
          <w:rFonts w:ascii="TimesNewRoman" w:hAnsi="TimesNewRoman" w:cs="TimesNewRoman"/>
          <w:color w:val="000000"/>
        </w:rPr>
        <w:t>, 1987</w:t>
      </w:r>
    </w:p>
    <w:p w14:paraId="324E7CC9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Joint majors in History and Social Science</w:t>
      </w:r>
    </w:p>
    <w:p w14:paraId="08160BD5" w14:textId="77777777" w:rsidR="008F1F3C" w:rsidRDefault="008F1F3C" w:rsidP="008F1F3C">
      <w:r>
        <w:rPr>
          <w:rFonts w:ascii="TimesNewRoman" w:hAnsi="TimesNewRoman" w:cs="TimesNewRoman"/>
          <w:color w:val="000000"/>
        </w:rPr>
        <w:t>Dnepropetrovsk National University, Ukraine</w:t>
      </w:r>
    </w:p>
    <w:p w14:paraId="50D09191" w14:textId="77777777" w:rsidR="008F1F3C" w:rsidRDefault="008F1F3C" w:rsidP="008F1F3C"/>
    <w:p w14:paraId="6C6D4170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>Master’s Degree and PhD Candidate in Psychology</w:t>
      </w:r>
      <w:r>
        <w:rPr>
          <w:rFonts w:ascii="TimesNewRoman" w:hAnsi="TimesNewRoman" w:cs="TimesNewRoman"/>
          <w:color w:val="000000"/>
        </w:rPr>
        <w:t>, 1995</w:t>
      </w:r>
    </w:p>
    <w:p w14:paraId="367456C1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Major in General, Social Psychology</w:t>
      </w:r>
    </w:p>
    <w:p w14:paraId="283107B3" w14:textId="77777777" w:rsidR="008F1F3C" w:rsidRDefault="008F1F3C" w:rsidP="008F1F3C">
      <w:r>
        <w:rPr>
          <w:rFonts w:ascii="TimesNewRoman" w:hAnsi="TimesNewRoman" w:cs="TimesNewRoman"/>
          <w:color w:val="000000"/>
        </w:rPr>
        <w:t>Kiev Taras Shevchenko National University, Ukraine</w:t>
      </w:r>
    </w:p>
    <w:p w14:paraId="7C0132D8" w14:textId="77777777" w:rsidR="008F1F3C" w:rsidRDefault="008F1F3C" w:rsidP="008F1F3C"/>
    <w:p w14:paraId="550879FC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b/>
          <w:color w:val="000000"/>
        </w:rPr>
        <w:t xml:space="preserve">Bachelor of Music </w:t>
      </w:r>
      <w:r>
        <w:rPr>
          <w:rFonts w:ascii="TimesNewRoman" w:hAnsi="TimesNewRoman" w:cs="TimesNewRoman"/>
          <w:color w:val="000000"/>
        </w:rPr>
        <w:t>1981, Magna cum Laude,</w:t>
      </w:r>
    </w:p>
    <w:p w14:paraId="413C9994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Major in Piano, Teaching and Performance</w:t>
      </w:r>
    </w:p>
    <w:p w14:paraId="4CDCA539" w14:textId="77777777" w:rsidR="008F1F3C" w:rsidRDefault="008F1F3C" w:rsidP="008F1F3C">
      <w:r>
        <w:rPr>
          <w:rFonts w:ascii="TimesNewRoman" w:hAnsi="TimesNewRoman" w:cs="TimesNewRoman"/>
          <w:color w:val="000000"/>
        </w:rPr>
        <w:t>National Music College, Dniprodzerzhinsk, Ukraine</w:t>
      </w:r>
    </w:p>
    <w:p w14:paraId="47BB491C" w14:textId="77777777" w:rsidR="008F1F3C" w:rsidRDefault="008F1F3C" w:rsidP="008F1F3C"/>
    <w:p w14:paraId="76F082FF" w14:textId="77777777" w:rsidR="008F1F3C" w:rsidRDefault="008F1F3C" w:rsidP="008F1F3C">
      <w:r>
        <w:rPr>
          <w:rFonts w:ascii="TimesNewRoman" w:hAnsi="TimesNewRoman" w:cs="TimesNewRoman"/>
          <w:b/>
          <w:color w:val="000000"/>
        </w:rPr>
        <w:t xml:space="preserve">U.S. Paralegal Certification </w:t>
      </w:r>
      <w:r>
        <w:rPr>
          <w:rFonts w:ascii="TimesNewRoman" w:hAnsi="TimesNewRoman" w:cs="TimesNewRoman"/>
          <w:color w:val="000000"/>
        </w:rPr>
        <w:t>from the University of Houston at Clear Lake, 2005</w:t>
      </w:r>
    </w:p>
    <w:p w14:paraId="03DE69F3" w14:textId="77777777" w:rsidR="008F1F3C" w:rsidRDefault="008F1F3C" w:rsidP="008F1F3C"/>
    <w:p w14:paraId="069345C1" w14:textId="77777777" w:rsidR="008F1F3C" w:rsidRDefault="008F1F3C" w:rsidP="008F1F3C"/>
    <w:p w14:paraId="5AE7B29C" w14:textId="77777777" w:rsidR="008F1F3C" w:rsidRDefault="008F1F3C" w:rsidP="008F1F3C">
      <w:pPr>
        <w:rPr>
          <w:rFonts w:ascii="TimesNewRoman" w:hAnsi="TimesNewRoman" w:cs="TimesNewRoman"/>
          <w:color w:val="345A8C"/>
          <w:sz w:val="28"/>
        </w:rPr>
      </w:pPr>
      <w:r>
        <w:rPr>
          <w:rFonts w:ascii="TimesNewRoman" w:hAnsi="TimesNewRoman" w:cs="TimesNewRoman"/>
          <w:color w:val="345A8C"/>
          <w:sz w:val="28"/>
        </w:rPr>
        <w:t xml:space="preserve">                                               </w:t>
      </w:r>
    </w:p>
    <w:p w14:paraId="05BBFF0A" w14:textId="77777777" w:rsidR="008F1F3C" w:rsidRDefault="008F1F3C" w:rsidP="008F1F3C">
      <w:pPr>
        <w:rPr>
          <w:rFonts w:ascii="TimesNewRoman" w:hAnsi="TimesNewRoman" w:cs="TimesNewRoman"/>
          <w:color w:val="345A8C"/>
          <w:sz w:val="28"/>
        </w:rPr>
      </w:pPr>
      <w:r>
        <w:rPr>
          <w:rFonts w:ascii="TimesNewRoman" w:hAnsi="TimesNewRoman" w:cs="TimesNewRoman"/>
          <w:color w:val="345A8C"/>
          <w:sz w:val="28"/>
        </w:rPr>
        <w:t>PROFESSIONAL EXPERIENCE</w:t>
      </w:r>
    </w:p>
    <w:p w14:paraId="1833D97C" w14:textId="77777777" w:rsidR="008F1F3C" w:rsidRDefault="008F1F3C" w:rsidP="008F1F3C"/>
    <w:p w14:paraId="2BF46346" w14:textId="04DB1C77" w:rsidR="008F1F3C" w:rsidRPr="008F1F3C" w:rsidRDefault="008F1F3C" w:rsidP="008F1F3C">
      <w:pPr>
        <w:rPr>
          <w:rFonts w:ascii="TimesNewRoman" w:hAnsi="TimesNewRoman" w:cs="TimesNewRoman"/>
          <w:b/>
          <w:color w:val="000000"/>
          <w:sz w:val="26"/>
        </w:rPr>
      </w:pPr>
      <w:r>
        <w:rPr>
          <w:rFonts w:ascii="TimesNewRoman" w:hAnsi="TimesNewRoman" w:cs="TimesNewRoman"/>
          <w:b/>
          <w:color w:val="000000"/>
          <w:sz w:val="26"/>
        </w:rPr>
        <w:t>Teacher/Instructor/Professor</w:t>
      </w:r>
    </w:p>
    <w:p w14:paraId="33977FB8" w14:textId="77777777" w:rsidR="008F1F3C" w:rsidRDefault="008F1F3C" w:rsidP="008F1F3C">
      <w:pPr>
        <w:pStyle w:val="ListParagraph"/>
        <w:ind w:left="360"/>
        <w:rPr>
          <w:rFonts w:eastAsia="Wingdings" w:cs="Times New Roman"/>
          <w:color w:val="000000"/>
        </w:rPr>
      </w:pPr>
    </w:p>
    <w:p w14:paraId="560B77EE" w14:textId="77777777" w:rsidR="008F1F3C" w:rsidRPr="00B363BA" w:rsidRDefault="008F1F3C" w:rsidP="008F1F3C">
      <w:pPr>
        <w:pStyle w:val="ListParagraph"/>
        <w:numPr>
          <w:ilvl w:val="0"/>
          <w:numId w:val="1"/>
        </w:numPr>
        <w:ind w:left="360"/>
        <w:rPr>
          <w:rFonts w:eastAsia="Wingdings" w:cs="Times New Roman"/>
          <w:color w:val="000000"/>
        </w:rPr>
      </w:pPr>
      <w:r>
        <w:rPr>
          <w:rFonts w:eastAsia="Wingdings" w:cs="Times New Roman"/>
          <w:color w:val="000000"/>
        </w:rPr>
        <w:t>January2018-current. Adjunct Professor of U.S. History (HIST1301. HIST1302)</w:t>
      </w:r>
      <w:r w:rsidRPr="00B363BA">
        <w:rPr>
          <w:rFonts w:eastAsia="Wingdings" w:cs="Times New Roman"/>
          <w:color w:val="000000"/>
        </w:rPr>
        <w:t xml:space="preserve"> at Houston Community College. </w:t>
      </w:r>
    </w:p>
    <w:p w14:paraId="1104C73F" w14:textId="77777777" w:rsidR="008F1F3C" w:rsidRPr="00115D99" w:rsidRDefault="008F1F3C" w:rsidP="008F1F3C">
      <w:pPr>
        <w:pStyle w:val="ListParagraph"/>
        <w:ind w:left="360"/>
        <w:rPr>
          <w:rFonts w:eastAsia="Wingdings" w:cs="Times New Roman"/>
          <w:color w:val="000000"/>
        </w:rPr>
      </w:pPr>
      <w:r w:rsidRPr="00115D99">
        <w:rPr>
          <w:rFonts w:eastAsia="Wingdings" w:cs="Times New Roman"/>
          <w:color w:val="000000"/>
        </w:rPr>
        <w:t>.</w:t>
      </w:r>
    </w:p>
    <w:p w14:paraId="7F5C70EF" w14:textId="77777777" w:rsidR="008F1F3C" w:rsidRPr="00115D99" w:rsidRDefault="008F1F3C" w:rsidP="008F1F3C">
      <w:pPr>
        <w:pStyle w:val="ListParagraph"/>
        <w:numPr>
          <w:ilvl w:val="0"/>
          <w:numId w:val="1"/>
        </w:numPr>
        <w:ind w:left="360"/>
        <w:rPr>
          <w:rFonts w:ascii="Wingdings" w:eastAsia="Wingdings" w:hAnsi="Wingdings" w:cs="Wingdings"/>
          <w:color w:val="000000"/>
        </w:rPr>
      </w:pPr>
      <w:r w:rsidRPr="00115D99">
        <w:rPr>
          <w:rFonts w:ascii="TimesNewRoman" w:hAnsi="TimesNewRoman" w:cs="TimesNewRoman"/>
          <w:color w:val="000000"/>
        </w:rPr>
        <w:t xml:space="preserve">July 2011-2014. </w:t>
      </w:r>
      <w:r w:rsidRPr="00115D99">
        <w:rPr>
          <w:rFonts w:ascii="TimesNewRoman" w:hAnsi="TimesNewRoman" w:cs="TimesNewRoman"/>
          <w:b/>
          <w:bCs/>
          <w:color w:val="000000"/>
        </w:rPr>
        <w:t>Adjunct</w:t>
      </w:r>
      <w:r>
        <w:rPr>
          <w:rFonts w:ascii="TimesNewRoman" w:hAnsi="TimesNewRoman" w:cs="TimesNewRoman"/>
          <w:b/>
          <w:bCs/>
          <w:color w:val="000000"/>
        </w:rPr>
        <w:t xml:space="preserve"> Professor of U.S. History, History of World Civilizations, Social Psychology</w:t>
      </w:r>
      <w:r w:rsidRPr="00115D99">
        <w:rPr>
          <w:rFonts w:ascii="TimesNewRoman" w:hAnsi="TimesNewRoman" w:cs="TimesNewRoman"/>
          <w:b/>
          <w:bCs/>
          <w:color w:val="000000"/>
        </w:rPr>
        <w:t xml:space="preserve"> for The Art Institute of Houston-North</w:t>
      </w:r>
      <w:r w:rsidRPr="00115D99">
        <w:rPr>
          <w:rFonts w:ascii="TimesNewRoman" w:hAnsi="TimesNewRoman" w:cs="TimesNewRoman"/>
          <w:color w:val="000000"/>
        </w:rPr>
        <w:t>.</w:t>
      </w:r>
      <w:r>
        <w:rPr>
          <w:rFonts w:ascii="TimesNewRoman" w:hAnsi="TimesNewRoman" w:cs="TimesNewRoman"/>
          <w:color w:val="000000"/>
        </w:rPr>
        <w:t xml:space="preserve"> </w:t>
      </w:r>
    </w:p>
    <w:p w14:paraId="74E8848B" w14:textId="77777777" w:rsidR="008F1F3C" w:rsidRPr="00115D99" w:rsidRDefault="008F1F3C" w:rsidP="008F1F3C">
      <w:pPr>
        <w:pStyle w:val="ListParagraph"/>
        <w:numPr>
          <w:ilvl w:val="0"/>
          <w:numId w:val="1"/>
        </w:numPr>
        <w:ind w:left="360"/>
        <w:rPr>
          <w:rFonts w:ascii="Wingdings" w:eastAsia="Wingdings" w:hAnsi="Wingdings" w:cs="Wingdings"/>
          <w:color w:val="000000"/>
        </w:rPr>
      </w:pPr>
      <w:r w:rsidRPr="00115D99">
        <w:rPr>
          <w:rFonts w:ascii="TimesNewRoman" w:hAnsi="TimesNewRoman" w:cs="TimesNewRoman"/>
          <w:color w:val="000000"/>
        </w:rPr>
        <w:t>1987-1994. Teacher of History and Social Science in High School (Dniprodzerzhinsk, Ukraine)</w:t>
      </w:r>
    </w:p>
    <w:p w14:paraId="1731B944" w14:textId="77777777" w:rsidR="008F1F3C" w:rsidRDefault="008F1F3C" w:rsidP="008F1F3C">
      <w:pPr>
        <w:pStyle w:val="ListParagraph"/>
        <w:numPr>
          <w:ilvl w:val="0"/>
          <w:numId w:val="1"/>
        </w:numPr>
        <w:ind w:left="360"/>
      </w:pPr>
      <w:r w:rsidRPr="00115D99">
        <w:rPr>
          <w:rFonts w:ascii="TimesNewRoman" w:hAnsi="TimesNewRoman" w:cs="TimesNewRoman"/>
          <w:color w:val="000000"/>
        </w:rPr>
        <w:lastRenderedPageBreak/>
        <w:t>1987-1994. Assistant of Principal</w:t>
      </w:r>
      <w:r>
        <w:rPr>
          <w:rFonts w:ascii="TimesNewRoman" w:hAnsi="TimesNewRoman" w:cs="TimesNewRoman"/>
          <w:color w:val="000000"/>
        </w:rPr>
        <w:t>. G</w:t>
      </w:r>
      <w:r w:rsidRPr="00115D99">
        <w:rPr>
          <w:rFonts w:ascii="TimesNewRoman" w:hAnsi="TimesNewRoman" w:cs="TimesNewRoman"/>
          <w:color w:val="000000"/>
        </w:rPr>
        <w:t>eneral Secondary School #12 (Dniprodzerzhinsk, Ukraine)</w:t>
      </w:r>
    </w:p>
    <w:p w14:paraId="699D276A" w14:textId="77777777" w:rsidR="008F1F3C" w:rsidRDefault="008F1F3C" w:rsidP="008F1F3C"/>
    <w:p w14:paraId="4CFDF2CF" w14:textId="77777777" w:rsidR="008F1F3C" w:rsidRDefault="008F1F3C" w:rsidP="008F1F3C">
      <w:r>
        <w:rPr>
          <w:rFonts w:ascii="TimesNewRoman" w:hAnsi="TimesNewRoman" w:cs="TimesNewRoman"/>
          <w:b/>
          <w:color w:val="000000"/>
          <w:sz w:val="26"/>
        </w:rPr>
        <w:t>School Psychologist</w:t>
      </w:r>
    </w:p>
    <w:p w14:paraId="4558DF38" w14:textId="77777777" w:rsidR="008F1F3C" w:rsidRDefault="008F1F3C" w:rsidP="008F1F3C"/>
    <w:p w14:paraId="7D783005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Wingdings" w:eastAsia="Wingdings" w:hAnsi="Wingdings" w:cs="Wingdings"/>
          <w:color w:val="000000"/>
        </w:rPr>
        <w:t></w:t>
      </w:r>
      <w:r>
        <w:rPr>
          <w:rFonts w:ascii="Wingdings" w:eastAsia="Wingdings" w:hAnsi="Wingdings" w:cs="Wingdings"/>
          <w:color w:val="000000"/>
        </w:rPr>
        <w:t></w:t>
      </w:r>
      <w:r>
        <w:rPr>
          <w:rFonts w:ascii="TimesNewRoman" w:hAnsi="TimesNewRoman" w:cs="TimesNewRoman"/>
          <w:color w:val="000000"/>
        </w:rPr>
        <w:t>1994-1996. General Secondary School #8 (Dniprodzerzhinsk, Ukraine).</w:t>
      </w:r>
    </w:p>
    <w:p w14:paraId="06D7375E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Assessed learning, developmental, behavioral and emotional conditions. Planed and developed</w:t>
      </w:r>
    </w:p>
    <w:p w14:paraId="0973B4E5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implementation of academic and behavioral interventions based on assessment data. Performed</w:t>
      </w:r>
    </w:p>
    <w:p w14:paraId="36EF5AF5" w14:textId="77777777" w:rsidR="008F1F3C" w:rsidRDefault="008F1F3C" w:rsidP="008F1F3C">
      <w:pPr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individual and group counseling, crisis intervention, consulting with parents, and school</w:t>
      </w:r>
    </w:p>
    <w:p w14:paraId="17813176" w14:textId="77777777" w:rsidR="008F1F3C" w:rsidRDefault="008F1F3C" w:rsidP="008F1F3C">
      <w:r>
        <w:rPr>
          <w:rFonts w:ascii="TimesNewRoman" w:hAnsi="TimesNewRoman" w:cs="TimesNewRoman"/>
          <w:color w:val="000000"/>
        </w:rPr>
        <w:t>personal.</w:t>
      </w:r>
    </w:p>
    <w:p w14:paraId="52534825" w14:textId="77777777" w:rsidR="008F1F3C" w:rsidRDefault="008F1F3C" w:rsidP="008F1F3C"/>
    <w:p w14:paraId="4DC53E1E" w14:textId="77777777" w:rsidR="008F1F3C" w:rsidRDefault="008F1F3C" w:rsidP="008F1F3C"/>
    <w:p w14:paraId="22ECEC9A" w14:textId="77777777" w:rsidR="008F1F3C" w:rsidRDefault="008F1F3C" w:rsidP="008F1F3C">
      <w:pPr>
        <w:rPr>
          <w:rFonts w:ascii="TimesNewRoman" w:hAnsi="TimesNewRoman" w:cs="TimesNewRoman"/>
        </w:rPr>
      </w:pPr>
      <w:r>
        <w:rPr>
          <w:rFonts w:ascii="TimesNewRoman" w:hAnsi="TimesNewRoman" w:cs="TimesNewRoman"/>
          <w:color w:val="345A8C"/>
          <w:sz w:val="28"/>
        </w:rPr>
        <w:t>Computer Skills</w:t>
      </w:r>
    </w:p>
    <w:p w14:paraId="763D9267" w14:textId="77777777" w:rsidR="008F1F3C" w:rsidRDefault="008F1F3C" w:rsidP="008F1F3C">
      <w:r>
        <w:rPr>
          <w:rFonts w:ascii="TimesNewRoman" w:hAnsi="TimesNewRoman" w:cs="TimesNewRoman"/>
        </w:rPr>
        <w:t>MS Word and Excel, Firefox, Internet Explorer, Internet Research.</w:t>
      </w:r>
    </w:p>
    <w:p w14:paraId="33267E0B" w14:textId="77777777" w:rsidR="008F1F3C" w:rsidRDefault="008F1F3C" w:rsidP="008F1F3C"/>
    <w:p w14:paraId="66BE32F3" w14:textId="77777777" w:rsidR="008F1F3C" w:rsidRDefault="008F1F3C" w:rsidP="008F1F3C"/>
    <w:p w14:paraId="29B59501" w14:textId="77777777" w:rsidR="008F1F3C" w:rsidRDefault="008F1F3C" w:rsidP="008F1F3C">
      <w:pPr>
        <w:rPr>
          <w:rFonts w:ascii="TimesNewRoman" w:eastAsia="TimesNewRoman" w:hAnsi="TimesNewRoman" w:cs="TimesNewRoman"/>
          <w:color w:val="000000"/>
          <w:sz w:val="26"/>
          <w:szCs w:val="26"/>
        </w:rPr>
      </w:pPr>
      <w:r>
        <w:rPr>
          <w:rFonts w:ascii="TimesNewRoman" w:eastAsia="TimesNewRoman" w:hAnsi="TimesNewRoman" w:cs="TimesNewRoman"/>
          <w:color w:val="345A8C"/>
          <w:sz w:val="28"/>
        </w:rPr>
        <w:t xml:space="preserve"> </w:t>
      </w:r>
      <w:r>
        <w:rPr>
          <w:rFonts w:ascii="TimesNewRoman" w:hAnsi="TimesNewRoman" w:cs="TimesNewRoman"/>
          <w:color w:val="345A8C"/>
          <w:sz w:val="28"/>
        </w:rPr>
        <w:t>Membership</w:t>
      </w:r>
    </w:p>
    <w:p w14:paraId="36222373" w14:textId="77777777" w:rsidR="008F1F3C" w:rsidRDefault="008F1F3C" w:rsidP="008F1F3C">
      <w:pPr>
        <w:rPr>
          <w:rFonts w:ascii="TimesNewRoman" w:eastAsia="TimesNewRoman" w:hAnsi="TimesNewRoman" w:cs="TimesNewRoman"/>
          <w:color w:val="000000"/>
          <w:sz w:val="26"/>
          <w:szCs w:val="26"/>
        </w:rPr>
      </w:pPr>
      <w:r>
        <w:rPr>
          <w:rFonts w:ascii="TimesNewRoman" w:eastAsia="TimesNewRoman" w:hAnsi="TimesNewRoman" w:cs="TimesNewRoman"/>
          <w:color w:val="000000"/>
          <w:sz w:val="26"/>
          <w:szCs w:val="26"/>
        </w:rPr>
        <w:t xml:space="preserve"> </w:t>
      </w:r>
      <w:r>
        <w:rPr>
          <w:rFonts w:ascii="TimesNewRoman" w:hAnsi="TimesNewRoman" w:cs="TimesNewRoman"/>
          <w:color w:val="000000"/>
          <w:sz w:val="26"/>
          <w:szCs w:val="26"/>
        </w:rPr>
        <w:t>The Foundation for Critical Thinking,</w:t>
      </w:r>
    </w:p>
    <w:p w14:paraId="56B6D5AE" w14:textId="77777777" w:rsidR="008F1F3C" w:rsidRDefault="008F1F3C" w:rsidP="008F1F3C">
      <w:pPr>
        <w:rPr>
          <w:rFonts w:ascii="TimesNewRoman" w:eastAsia="TimesNewRoman" w:hAnsi="TimesNewRoman" w:cs="TimesNewRoman"/>
          <w:color w:val="000000"/>
          <w:sz w:val="26"/>
          <w:szCs w:val="26"/>
        </w:rPr>
      </w:pPr>
      <w:r>
        <w:rPr>
          <w:rFonts w:ascii="TimesNewRoman" w:eastAsia="TimesNewRoman" w:hAnsi="TimesNewRoman" w:cs="TimesNewRoman"/>
          <w:color w:val="000000"/>
          <w:sz w:val="26"/>
          <w:szCs w:val="26"/>
        </w:rPr>
        <w:t xml:space="preserve"> </w:t>
      </w:r>
      <w:r>
        <w:rPr>
          <w:rFonts w:ascii="TimesNewRoman" w:hAnsi="TimesNewRoman" w:cs="TimesNewRoman"/>
          <w:color w:val="000000"/>
          <w:sz w:val="26"/>
          <w:szCs w:val="26"/>
        </w:rPr>
        <w:t xml:space="preserve">American Historical Association </w:t>
      </w:r>
    </w:p>
    <w:p w14:paraId="3F306B6C" w14:textId="77777777" w:rsidR="008F1F3C" w:rsidRDefault="008F1F3C" w:rsidP="008F1F3C"/>
    <w:p w14:paraId="3F95E7B3" w14:textId="77777777" w:rsidR="008F1F3C" w:rsidRDefault="008F1F3C" w:rsidP="008F1F3C"/>
    <w:p w14:paraId="74E69338" w14:textId="77777777" w:rsidR="008F1F3C" w:rsidRDefault="008F1F3C" w:rsidP="008F1F3C">
      <w:pPr>
        <w:rPr>
          <w:rFonts w:ascii="TimesNewRoman" w:hAnsi="TimesNewRoman" w:cs="TimesNewRoman"/>
          <w:color w:val="345A8C"/>
          <w:sz w:val="28"/>
        </w:rPr>
      </w:pPr>
      <w:r>
        <w:rPr>
          <w:rFonts w:ascii="TimesNewRoman" w:hAnsi="TimesNewRoman" w:cs="TimesNewRoman"/>
          <w:color w:val="345A8C"/>
          <w:sz w:val="28"/>
        </w:rPr>
        <w:t>Languages:</w:t>
      </w:r>
    </w:p>
    <w:p w14:paraId="4CAAB957" w14:textId="77777777" w:rsidR="008F1F3C" w:rsidRDefault="008F1F3C" w:rsidP="008F1F3C">
      <w:r>
        <w:rPr>
          <w:rFonts w:ascii="TimesNewRoman" w:hAnsi="TimesNewRoman" w:cs="TimesNewRoman"/>
          <w:color w:val="345A8C"/>
          <w:sz w:val="28"/>
        </w:rPr>
        <w:t>English, Ukrainian, Russian</w:t>
      </w:r>
    </w:p>
    <w:p w14:paraId="386E30AB" w14:textId="77777777" w:rsidR="00964029" w:rsidRDefault="00964029"/>
    <w:sectPr w:rsidR="00964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B3B9E"/>
    <w:multiLevelType w:val="hybridMultilevel"/>
    <w:tmpl w:val="9E70B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F3C"/>
    <w:rsid w:val="000E015E"/>
    <w:rsid w:val="0048018A"/>
    <w:rsid w:val="007C56CE"/>
    <w:rsid w:val="008F1F3C"/>
    <w:rsid w:val="00964029"/>
    <w:rsid w:val="00A42E3B"/>
    <w:rsid w:val="00BF505F"/>
    <w:rsid w:val="00C1003E"/>
    <w:rsid w:val="00CB33F8"/>
    <w:rsid w:val="00EE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4B24E"/>
  <w15:chartTrackingRefBased/>
  <w15:docId w15:val="{A00B6F81-A998-4A0C-9121-D28DDF9A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F3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F3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Dorsch, Victoria V.</dc:creator>
  <cp:keywords/>
  <dc:description/>
  <cp:lastModifiedBy>Dorsch, Victoria V.</cp:lastModifiedBy>
  <cp:revision>4</cp:revision>
  <dcterms:created xsi:type="dcterms:W3CDTF">2022-01-24T08:43:00Z</dcterms:created>
  <dcterms:modified xsi:type="dcterms:W3CDTF">2022-01-24T08:44:00Z</dcterms:modified>
</cp:coreProperties>
</file>