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45" w:rsidRPr="005C7045" w:rsidRDefault="005C7045" w:rsidP="005C7045">
      <w:pPr>
        <w:rPr>
          <w:sz w:val="28"/>
          <w:szCs w:val="28"/>
        </w:rPr>
      </w:pPr>
    </w:p>
    <w:tbl>
      <w:tblPr>
        <w:tblW w:w="8880" w:type="dxa"/>
        <w:jc w:val="center"/>
        <w:tblCellSpacing w:w="15" w:type="dxa"/>
        <w:shd w:val="clear" w:color="auto" w:fill="FFFFFF"/>
        <w:tblLook w:val="04A0" w:firstRow="1" w:lastRow="0" w:firstColumn="1" w:lastColumn="0" w:noHBand="0" w:noVBand="1"/>
      </w:tblPr>
      <w:tblGrid>
        <w:gridCol w:w="8880"/>
      </w:tblGrid>
      <w:tr w:rsidR="005C7045" w:rsidRPr="005C7045" w:rsidTr="005C7045">
        <w:trPr>
          <w:tblCellSpacing w:w="15" w:type="dxa"/>
          <w:jc w:val="center"/>
        </w:trPr>
        <w:tc>
          <w:tcPr>
            <w:tcW w:w="8820" w:type="dxa"/>
            <w:shd w:val="clear" w:color="auto" w:fill="FFFFFF"/>
            <w:tcMar>
              <w:top w:w="15" w:type="dxa"/>
              <w:left w:w="15" w:type="dxa"/>
              <w:bottom w:w="15" w:type="dxa"/>
              <w:right w:w="15" w:type="dxa"/>
            </w:tcMar>
            <w:hideMark/>
          </w:tcPr>
          <w:p w:rsidR="005C7045" w:rsidRPr="005C7045" w:rsidRDefault="005C7045">
            <w:pPr>
              <w:pStyle w:val="NormalWeb"/>
              <w:jc w:val="center"/>
              <w:rPr>
                <w:sz w:val="28"/>
                <w:szCs w:val="28"/>
              </w:rPr>
            </w:pPr>
            <w:r w:rsidRPr="005C7045">
              <w:rPr>
                <w:noProof/>
                <w:sz w:val="28"/>
                <w:szCs w:val="28"/>
              </w:rPr>
              <w:drawing>
                <wp:inline distT="0" distB="0" distL="0" distR="0" wp14:anchorId="04DA1243" wp14:editId="3CFB3F20">
                  <wp:extent cx="5581650" cy="552450"/>
                  <wp:effectExtent l="0" t="0" r="0" b="0"/>
                  <wp:docPr id="1" name="Picture 1" descr="Syllabus for CETT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llabus for CETT 14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1650" cy="552450"/>
                          </a:xfrm>
                          <a:prstGeom prst="rect">
                            <a:avLst/>
                          </a:prstGeom>
                          <a:noFill/>
                          <a:ln>
                            <a:noFill/>
                          </a:ln>
                        </pic:spPr>
                      </pic:pic>
                    </a:graphicData>
                  </a:graphic>
                </wp:inline>
              </w:drawing>
            </w:r>
          </w:p>
        </w:tc>
      </w:tr>
      <w:tr w:rsidR="005C7045" w:rsidRPr="005C7045" w:rsidTr="005C7045">
        <w:trPr>
          <w:tblCellSpacing w:w="15" w:type="dxa"/>
          <w:jc w:val="center"/>
        </w:trPr>
        <w:tc>
          <w:tcPr>
            <w:tcW w:w="8820" w:type="dxa"/>
            <w:shd w:val="clear" w:color="auto" w:fill="FFFFFF"/>
            <w:tcMar>
              <w:top w:w="15" w:type="dxa"/>
              <w:left w:w="15" w:type="dxa"/>
              <w:bottom w:w="15" w:type="dxa"/>
              <w:right w:w="15" w:type="dxa"/>
            </w:tcMar>
            <w:hideMark/>
          </w:tcPr>
          <w:p w:rsidR="005C7045" w:rsidRPr="005C7045" w:rsidRDefault="005C7045">
            <w:pPr>
              <w:rPr>
                <w:sz w:val="28"/>
                <w:szCs w:val="28"/>
              </w:rPr>
            </w:pPr>
            <w:r w:rsidRPr="005C7045">
              <w:rPr>
                <w:rFonts w:ascii="Verdana" w:hAnsi="Verdana"/>
                <w:b/>
                <w:bCs/>
                <w:color w:val="006600"/>
                <w:sz w:val="28"/>
                <w:szCs w:val="28"/>
              </w:rPr>
              <w:t>Electronic Engineering Technology</w:t>
            </w:r>
          </w:p>
        </w:tc>
      </w:tr>
      <w:tr w:rsidR="005C7045" w:rsidRPr="005C7045" w:rsidTr="005C7045">
        <w:trPr>
          <w:trHeight w:val="180"/>
          <w:tblCellSpacing w:w="15" w:type="dxa"/>
          <w:jc w:val="center"/>
        </w:trPr>
        <w:tc>
          <w:tcPr>
            <w:tcW w:w="8820" w:type="dxa"/>
            <w:shd w:val="clear" w:color="auto" w:fill="E0D3FE"/>
            <w:tcMar>
              <w:top w:w="15" w:type="dxa"/>
              <w:left w:w="15" w:type="dxa"/>
              <w:bottom w:w="15" w:type="dxa"/>
              <w:right w:w="15" w:type="dxa"/>
            </w:tcMar>
            <w:vAlign w:val="center"/>
            <w:hideMark/>
          </w:tcPr>
          <w:p w:rsidR="005C7045" w:rsidRPr="005C7045" w:rsidRDefault="005C7045">
            <w:pPr>
              <w:spacing w:line="210" w:lineRule="atLeast"/>
              <w:rPr>
                <w:rFonts w:ascii="Arial" w:hAnsi="Arial" w:cs="Arial"/>
                <w:b/>
                <w:bCs/>
                <w:color w:val="660000"/>
                <w:sz w:val="28"/>
                <w:szCs w:val="28"/>
              </w:rPr>
            </w:pPr>
            <w:r w:rsidRPr="005C7045">
              <w:rPr>
                <w:rFonts w:ascii="Arial" w:hAnsi="Arial" w:cs="Arial"/>
                <w:b/>
                <w:bCs/>
                <w:color w:val="660000"/>
                <w:sz w:val="28"/>
                <w:szCs w:val="28"/>
              </w:rPr>
              <w:t>Course Description</w:t>
            </w:r>
          </w:p>
        </w:tc>
      </w:tr>
      <w:tr w:rsidR="005C7045" w:rsidRPr="005C7045" w:rsidTr="005C7045">
        <w:trPr>
          <w:tblCellSpacing w:w="15" w:type="dxa"/>
          <w:jc w:val="center"/>
        </w:trPr>
        <w:tc>
          <w:tcPr>
            <w:tcW w:w="8820" w:type="dxa"/>
            <w:shd w:val="clear" w:color="auto" w:fill="FFFFFF"/>
            <w:noWrap/>
            <w:tcMar>
              <w:top w:w="15" w:type="dxa"/>
              <w:left w:w="15" w:type="dxa"/>
              <w:bottom w:w="15" w:type="dxa"/>
              <w:right w:w="15" w:type="dxa"/>
            </w:tcMar>
            <w:hideMark/>
          </w:tcPr>
          <w:p w:rsidR="005C7045" w:rsidRPr="005C7045" w:rsidRDefault="005C7045">
            <w:pPr>
              <w:pStyle w:val="NormalWeb"/>
              <w:rPr>
                <w:sz w:val="28"/>
                <w:szCs w:val="28"/>
              </w:rPr>
            </w:pPr>
            <w:r w:rsidRPr="005C7045">
              <w:rPr>
                <w:rStyle w:val="myhead1"/>
                <w:sz w:val="28"/>
                <w:szCs w:val="28"/>
              </w:rPr>
              <w:t>CETT 1425  DIGITAL FUNDAMENTALS</w:t>
            </w:r>
            <w:r w:rsidRPr="005C7045">
              <w:rPr>
                <w:sz w:val="28"/>
                <w:szCs w:val="28"/>
              </w:rPr>
              <w:t xml:space="preserve">  </w:t>
            </w:r>
          </w:p>
          <w:p w:rsidR="005C7045" w:rsidRPr="005C7045" w:rsidRDefault="005C7045">
            <w:pPr>
              <w:pStyle w:val="mybody"/>
              <w:rPr>
                <w:sz w:val="28"/>
                <w:szCs w:val="28"/>
              </w:rPr>
            </w:pPr>
            <w:r w:rsidRPr="005C7045">
              <w:rPr>
                <w:sz w:val="28"/>
                <w:szCs w:val="28"/>
              </w:rPr>
              <w:t>Credit: 4 (3 lecture, 2 lab)</w:t>
            </w:r>
            <w:bookmarkStart w:id="0" w:name="_GoBack"/>
            <w:bookmarkEnd w:id="0"/>
            <w:r w:rsidRPr="005C7045">
              <w:rPr>
                <w:sz w:val="28"/>
                <w:szCs w:val="28"/>
              </w:rPr>
              <w:t xml:space="preserve"> </w:t>
            </w:r>
          </w:p>
          <w:p w:rsidR="00566363" w:rsidRPr="00566363" w:rsidRDefault="00566363" w:rsidP="00566363">
            <w:pPr>
              <w:pStyle w:val="mybody"/>
              <w:jc w:val="both"/>
              <w:rPr>
                <w:color w:val="FF0000"/>
                <w:sz w:val="28"/>
                <w:szCs w:val="28"/>
              </w:rPr>
            </w:pPr>
            <w:r w:rsidRPr="00566363">
              <w:rPr>
                <w:color w:val="FF0000"/>
                <w:sz w:val="28"/>
                <w:szCs w:val="28"/>
              </w:rPr>
              <w:t xml:space="preserve">Due to hurricane Harvey, the syllabus for Fall 2017 semester has been reduced to 14 weeks instead a typical 16-week semester. I order to achieve the requirement for total contact learning hours per semester for Fall 2017, students will be assigned learning web or online assignments hours of instructor facilitated studies. These studies may include extra take-home web assignments or online library reports. </w:t>
            </w:r>
          </w:p>
          <w:p w:rsidR="00566363" w:rsidRPr="00566363" w:rsidRDefault="00566363" w:rsidP="00566363">
            <w:pPr>
              <w:pStyle w:val="mybody"/>
              <w:jc w:val="both"/>
              <w:rPr>
                <w:color w:val="FF0000"/>
                <w:sz w:val="28"/>
                <w:szCs w:val="28"/>
              </w:rPr>
            </w:pPr>
            <w:r w:rsidRPr="00566363">
              <w:rPr>
                <w:color w:val="FF0000"/>
                <w:sz w:val="28"/>
                <w:szCs w:val="28"/>
              </w:rPr>
              <w:t>“Any student who faces challenges securing their food or housing and believes this may affect their performance in the course is urged to contact the Dean of Students for support. Furthermore, please notify the professor if you are comfortable in doing so.”</w:t>
            </w:r>
          </w:p>
          <w:p w:rsidR="005C7045" w:rsidRDefault="005C7045">
            <w:pPr>
              <w:pStyle w:val="mybody"/>
              <w:rPr>
                <w:sz w:val="28"/>
                <w:szCs w:val="28"/>
              </w:rPr>
            </w:pPr>
            <w:r w:rsidRPr="005C7045">
              <w:rPr>
                <w:sz w:val="28"/>
                <w:szCs w:val="28"/>
              </w:rPr>
              <w:t xml:space="preserve">An entry level course in digital electronics covering number systems, binary mathematics, digital codes, logic gates, Boolean algebra, Karnaugh maps, and combinational logic. Emphasis placed on circuit logic analysis and troubleshooting digital circuits including counters, registers, code converter, and </w:t>
            </w:r>
            <w:proofErr w:type="gramStart"/>
            <w:r w:rsidRPr="005C7045">
              <w:rPr>
                <w:sz w:val="28"/>
                <w:szCs w:val="28"/>
              </w:rPr>
              <w:t>multiplexers .</w:t>
            </w:r>
            <w:proofErr w:type="gramEnd"/>
            <w:r w:rsidRPr="005C7045">
              <w:rPr>
                <w:sz w:val="28"/>
                <w:szCs w:val="28"/>
              </w:rPr>
              <w:t xml:space="preserve"> (Formerly ELET 1444) </w:t>
            </w:r>
          </w:p>
          <w:p w:rsidR="005C7045" w:rsidRPr="005C7045" w:rsidRDefault="005C7045">
            <w:pPr>
              <w:pStyle w:val="mybody"/>
              <w:rPr>
                <w:sz w:val="28"/>
                <w:szCs w:val="28"/>
              </w:rPr>
            </w:pPr>
          </w:p>
        </w:tc>
      </w:tr>
      <w:tr w:rsidR="005C7045" w:rsidRPr="005C7045" w:rsidTr="005C7045">
        <w:trPr>
          <w:tblCellSpacing w:w="15" w:type="dxa"/>
          <w:jc w:val="center"/>
        </w:trPr>
        <w:tc>
          <w:tcPr>
            <w:tcW w:w="8820" w:type="dxa"/>
            <w:shd w:val="clear" w:color="auto" w:fill="E1D4FF"/>
            <w:tcMar>
              <w:top w:w="15" w:type="dxa"/>
              <w:left w:w="15" w:type="dxa"/>
              <w:bottom w:w="15" w:type="dxa"/>
              <w:right w:w="15" w:type="dxa"/>
            </w:tcMar>
            <w:vAlign w:val="center"/>
            <w:hideMark/>
          </w:tcPr>
          <w:p w:rsidR="005C7045" w:rsidRPr="005C7045" w:rsidRDefault="005C7045">
            <w:pPr>
              <w:spacing w:line="210" w:lineRule="atLeast"/>
              <w:rPr>
                <w:rFonts w:ascii="Arial" w:hAnsi="Arial" w:cs="Arial"/>
                <w:b/>
                <w:bCs/>
                <w:color w:val="660000"/>
                <w:sz w:val="28"/>
                <w:szCs w:val="28"/>
              </w:rPr>
            </w:pPr>
            <w:r w:rsidRPr="005C7045">
              <w:rPr>
                <w:rFonts w:ascii="Arial" w:hAnsi="Arial" w:cs="Arial"/>
                <w:b/>
                <w:bCs/>
                <w:color w:val="660000"/>
                <w:sz w:val="28"/>
                <w:szCs w:val="28"/>
              </w:rPr>
              <w:t>Prerequisites</w:t>
            </w:r>
          </w:p>
        </w:tc>
      </w:tr>
      <w:tr w:rsidR="005C7045" w:rsidRPr="005C7045" w:rsidTr="005C7045">
        <w:trPr>
          <w:tblCellSpacing w:w="15" w:type="dxa"/>
          <w:jc w:val="center"/>
        </w:trPr>
        <w:tc>
          <w:tcPr>
            <w:tcW w:w="8820" w:type="dxa"/>
            <w:shd w:val="clear" w:color="auto" w:fill="FFFFFF"/>
            <w:tcMar>
              <w:top w:w="15" w:type="dxa"/>
              <w:left w:w="15" w:type="dxa"/>
              <w:bottom w:w="15" w:type="dxa"/>
              <w:right w:w="15" w:type="dxa"/>
            </w:tcMar>
            <w:vAlign w:val="center"/>
            <w:hideMark/>
          </w:tcPr>
          <w:p w:rsidR="005C7045" w:rsidRDefault="005C7045">
            <w:pPr>
              <w:spacing w:line="180" w:lineRule="atLeast"/>
              <w:rPr>
                <w:rFonts w:ascii="Verdana" w:hAnsi="Verdana"/>
                <w:sz w:val="28"/>
                <w:szCs w:val="28"/>
              </w:rPr>
            </w:pPr>
            <w:proofErr w:type="spellStart"/>
            <w:r w:rsidRPr="005C7045">
              <w:rPr>
                <w:rFonts w:ascii="Verdana" w:hAnsi="Verdana"/>
                <w:sz w:val="28"/>
                <w:szCs w:val="28"/>
              </w:rPr>
              <w:t>Corequisite</w:t>
            </w:r>
            <w:proofErr w:type="spellEnd"/>
            <w:r w:rsidRPr="005C7045">
              <w:rPr>
                <w:rFonts w:ascii="Verdana" w:hAnsi="Verdana"/>
                <w:sz w:val="28"/>
                <w:szCs w:val="28"/>
              </w:rPr>
              <w:t xml:space="preserve">:  </w:t>
            </w:r>
            <w:proofErr w:type="spellStart"/>
            <w:r w:rsidRPr="005C7045">
              <w:rPr>
                <w:rFonts w:ascii="Verdana" w:hAnsi="Verdana"/>
                <w:sz w:val="28"/>
                <w:szCs w:val="28"/>
              </w:rPr>
              <w:t>CETT</w:t>
            </w:r>
            <w:proofErr w:type="spellEnd"/>
            <w:r w:rsidRPr="005C7045">
              <w:rPr>
                <w:rFonts w:ascii="Verdana" w:hAnsi="Verdana"/>
                <w:sz w:val="28"/>
                <w:szCs w:val="28"/>
              </w:rPr>
              <w:t xml:space="preserve"> 1403 or departmental approval </w:t>
            </w:r>
          </w:p>
          <w:p w:rsidR="005C7045" w:rsidRDefault="005C7045">
            <w:pPr>
              <w:spacing w:line="180" w:lineRule="atLeast"/>
              <w:rPr>
                <w:rFonts w:ascii="Verdana" w:hAnsi="Verdana"/>
                <w:sz w:val="28"/>
                <w:szCs w:val="28"/>
              </w:rPr>
            </w:pPr>
          </w:p>
          <w:p w:rsidR="005C7045" w:rsidRPr="005C7045" w:rsidRDefault="005C7045">
            <w:pPr>
              <w:spacing w:line="180" w:lineRule="atLeast"/>
              <w:rPr>
                <w:rFonts w:ascii="Verdana" w:hAnsi="Verdana"/>
                <w:sz w:val="28"/>
                <w:szCs w:val="28"/>
              </w:rPr>
            </w:pPr>
          </w:p>
        </w:tc>
      </w:tr>
      <w:tr w:rsidR="005C7045" w:rsidRPr="005C7045" w:rsidTr="005C7045">
        <w:trPr>
          <w:tblCellSpacing w:w="15" w:type="dxa"/>
          <w:jc w:val="center"/>
        </w:trPr>
        <w:tc>
          <w:tcPr>
            <w:tcW w:w="8820" w:type="dxa"/>
            <w:shd w:val="clear" w:color="auto" w:fill="E1D4FF"/>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Course Goals (includes competencies, incorporation of SCANS, etc.)</w:t>
            </w:r>
          </w:p>
        </w:tc>
      </w:tr>
      <w:tr w:rsidR="005C7045" w:rsidRPr="005C7045" w:rsidTr="005C7045">
        <w:trPr>
          <w:trHeight w:val="195"/>
          <w:tblCellSpacing w:w="15" w:type="dxa"/>
          <w:jc w:val="center"/>
        </w:trPr>
        <w:tc>
          <w:tcPr>
            <w:tcW w:w="8820" w:type="dxa"/>
            <w:shd w:val="clear" w:color="auto" w:fill="FFFFFF"/>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lastRenderedPageBreak/>
              <w:t xml:space="preserve">Upon successful completion of this course, the student should be able: </w:t>
            </w:r>
          </w:p>
          <w:p w:rsidR="005C7045" w:rsidRPr="005C7045" w:rsidRDefault="005C7045">
            <w:pPr>
              <w:rPr>
                <w:sz w:val="28"/>
                <w:szCs w:val="28"/>
              </w:rPr>
            </w:pPr>
            <w:r w:rsidRPr="005C7045">
              <w:rPr>
                <w:sz w:val="28"/>
                <w:szCs w:val="28"/>
              </w:rPr>
              <w:t xml:space="preserve">1.  Prepare for each class by reading assigned material (Text, standard references, and instructor provided supplementary materials). </w:t>
            </w:r>
          </w:p>
          <w:p w:rsidR="005C7045" w:rsidRPr="005C7045" w:rsidRDefault="005C7045">
            <w:pPr>
              <w:rPr>
                <w:sz w:val="28"/>
                <w:szCs w:val="28"/>
              </w:rPr>
            </w:pPr>
            <w:r w:rsidRPr="005C7045">
              <w:rPr>
                <w:sz w:val="28"/>
                <w:szCs w:val="28"/>
              </w:rPr>
              <w:t xml:space="preserve">2.  Identify </w:t>
            </w:r>
            <w:proofErr w:type="gramStart"/>
            <w:r w:rsidRPr="005C7045">
              <w:rPr>
                <w:sz w:val="28"/>
                <w:szCs w:val="28"/>
              </w:rPr>
              <w:t>AND,OR</w:t>
            </w:r>
            <w:proofErr w:type="gramEnd"/>
            <w:r w:rsidRPr="005C7045">
              <w:rPr>
                <w:sz w:val="28"/>
                <w:szCs w:val="28"/>
              </w:rPr>
              <w:t xml:space="preserve">, and NOT logic circuit element separately or combined. </w:t>
            </w:r>
          </w:p>
          <w:p w:rsidR="005C7045" w:rsidRPr="005C7045" w:rsidRDefault="005C7045">
            <w:pPr>
              <w:rPr>
                <w:sz w:val="28"/>
                <w:szCs w:val="28"/>
              </w:rPr>
            </w:pPr>
            <w:r w:rsidRPr="005C7045">
              <w:rPr>
                <w:sz w:val="28"/>
                <w:szCs w:val="28"/>
              </w:rPr>
              <w:t>3.  Analyze LOGIC circuits for high, low, and indeterminate.</w:t>
            </w:r>
            <w:r w:rsidR="00BF7518">
              <w:rPr>
                <w:sz w:val="28"/>
                <w:szCs w:val="28"/>
              </w:rPr>
              <w:t xml:space="preserve">  </w:t>
            </w:r>
          </w:p>
          <w:p w:rsidR="005C7045" w:rsidRPr="005C7045" w:rsidRDefault="005C7045">
            <w:pPr>
              <w:rPr>
                <w:sz w:val="28"/>
                <w:szCs w:val="28"/>
              </w:rPr>
            </w:pPr>
            <w:r w:rsidRPr="005C7045">
              <w:rPr>
                <w:sz w:val="28"/>
                <w:szCs w:val="28"/>
              </w:rPr>
              <w:t>4.  Construct various types of LOGIC circuits. The learning outcome in this section corresponds to SCANS competencies/Foundation requirements:</w:t>
            </w:r>
          </w:p>
          <w:p w:rsidR="005C7045" w:rsidRPr="005C7045" w:rsidRDefault="005C7045">
            <w:pPr>
              <w:rPr>
                <w:sz w:val="28"/>
                <w:szCs w:val="28"/>
              </w:rPr>
            </w:pPr>
            <w:r w:rsidRPr="005C7045">
              <w:rPr>
                <w:sz w:val="28"/>
                <w:szCs w:val="28"/>
              </w:rPr>
              <w:t>-Student organizes/maintains information provided in the classroom in order to construct various circuits to successfully pass the course.</w:t>
            </w:r>
          </w:p>
          <w:p w:rsidR="005C7045" w:rsidRPr="005C7045" w:rsidRDefault="005C7045">
            <w:pPr>
              <w:rPr>
                <w:sz w:val="28"/>
                <w:szCs w:val="28"/>
              </w:rPr>
            </w:pPr>
            <w:r w:rsidRPr="005C7045">
              <w:rPr>
                <w:sz w:val="28"/>
                <w:szCs w:val="28"/>
              </w:rPr>
              <w:t>-Student interprets/communicates results from circuit outputs to the instructor to successfully complete the course.</w:t>
            </w:r>
          </w:p>
          <w:p w:rsidR="005C7045" w:rsidRPr="005C7045" w:rsidRDefault="005C7045">
            <w:pPr>
              <w:rPr>
                <w:sz w:val="28"/>
                <w:szCs w:val="28"/>
              </w:rPr>
            </w:pPr>
            <w:r w:rsidRPr="005C7045">
              <w:rPr>
                <w:sz w:val="28"/>
                <w:szCs w:val="28"/>
              </w:rPr>
              <w:t>-Student understands systems and individual modules used in electronic circuits in order to successfully construct circuits with correct outputs.</w:t>
            </w:r>
          </w:p>
          <w:p w:rsidR="005C7045" w:rsidRPr="005C7045" w:rsidRDefault="005C7045">
            <w:pPr>
              <w:rPr>
                <w:sz w:val="28"/>
                <w:szCs w:val="28"/>
              </w:rPr>
            </w:pPr>
            <w:r w:rsidRPr="005C7045">
              <w:rPr>
                <w:sz w:val="28"/>
                <w:szCs w:val="28"/>
              </w:rPr>
              <w:t xml:space="preserve">5.  Use a LOGIC TESTER to check basic LOGIC circuit values. </w:t>
            </w:r>
          </w:p>
          <w:p w:rsidR="005C7045" w:rsidRPr="005C7045" w:rsidRDefault="005C7045">
            <w:pPr>
              <w:rPr>
                <w:sz w:val="28"/>
                <w:szCs w:val="28"/>
              </w:rPr>
            </w:pPr>
            <w:r w:rsidRPr="005C7045">
              <w:rPr>
                <w:sz w:val="28"/>
                <w:szCs w:val="28"/>
              </w:rPr>
              <w:t xml:space="preserve">6.  Write computer generated teamwork incorporated formal lab report. </w:t>
            </w:r>
            <w:r w:rsidRPr="005C7045">
              <w:rPr>
                <w:sz w:val="28"/>
                <w:szCs w:val="28"/>
              </w:rPr>
              <w:br/>
              <w:t xml:space="preserve"> The learning outcome in this section corresponds to SCANS competencies/Foundation requirements:</w:t>
            </w:r>
          </w:p>
          <w:p w:rsidR="005C7045" w:rsidRPr="005C7045" w:rsidRDefault="005C7045">
            <w:pPr>
              <w:rPr>
                <w:sz w:val="28"/>
                <w:szCs w:val="28"/>
              </w:rPr>
            </w:pPr>
            <w:r w:rsidRPr="005C7045">
              <w:rPr>
                <w:sz w:val="28"/>
                <w:szCs w:val="28"/>
              </w:rPr>
              <w:t>-Student works with diversity in a team with other group members in order to perform specific lab steps for successful completion of the course.</w:t>
            </w:r>
          </w:p>
          <w:p w:rsidR="005C7045" w:rsidRPr="005C7045" w:rsidRDefault="005C7045">
            <w:pPr>
              <w:rPr>
                <w:sz w:val="28"/>
                <w:szCs w:val="28"/>
              </w:rPr>
            </w:pPr>
            <w:r w:rsidRPr="005C7045">
              <w:rPr>
                <w:sz w:val="28"/>
                <w:szCs w:val="28"/>
              </w:rPr>
              <w:t>-Student reads lab experiment procedures and related textbook materials in order to do and write lab experiments for successful completion of the course.</w:t>
            </w:r>
          </w:p>
          <w:p w:rsidR="005C7045" w:rsidRPr="005C7045" w:rsidRDefault="005C7045">
            <w:pPr>
              <w:rPr>
                <w:sz w:val="28"/>
                <w:szCs w:val="28"/>
              </w:rPr>
            </w:pPr>
            <w:r w:rsidRPr="005C7045">
              <w:rPr>
                <w:sz w:val="28"/>
                <w:szCs w:val="28"/>
              </w:rPr>
              <w:t>-Student writes lab reports for experiments done in the classroom for successful completion of the course.</w:t>
            </w:r>
          </w:p>
          <w:p w:rsidR="005C7045" w:rsidRPr="005C7045" w:rsidRDefault="005C7045">
            <w:pPr>
              <w:rPr>
                <w:sz w:val="28"/>
                <w:szCs w:val="28"/>
              </w:rPr>
            </w:pPr>
            <w:r w:rsidRPr="005C7045">
              <w:rPr>
                <w:sz w:val="28"/>
                <w:szCs w:val="28"/>
              </w:rPr>
              <w:t>-Student uses mathematics to evaluate and verify the experimental/theoretical results in order to write formal lab reports for successful completion of the course.</w:t>
            </w:r>
          </w:p>
          <w:p w:rsidR="005C7045" w:rsidRPr="005C7045" w:rsidRDefault="005C7045">
            <w:pPr>
              <w:rPr>
                <w:sz w:val="28"/>
                <w:szCs w:val="28"/>
              </w:rPr>
            </w:pPr>
            <w:r w:rsidRPr="005C7045">
              <w:rPr>
                <w:sz w:val="28"/>
                <w:szCs w:val="28"/>
              </w:rPr>
              <w:t xml:space="preserve"> </w:t>
            </w:r>
          </w:p>
        </w:tc>
      </w:tr>
      <w:tr w:rsidR="005C7045" w:rsidRPr="005C7045" w:rsidTr="005C7045">
        <w:trPr>
          <w:tblCellSpacing w:w="15" w:type="dxa"/>
          <w:jc w:val="center"/>
        </w:trPr>
        <w:tc>
          <w:tcPr>
            <w:tcW w:w="8820" w:type="dxa"/>
            <w:shd w:val="clear" w:color="auto" w:fill="E0D4FF"/>
            <w:tcMar>
              <w:top w:w="15" w:type="dxa"/>
              <w:left w:w="15" w:type="dxa"/>
              <w:bottom w:w="15" w:type="dxa"/>
              <w:right w:w="15" w:type="dxa"/>
            </w:tcMar>
            <w:vAlign w:val="center"/>
            <w:hideMark/>
          </w:tcPr>
          <w:p w:rsidR="005C7045" w:rsidRPr="005C7045" w:rsidRDefault="005C7045">
            <w:pPr>
              <w:spacing w:line="210" w:lineRule="atLeast"/>
              <w:rPr>
                <w:rFonts w:ascii="Arial" w:hAnsi="Arial" w:cs="Arial"/>
                <w:b/>
                <w:bCs/>
                <w:color w:val="660000"/>
                <w:sz w:val="28"/>
                <w:szCs w:val="28"/>
              </w:rPr>
            </w:pPr>
            <w:r w:rsidRPr="005C7045">
              <w:rPr>
                <w:rFonts w:ascii="Arial" w:hAnsi="Arial" w:cs="Arial"/>
                <w:b/>
                <w:bCs/>
                <w:color w:val="660000"/>
                <w:sz w:val="28"/>
                <w:szCs w:val="28"/>
              </w:rPr>
              <w:t>Instructor Information</w:t>
            </w:r>
          </w:p>
        </w:tc>
      </w:tr>
      <w:tr w:rsidR="005C7045" w:rsidRPr="005C7045" w:rsidTr="005C7045">
        <w:trPr>
          <w:tblCellSpacing w:w="15" w:type="dxa"/>
          <w:jc w:val="center"/>
        </w:trPr>
        <w:tc>
          <w:tcPr>
            <w:tcW w:w="8820" w:type="dxa"/>
            <w:shd w:val="clear" w:color="auto" w:fill="FFFFFF"/>
            <w:tcMar>
              <w:top w:w="15" w:type="dxa"/>
              <w:left w:w="15" w:type="dxa"/>
              <w:bottom w:w="15" w:type="dxa"/>
              <w:right w:w="15" w:type="dxa"/>
            </w:tcMar>
            <w:vAlign w:val="center"/>
            <w:hideMark/>
          </w:tcPr>
          <w:p w:rsidR="005C7045" w:rsidRDefault="003B7D41" w:rsidP="003B7D41">
            <w:pPr>
              <w:spacing w:line="180" w:lineRule="atLeast"/>
              <w:rPr>
                <w:rFonts w:ascii="Verdana" w:hAnsi="Verdana"/>
                <w:sz w:val="28"/>
                <w:szCs w:val="28"/>
              </w:rPr>
            </w:pPr>
            <w:r>
              <w:rPr>
                <w:rFonts w:ascii="Verdana" w:hAnsi="Verdana"/>
                <w:sz w:val="28"/>
                <w:szCs w:val="28"/>
              </w:rPr>
              <w:t>Ali Abedini</w:t>
            </w:r>
          </w:p>
          <w:p w:rsidR="005C7045" w:rsidRDefault="003B7D41" w:rsidP="003B7D41">
            <w:pPr>
              <w:spacing w:line="180" w:lineRule="atLeast"/>
              <w:rPr>
                <w:rFonts w:ascii="Verdana" w:hAnsi="Verdana"/>
                <w:sz w:val="28"/>
                <w:szCs w:val="28"/>
              </w:rPr>
            </w:pPr>
            <w:r>
              <w:t>Ali.Abedini@hccs.edu</w:t>
            </w:r>
          </w:p>
          <w:p w:rsidR="005C7045" w:rsidRPr="005C7045" w:rsidRDefault="005C7045">
            <w:pPr>
              <w:spacing w:line="180" w:lineRule="atLeast"/>
              <w:rPr>
                <w:rFonts w:ascii="Verdana" w:hAnsi="Verdana"/>
                <w:sz w:val="28"/>
                <w:szCs w:val="28"/>
              </w:rPr>
            </w:pPr>
          </w:p>
        </w:tc>
      </w:tr>
      <w:tr w:rsidR="005C7045" w:rsidRPr="005C7045" w:rsidTr="005C7045">
        <w:trPr>
          <w:tblCellSpacing w:w="15" w:type="dxa"/>
          <w:jc w:val="center"/>
        </w:trPr>
        <w:tc>
          <w:tcPr>
            <w:tcW w:w="8820" w:type="dxa"/>
            <w:shd w:val="clear" w:color="auto" w:fill="E1D4FF"/>
            <w:tcMar>
              <w:top w:w="15" w:type="dxa"/>
              <w:left w:w="15" w:type="dxa"/>
              <w:bottom w:w="15" w:type="dxa"/>
              <w:right w:w="15" w:type="dxa"/>
            </w:tcMar>
            <w:vAlign w:val="center"/>
            <w:hideMark/>
          </w:tcPr>
          <w:p w:rsidR="005C7045" w:rsidRPr="005C7045" w:rsidRDefault="005C7045">
            <w:pPr>
              <w:spacing w:line="210" w:lineRule="atLeast"/>
              <w:rPr>
                <w:rFonts w:ascii="Arial" w:hAnsi="Arial" w:cs="Arial"/>
                <w:b/>
                <w:bCs/>
                <w:color w:val="660000"/>
                <w:sz w:val="28"/>
                <w:szCs w:val="28"/>
              </w:rPr>
            </w:pPr>
            <w:r w:rsidRPr="005C7045">
              <w:rPr>
                <w:rFonts w:ascii="Arial" w:hAnsi="Arial" w:cs="Arial"/>
                <w:b/>
                <w:bCs/>
                <w:color w:val="660000"/>
                <w:sz w:val="28"/>
                <w:szCs w:val="28"/>
              </w:rPr>
              <w:t>Textbook Information</w:t>
            </w:r>
          </w:p>
        </w:tc>
      </w:tr>
      <w:tr w:rsidR="005C7045" w:rsidRPr="005C7045" w:rsidTr="005C7045">
        <w:trPr>
          <w:tblCellSpacing w:w="15" w:type="dxa"/>
          <w:jc w:val="center"/>
        </w:trPr>
        <w:tc>
          <w:tcPr>
            <w:tcW w:w="8820" w:type="dxa"/>
            <w:shd w:val="clear" w:color="auto" w:fill="FFFFFF"/>
            <w:tcMar>
              <w:top w:w="15" w:type="dxa"/>
              <w:left w:w="15" w:type="dxa"/>
              <w:bottom w:w="15" w:type="dxa"/>
              <w:right w:w="15" w:type="dxa"/>
            </w:tcMar>
            <w:hideMark/>
          </w:tcPr>
          <w:p w:rsidR="005C7045" w:rsidRPr="005C7045" w:rsidRDefault="00D46933" w:rsidP="003B7D41">
            <w:pPr>
              <w:rPr>
                <w:sz w:val="28"/>
                <w:szCs w:val="28"/>
              </w:rPr>
            </w:pPr>
            <w:r>
              <w:rPr>
                <w:sz w:val="28"/>
                <w:szCs w:val="28"/>
              </w:rPr>
              <w:t>Textbook:  Digital Fundamentals</w:t>
            </w:r>
            <w:r w:rsidR="005C7045" w:rsidRPr="005C7045">
              <w:rPr>
                <w:sz w:val="28"/>
                <w:szCs w:val="28"/>
              </w:rPr>
              <w:br/>
              <w:t>                 </w:t>
            </w:r>
            <w:r>
              <w:rPr>
                <w:sz w:val="28"/>
                <w:szCs w:val="28"/>
              </w:rPr>
              <w:t>By Floyd</w:t>
            </w:r>
            <w:r w:rsidR="005C7045" w:rsidRPr="005C7045">
              <w:rPr>
                <w:sz w:val="28"/>
                <w:szCs w:val="28"/>
              </w:rPr>
              <w:t>,</w:t>
            </w:r>
            <w:r>
              <w:rPr>
                <w:sz w:val="28"/>
                <w:szCs w:val="28"/>
              </w:rPr>
              <w:t xml:space="preserve"> </w:t>
            </w:r>
            <w:r w:rsidR="003B7D41">
              <w:rPr>
                <w:sz w:val="28"/>
                <w:szCs w:val="28"/>
              </w:rPr>
              <w:t>11</w:t>
            </w:r>
            <w:r>
              <w:rPr>
                <w:sz w:val="28"/>
                <w:szCs w:val="28"/>
              </w:rPr>
              <w:t xml:space="preserve">th Edition, </w:t>
            </w:r>
            <w:r w:rsidR="005C7045" w:rsidRPr="005C7045">
              <w:rPr>
                <w:sz w:val="28"/>
                <w:szCs w:val="28"/>
              </w:rPr>
              <w:t xml:space="preserve"> P</w:t>
            </w:r>
            <w:r>
              <w:rPr>
                <w:sz w:val="28"/>
                <w:szCs w:val="28"/>
              </w:rPr>
              <w:t>earson Prentice-Hall, Inc</w:t>
            </w:r>
          </w:p>
          <w:p w:rsidR="005C7045" w:rsidRPr="005C7045" w:rsidRDefault="005C7045">
            <w:pPr>
              <w:rPr>
                <w:sz w:val="28"/>
                <w:szCs w:val="28"/>
              </w:rPr>
            </w:pPr>
            <w:r w:rsidRPr="005C7045">
              <w:rPr>
                <w:sz w:val="28"/>
                <w:szCs w:val="28"/>
              </w:rPr>
              <w:t xml:space="preserve">Tools: One Scientific Calculator </w:t>
            </w:r>
            <w:r w:rsidRPr="005C7045">
              <w:rPr>
                <w:sz w:val="28"/>
                <w:szCs w:val="28"/>
              </w:rPr>
              <w:br/>
              <w:t>         </w:t>
            </w:r>
          </w:p>
          <w:p w:rsidR="005C7045" w:rsidRDefault="005C7045">
            <w:pPr>
              <w:rPr>
                <w:sz w:val="28"/>
                <w:szCs w:val="28"/>
              </w:rPr>
            </w:pPr>
            <w:r w:rsidRPr="005C7045">
              <w:rPr>
                <w:sz w:val="28"/>
                <w:szCs w:val="28"/>
              </w:rPr>
              <w:t xml:space="preserve">Lab </w:t>
            </w:r>
            <w:r w:rsidR="00D46933">
              <w:rPr>
                <w:sz w:val="28"/>
                <w:szCs w:val="28"/>
              </w:rPr>
              <w:t>Manual: Floyd lab manual</w:t>
            </w:r>
          </w:p>
          <w:p w:rsidR="005C7045" w:rsidRDefault="005C7045">
            <w:pPr>
              <w:rPr>
                <w:sz w:val="28"/>
                <w:szCs w:val="28"/>
              </w:rPr>
            </w:pPr>
          </w:p>
          <w:p w:rsidR="005C7045" w:rsidRPr="005C7045" w:rsidRDefault="005C7045">
            <w:pPr>
              <w:rPr>
                <w:sz w:val="28"/>
                <w:szCs w:val="28"/>
              </w:rPr>
            </w:pPr>
          </w:p>
        </w:tc>
      </w:tr>
      <w:tr w:rsidR="005C7045" w:rsidRPr="005C7045" w:rsidTr="005C7045">
        <w:trPr>
          <w:tblCellSpacing w:w="15" w:type="dxa"/>
          <w:jc w:val="center"/>
        </w:trPr>
        <w:tc>
          <w:tcPr>
            <w:tcW w:w="8820" w:type="dxa"/>
            <w:shd w:val="clear" w:color="auto" w:fill="E1D4FF"/>
            <w:tcMar>
              <w:top w:w="15" w:type="dxa"/>
              <w:left w:w="15" w:type="dxa"/>
              <w:bottom w:w="15" w:type="dxa"/>
              <w:right w:w="15" w:type="dxa"/>
            </w:tcMar>
            <w:vAlign w:val="center"/>
            <w:hideMark/>
          </w:tcPr>
          <w:p w:rsidR="005C7045" w:rsidRPr="005C7045" w:rsidRDefault="005C7045">
            <w:pPr>
              <w:spacing w:line="210" w:lineRule="atLeast"/>
              <w:rPr>
                <w:rFonts w:ascii="Arial" w:hAnsi="Arial" w:cs="Arial"/>
                <w:b/>
                <w:bCs/>
                <w:color w:val="660000"/>
                <w:sz w:val="28"/>
                <w:szCs w:val="28"/>
              </w:rPr>
            </w:pPr>
            <w:r w:rsidRPr="005C7045">
              <w:rPr>
                <w:rFonts w:ascii="Arial" w:hAnsi="Arial" w:cs="Arial"/>
                <w:b/>
                <w:bCs/>
                <w:color w:val="660000"/>
                <w:sz w:val="28"/>
                <w:szCs w:val="28"/>
              </w:rPr>
              <w:lastRenderedPageBreak/>
              <w:t>Lab Requirements (if any)</w:t>
            </w:r>
          </w:p>
        </w:tc>
      </w:tr>
      <w:tr w:rsidR="005C7045" w:rsidRPr="005C7045" w:rsidTr="005C7045">
        <w:trPr>
          <w:tblCellSpacing w:w="15" w:type="dxa"/>
          <w:jc w:val="center"/>
        </w:trPr>
        <w:tc>
          <w:tcPr>
            <w:tcW w:w="8820" w:type="dxa"/>
            <w:shd w:val="clear" w:color="auto" w:fill="FFFFFF"/>
            <w:tcMar>
              <w:top w:w="15" w:type="dxa"/>
              <w:left w:w="15" w:type="dxa"/>
              <w:bottom w:w="15" w:type="dxa"/>
              <w:right w:w="15" w:type="dxa"/>
            </w:tcMar>
            <w:hideMark/>
          </w:tcPr>
          <w:p w:rsidR="005C7045" w:rsidRPr="005C7045" w:rsidRDefault="005C7045">
            <w:pPr>
              <w:rPr>
                <w:sz w:val="28"/>
                <w:szCs w:val="28"/>
              </w:rPr>
            </w:pPr>
            <w:r w:rsidRPr="005C7045">
              <w:rPr>
                <w:rStyle w:val="mysubhead1"/>
                <w:sz w:val="28"/>
                <w:szCs w:val="28"/>
              </w:rPr>
              <w:t xml:space="preserve">LAB EXPERIMENTS </w:t>
            </w:r>
          </w:p>
          <w:p w:rsidR="005C7045" w:rsidRDefault="005C7045">
            <w:pPr>
              <w:pStyle w:val="mybody"/>
              <w:spacing w:after="240" w:afterAutospacing="0"/>
              <w:rPr>
                <w:sz w:val="28"/>
                <w:szCs w:val="28"/>
              </w:rPr>
            </w:pPr>
            <w:r w:rsidRPr="005C7045">
              <w:rPr>
                <w:sz w:val="28"/>
                <w:szCs w:val="28"/>
              </w:rPr>
              <w:t xml:space="preserve">The following is a list of lab experiments recommended by the Electronics department to be completed during the semester. </w:t>
            </w:r>
            <w:r w:rsidRPr="005C7045">
              <w:rPr>
                <w:sz w:val="28"/>
                <w:szCs w:val="28"/>
              </w:rPr>
              <w:br/>
              <w:t>These experiments are in the lab manual DIGITAL FUNDAMENTALS.</w:t>
            </w:r>
            <w:r w:rsidR="00A47A58">
              <w:rPr>
                <w:sz w:val="28"/>
                <w:szCs w:val="28"/>
              </w:rPr>
              <w:t xml:space="preserve"> </w:t>
            </w:r>
          </w:p>
          <w:p w:rsidR="00A47A58" w:rsidRDefault="00A47A58">
            <w:pPr>
              <w:pStyle w:val="mybody"/>
              <w:spacing w:after="240" w:afterAutospacing="0"/>
              <w:rPr>
                <w:sz w:val="28"/>
                <w:szCs w:val="28"/>
              </w:rPr>
            </w:pPr>
          </w:p>
          <w:p w:rsidR="005C7045" w:rsidRPr="005C7045" w:rsidRDefault="005C7045">
            <w:pPr>
              <w:pStyle w:val="mybody"/>
              <w:spacing w:after="240" w:afterAutospacing="0"/>
              <w:rPr>
                <w:sz w:val="28"/>
                <w:szCs w:val="28"/>
              </w:rPr>
            </w:pPr>
          </w:p>
          <w:tbl>
            <w:tblPr>
              <w:tblW w:w="6000" w:type="dxa"/>
              <w:jc w:val="center"/>
              <w:tblCellSpacing w:w="15" w:type="dxa"/>
              <w:tblLook w:val="04A0" w:firstRow="1" w:lastRow="0" w:firstColumn="1" w:lastColumn="0" w:noHBand="0" w:noVBand="1"/>
            </w:tblPr>
            <w:tblGrid>
              <w:gridCol w:w="1445"/>
              <w:gridCol w:w="1766"/>
              <w:gridCol w:w="2789"/>
            </w:tblGrid>
            <w:tr w:rsidR="005C7045" w:rsidRPr="005C7045">
              <w:trPr>
                <w:tblCellSpacing w:w="15" w:type="dxa"/>
                <w:jc w:val="center"/>
              </w:trPr>
              <w:tc>
                <w:tcPr>
                  <w:tcW w:w="960"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Pr>
                      <w:rFonts w:ascii="Verdana" w:hAnsi="Verdana"/>
                      <w:sz w:val="28"/>
                      <w:szCs w:val="28"/>
                    </w:rPr>
                    <w:t xml:space="preserve">                    </w:t>
                  </w:r>
                  <w:r w:rsidRPr="005C7045">
                    <w:rPr>
                      <w:rFonts w:ascii="Verdana" w:hAnsi="Verdana"/>
                      <w:sz w:val="28"/>
                      <w:szCs w:val="28"/>
                    </w:rPr>
                    <w:t>Lab</w:t>
                  </w:r>
                  <w:r>
                    <w:rPr>
                      <w:rFonts w:ascii="Verdana" w:hAnsi="Verdana"/>
                      <w:sz w:val="28"/>
                      <w:szCs w:val="28"/>
                    </w:rPr>
                    <w:t xml:space="preserve"> </w:t>
                  </w:r>
                  <w:r w:rsidRPr="005C7045">
                    <w:rPr>
                      <w:rFonts w:ascii="Verdana" w:hAnsi="Verdana"/>
                      <w:sz w:val="28"/>
                      <w:szCs w:val="28"/>
                    </w:rPr>
                    <w:t xml:space="preserve"> </w:t>
                  </w:r>
                  <w:r>
                    <w:rPr>
                      <w:rFonts w:ascii="Verdana" w:hAnsi="Verdana"/>
                      <w:sz w:val="28"/>
                      <w:szCs w:val="28"/>
                    </w:rPr>
                    <w:t xml:space="preserve">            </w:t>
                  </w:r>
                  <w:r w:rsidRPr="005C7045">
                    <w:rPr>
                      <w:rFonts w:ascii="Verdana" w:hAnsi="Verdana"/>
                      <w:sz w:val="28"/>
                      <w:szCs w:val="28"/>
                    </w:rPr>
                    <w:t>Session</w:t>
                  </w:r>
                  <w:r>
                    <w:rPr>
                      <w:rFonts w:ascii="Verdana" w:hAnsi="Verdana"/>
                      <w:sz w:val="28"/>
                      <w:szCs w:val="28"/>
                    </w:rPr>
                    <w:t xml:space="preserve"> </w:t>
                  </w:r>
                  <w:r w:rsidRPr="005C7045">
                    <w:rPr>
                      <w:rFonts w:ascii="Verdana" w:hAnsi="Verdana"/>
                      <w:sz w:val="28"/>
                      <w:szCs w:val="28"/>
                    </w:rPr>
                    <w:t>  </w:t>
                  </w:r>
                </w:p>
              </w:tc>
              <w:tc>
                <w:tcPr>
                  <w:tcW w:w="1065"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Experiment </w:t>
                  </w:r>
                </w:p>
              </w:tc>
              <w:tc>
                <w:tcPr>
                  <w:tcW w:w="3765" w:type="dxa"/>
                  <w:tcMar>
                    <w:top w:w="15" w:type="dxa"/>
                    <w:left w:w="15" w:type="dxa"/>
                    <w:bottom w:w="15" w:type="dxa"/>
                    <w:right w:w="15" w:type="dxa"/>
                  </w:tcMar>
                  <w:vAlign w:val="center"/>
                  <w:hideMark/>
                </w:tcPr>
                <w:p w:rsidR="005C7045" w:rsidRPr="005C7045" w:rsidRDefault="005C7045">
                  <w:pPr>
                    <w:spacing w:line="180" w:lineRule="atLeast"/>
                    <w:rPr>
                      <w:rFonts w:ascii="Verdana" w:hAnsi="Verdana"/>
                      <w:sz w:val="28"/>
                      <w:szCs w:val="28"/>
                    </w:rPr>
                  </w:pPr>
                  <w:r w:rsidRPr="005C7045">
                    <w:rPr>
                      <w:rFonts w:ascii="Verdana" w:hAnsi="Verdana"/>
                      <w:sz w:val="28"/>
                      <w:szCs w:val="28"/>
                    </w:rPr>
                    <w:t xml:space="preserve">Objectives </w:t>
                  </w:r>
                </w:p>
              </w:tc>
            </w:tr>
            <w:tr w:rsidR="005C7045" w:rsidRPr="005C7045">
              <w:trPr>
                <w:tblCellSpacing w:w="15" w:type="dxa"/>
                <w:jc w:val="center"/>
              </w:trPr>
              <w:tc>
                <w:tcPr>
                  <w:tcW w:w="960"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1</w:t>
                  </w:r>
                </w:p>
              </w:tc>
              <w:tc>
                <w:tcPr>
                  <w:tcW w:w="1065"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2</w:t>
                  </w:r>
                </w:p>
              </w:tc>
              <w:tc>
                <w:tcPr>
                  <w:tcW w:w="3765" w:type="dxa"/>
                  <w:tcMar>
                    <w:top w:w="15" w:type="dxa"/>
                    <w:left w:w="15" w:type="dxa"/>
                    <w:bottom w:w="15" w:type="dxa"/>
                    <w:right w:w="15" w:type="dxa"/>
                  </w:tcMar>
                  <w:vAlign w:val="center"/>
                  <w:hideMark/>
                </w:tcPr>
                <w:p w:rsidR="005C7045" w:rsidRPr="005C7045" w:rsidRDefault="005C7045">
                  <w:pPr>
                    <w:spacing w:line="180" w:lineRule="atLeast"/>
                    <w:rPr>
                      <w:rFonts w:ascii="Verdana" w:hAnsi="Verdana"/>
                      <w:sz w:val="28"/>
                      <w:szCs w:val="28"/>
                    </w:rPr>
                  </w:pPr>
                  <w:r w:rsidRPr="005C7045">
                    <w:rPr>
                      <w:rFonts w:ascii="Verdana" w:hAnsi="Verdana"/>
                      <w:sz w:val="28"/>
                      <w:szCs w:val="28"/>
                    </w:rPr>
                    <w:t xml:space="preserve">Logic gates I </w:t>
                  </w:r>
                </w:p>
              </w:tc>
            </w:tr>
            <w:tr w:rsidR="005C7045" w:rsidRPr="005C7045">
              <w:trPr>
                <w:tblCellSpacing w:w="15" w:type="dxa"/>
                <w:jc w:val="center"/>
              </w:trPr>
              <w:tc>
                <w:tcPr>
                  <w:tcW w:w="960"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2</w:t>
                  </w:r>
                </w:p>
              </w:tc>
              <w:tc>
                <w:tcPr>
                  <w:tcW w:w="1065"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5</w:t>
                  </w:r>
                </w:p>
              </w:tc>
              <w:tc>
                <w:tcPr>
                  <w:tcW w:w="3765" w:type="dxa"/>
                  <w:tcMar>
                    <w:top w:w="15" w:type="dxa"/>
                    <w:left w:w="15" w:type="dxa"/>
                    <w:bottom w:w="15" w:type="dxa"/>
                    <w:right w:w="15" w:type="dxa"/>
                  </w:tcMar>
                  <w:vAlign w:val="center"/>
                  <w:hideMark/>
                </w:tcPr>
                <w:p w:rsidR="005C7045" w:rsidRPr="005C7045" w:rsidRDefault="005C7045">
                  <w:pPr>
                    <w:spacing w:line="180" w:lineRule="atLeast"/>
                    <w:rPr>
                      <w:rFonts w:ascii="Verdana" w:hAnsi="Verdana"/>
                      <w:sz w:val="28"/>
                      <w:szCs w:val="28"/>
                    </w:rPr>
                  </w:pPr>
                  <w:r w:rsidRPr="005C7045">
                    <w:rPr>
                      <w:rFonts w:ascii="Verdana" w:hAnsi="Verdana"/>
                      <w:sz w:val="28"/>
                      <w:szCs w:val="28"/>
                    </w:rPr>
                    <w:t xml:space="preserve">Logic gates II </w:t>
                  </w:r>
                </w:p>
              </w:tc>
            </w:tr>
            <w:tr w:rsidR="005C7045" w:rsidRPr="005C7045">
              <w:trPr>
                <w:tblCellSpacing w:w="15" w:type="dxa"/>
                <w:jc w:val="center"/>
              </w:trPr>
              <w:tc>
                <w:tcPr>
                  <w:tcW w:w="960"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3</w:t>
                  </w:r>
                </w:p>
              </w:tc>
              <w:tc>
                <w:tcPr>
                  <w:tcW w:w="1065"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8</w:t>
                  </w:r>
                </w:p>
              </w:tc>
              <w:tc>
                <w:tcPr>
                  <w:tcW w:w="3765" w:type="dxa"/>
                  <w:tcMar>
                    <w:top w:w="15" w:type="dxa"/>
                    <w:left w:w="15" w:type="dxa"/>
                    <w:bottom w:w="15" w:type="dxa"/>
                    <w:right w:w="15" w:type="dxa"/>
                  </w:tcMar>
                  <w:vAlign w:val="center"/>
                  <w:hideMark/>
                </w:tcPr>
                <w:p w:rsidR="005C7045" w:rsidRPr="005C7045" w:rsidRDefault="005C7045">
                  <w:pPr>
                    <w:spacing w:line="180" w:lineRule="atLeast"/>
                    <w:rPr>
                      <w:rFonts w:ascii="Verdana" w:hAnsi="Verdana"/>
                      <w:sz w:val="28"/>
                      <w:szCs w:val="28"/>
                    </w:rPr>
                  </w:pPr>
                  <w:r w:rsidRPr="005C7045">
                    <w:rPr>
                      <w:rFonts w:ascii="Verdana" w:hAnsi="Verdana"/>
                      <w:sz w:val="28"/>
                      <w:szCs w:val="28"/>
                    </w:rPr>
                    <w:t>Simplification Using Boolean Theorems</w:t>
                  </w:r>
                </w:p>
              </w:tc>
            </w:tr>
            <w:tr w:rsidR="005C7045" w:rsidRPr="005C7045">
              <w:trPr>
                <w:tblCellSpacing w:w="15" w:type="dxa"/>
                <w:jc w:val="center"/>
              </w:trPr>
              <w:tc>
                <w:tcPr>
                  <w:tcW w:w="960"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4</w:t>
                  </w:r>
                </w:p>
              </w:tc>
              <w:tc>
                <w:tcPr>
                  <w:tcW w:w="1065"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9</w:t>
                  </w:r>
                </w:p>
              </w:tc>
              <w:tc>
                <w:tcPr>
                  <w:tcW w:w="3765" w:type="dxa"/>
                  <w:tcMar>
                    <w:top w:w="15" w:type="dxa"/>
                    <w:left w:w="15" w:type="dxa"/>
                    <w:bottom w:w="15" w:type="dxa"/>
                    <w:right w:w="15" w:type="dxa"/>
                  </w:tcMar>
                  <w:vAlign w:val="center"/>
                  <w:hideMark/>
                </w:tcPr>
                <w:p w:rsidR="005C7045" w:rsidRPr="005C7045" w:rsidRDefault="005C7045">
                  <w:pPr>
                    <w:spacing w:line="180" w:lineRule="atLeast"/>
                    <w:rPr>
                      <w:rFonts w:ascii="Verdana" w:hAnsi="Verdana"/>
                      <w:sz w:val="28"/>
                      <w:szCs w:val="28"/>
                    </w:rPr>
                  </w:pPr>
                  <w:proofErr w:type="spellStart"/>
                  <w:r w:rsidRPr="005C7045">
                    <w:rPr>
                      <w:rFonts w:ascii="Verdana" w:hAnsi="Verdana"/>
                      <w:sz w:val="28"/>
                      <w:szCs w:val="28"/>
                    </w:rPr>
                    <w:t>DeMorgan’s</w:t>
                  </w:r>
                  <w:proofErr w:type="spellEnd"/>
                  <w:r w:rsidRPr="005C7045">
                    <w:rPr>
                      <w:rFonts w:ascii="Verdana" w:hAnsi="Verdana"/>
                      <w:sz w:val="28"/>
                      <w:szCs w:val="28"/>
                    </w:rPr>
                    <w:t xml:space="preserve"> Theorems</w:t>
                  </w:r>
                </w:p>
              </w:tc>
            </w:tr>
            <w:tr w:rsidR="005C7045" w:rsidRPr="005C7045">
              <w:trPr>
                <w:tblCellSpacing w:w="15" w:type="dxa"/>
                <w:jc w:val="center"/>
              </w:trPr>
              <w:tc>
                <w:tcPr>
                  <w:tcW w:w="960"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5</w:t>
                  </w:r>
                </w:p>
              </w:tc>
              <w:tc>
                <w:tcPr>
                  <w:tcW w:w="1065"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10</w:t>
                  </w:r>
                </w:p>
              </w:tc>
              <w:tc>
                <w:tcPr>
                  <w:tcW w:w="3765" w:type="dxa"/>
                  <w:tcMar>
                    <w:top w:w="15" w:type="dxa"/>
                    <w:left w:w="15" w:type="dxa"/>
                    <w:bottom w:w="15" w:type="dxa"/>
                    <w:right w:w="15" w:type="dxa"/>
                  </w:tcMar>
                  <w:vAlign w:val="center"/>
                  <w:hideMark/>
                </w:tcPr>
                <w:p w:rsidR="005C7045" w:rsidRPr="005C7045" w:rsidRDefault="005C7045">
                  <w:pPr>
                    <w:spacing w:line="180" w:lineRule="atLeast"/>
                    <w:rPr>
                      <w:rFonts w:ascii="Verdana" w:hAnsi="Verdana"/>
                      <w:sz w:val="28"/>
                      <w:szCs w:val="28"/>
                    </w:rPr>
                  </w:pPr>
                  <w:r w:rsidRPr="005C7045">
                    <w:rPr>
                      <w:rFonts w:ascii="Verdana" w:hAnsi="Verdana"/>
                      <w:sz w:val="28"/>
                      <w:szCs w:val="28"/>
                    </w:rPr>
                    <w:t xml:space="preserve">The Universality of </w:t>
                  </w:r>
                  <w:proofErr w:type="spellStart"/>
                  <w:r w:rsidRPr="005C7045">
                    <w:rPr>
                      <w:rFonts w:ascii="Verdana" w:hAnsi="Verdana"/>
                      <w:sz w:val="28"/>
                      <w:szCs w:val="28"/>
                    </w:rPr>
                    <w:t>Nand</w:t>
                  </w:r>
                  <w:proofErr w:type="spellEnd"/>
                  <w:r w:rsidRPr="005C7045">
                    <w:rPr>
                      <w:rFonts w:ascii="Verdana" w:hAnsi="Verdana"/>
                      <w:sz w:val="28"/>
                      <w:szCs w:val="28"/>
                    </w:rPr>
                    <w:t xml:space="preserve"> and Nor gates</w:t>
                  </w:r>
                </w:p>
              </w:tc>
            </w:tr>
            <w:tr w:rsidR="005C7045" w:rsidRPr="005C7045">
              <w:trPr>
                <w:tblCellSpacing w:w="15" w:type="dxa"/>
                <w:jc w:val="center"/>
              </w:trPr>
              <w:tc>
                <w:tcPr>
                  <w:tcW w:w="960"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6</w:t>
                  </w:r>
                </w:p>
              </w:tc>
              <w:tc>
                <w:tcPr>
                  <w:tcW w:w="1065"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14,15</w:t>
                  </w:r>
                </w:p>
              </w:tc>
              <w:tc>
                <w:tcPr>
                  <w:tcW w:w="3765" w:type="dxa"/>
                  <w:tcMar>
                    <w:top w:w="15" w:type="dxa"/>
                    <w:left w:w="15" w:type="dxa"/>
                    <w:bottom w:w="15" w:type="dxa"/>
                    <w:right w:w="15" w:type="dxa"/>
                  </w:tcMar>
                  <w:vAlign w:val="center"/>
                  <w:hideMark/>
                </w:tcPr>
                <w:p w:rsidR="005C7045" w:rsidRPr="005C7045" w:rsidRDefault="005C7045">
                  <w:pPr>
                    <w:spacing w:line="180" w:lineRule="atLeast"/>
                    <w:rPr>
                      <w:rFonts w:ascii="Verdana" w:hAnsi="Verdana"/>
                      <w:sz w:val="28"/>
                      <w:szCs w:val="28"/>
                    </w:rPr>
                  </w:pPr>
                  <w:r w:rsidRPr="005C7045">
                    <w:rPr>
                      <w:rFonts w:ascii="Verdana" w:hAnsi="Verdana"/>
                      <w:sz w:val="28"/>
                      <w:szCs w:val="28"/>
                    </w:rPr>
                    <w:t>S/C, D Flip-Flops</w:t>
                  </w:r>
                </w:p>
              </w:tc>
            </w:tr>
            <w:tr w:rsidR="005C7045" w:rsidRPr="005C7045">
              <w:trPr>
                <w:tblCellSpacing w:w="15" w:type="dxa"/>
                <w:jc w:val="center"/>
              </w:trPr>
              <w:tc>
                <w:tcPr>
                  <w:tcW w:w="960"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8</w:t>
                  </w:r>
                </w:p>
              </w:tc>
              <w:tc>
                <w:tcPr>
                  <w:tcW w:w="1065"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23</w:t>
                  </w:r>
                </w:p>
              </w:tc>
              <w:tc>
                <w:tcPr>
                  <w:tcW w:w="3765" w:type="dxa"/>
                  <w:tcMar>
                    <w:top w:w="15" w:type="dxa"/>
                    <w:left w:w="15" w:type="dxa"/>
                    <w:bottom w:w="15" w:type="dxa"/>
                    <w:right w:w="15" w:type="dxa"/>
                  </w:tcMar>
                  <w:vAlign w:val="center"/>
                  <w:hideMark/>
                </w:tcPr>
                <w:p w:rsidR="005C7045" w:rsidRPr="005C7045" w:rsidRDefault="005C7045">
                  <w:pPr>
                    <w:spacing w:line="180" w:lineRule="atLeast"/>
                    <w:rPr>
                      <w:rFonts w:ascii="Verdana" w:hAnsi="Verdana"/>
                      <w:sz w:val="28"/>
                      <w:szCs w:val="28"/>
                    </w:rPr>
                  </w:pPr>
                  <w:r w:rsidRPr="005C7045">
                    <w:rPr>
                      <w:rFonts w:ascii="Verdana" w:hAnsi="Verdana"/>
                      <w:sz w:val="28"/>
                      <w:szCs w:val="28"/>
                    </w:rPr>
                    <w:t xml:space="preserve">Synchronous IC Counters </w:t>
                  </w:r>
                </w:p>
              </w:tc>
            </w:tr>
            <w:tr w:rsidR="005C7045" w:rsidRPr="005C7045">
              <w:trPr>
                <w:tblCellSpacing w:w="15" w:type="dxa"/>
                <w:jc w:val="center"/>
              </w:trPr>
              <w:tc>
                <w:tcPr>
                  <w:tcW w:w="960"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9</w:t>
                  </w:r>
                </w:p>
              </w:tc>
              <w:tc>
                <w:tcPr>
                  <w:tcW w:w="1065"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26</w:t>
                  </w:r>
                </w:p>
              </w:tc>
              <w:tc>
                <w:tcPr>
                  <w:tcW w:w="3765" w:type="dxa"/>
                  <w:tcMar>
                    <w:top w:w="15" w:type="dxa"/>
                    <w:left w:w="15" w:type="dxa"/>
                    <w:bottom w:w="15" w:type="dxa"/>
                    <w:right w:w="15" w:type="dxa"/>
                  </w:tcMar>
                  <w:vAlign w:val="center"/>
                  <w:hideMark/>
                </w:tcPr>
                <w:p w:rsidR="005C7045" w:rsidRPr="005C7045" w:rsidRDefault="005C7045">
                  <w:pPr>
                    <w:spacing w:line="180" w:lineRule="atLeast"/>
                    <w:rPr>
                      <w:rFonts w:ascii="Verdana" w:hAnsi="Verdana"/>
                      <w:sz w:val="28"/>
                      <w:szCs w:val="28"/>
                    </w:rPr>
                  </w:pPr>
                  <w:r w:rsidRPr="005C7045">
                    <w:rPr>
                      <w:rFonts w:ascii="Verdana" w:hAnsi="Verdana"/>
                      <w:sz w:val="28"/>
                      <w:szCs w:val="28"/>
                    </w:rPr>
                    <w:t>Shift Register</w:t>
                  </w:r>
                </w:p>
              </w:tc>
            </w:tr>
            <w:tr w:rsidR="005C7045" w:rsidRPr="005C7045">
              <w:trPr>
                <w:tblCellSpacing w:w="15" w:type="dxa"/>
                <w:jc w:val="center"/>
              </w:trPr>
              <w:tc>
                <w:tcPr>
                  <w:tcW w:w="960"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10</w:t>
                  </w:r>
                </w:p>
              </w:tc>
              <w:tc>
                <w:tcPr>
                  <w:tcW w:w="1065"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32</w:t>
                  </w:r>
                </w:p>
              </w:tc>
              <w:tc>
                <w:tcPr>
                  <w:tcW w:w="3765" w:type="dxa"/>
                  <w:tcMar>
                    <w:top w:w="15" w:type="dxa"/>
                    <w:left w:w="15" w:type="dxa"/>
                    <w:bottom w:w="15" w:type="dxa"/>
                    <w:right w:w="15" w:type="dxa"/>
                  </w:tcMar>
                  <w:vAlign w:val="center"/>
                  <w:hideMark/>
                </w:tcPr>
                <w:p w:rsidR="005C7045" w:rsidRPr="005C7045" w:rsidRDefault="005C7045">
                  <w:pPr>
                    <w:spacing w:line="180" w:lineRule="atLeast"/>
                    <w:rPr>
                      <w:rFonts w:ascii="Verdana" w:hAnsi="Verdana"/>
                      <w:sz w:val="28"/>
                      <w:szCs w:val="28"/>
                    </w:rPr>
                  </w:pPr>
                  <w:r w:rsidRPr="005C7045">
                    <w:rPr>
                      <w:rFonts w:ascii="Verdana" w:hAnsi="Verdana"/>
                      <w:sz w:val="28"/>
                      <w:szCs w:val="28"/>
                    </w:rPr>
                    <w:t xml:space="preserve">Decoder </w:t>
                  </w:r>
                </w:p>
              </w:tc>
            </w:tr>
            <w:tr w:rsidR="005C7045" w:rsidRPr="005C7045">
              <w:trPr>
                <w:tblCellSpacing w:w="15" w:type="dxa"/>
                <w:jc w:val="center"/>
              </w:trPr>
              <w:tc>
                <w:tcPr>
                  <w:tcW w:w="960"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11</w:t>
                  </w:r>
                </w:p>
              </w:tc>
              <w:tc>
                <w:tcPr>
                  <w:tcW w:w="1065" w:type="dxa"/>
                  <w:tcMar>
                    <w:top w:w="15" w:type="dxa"/>
                    <w:left w:w="15" w:type="dxa"/>
                    <w:bottom w:w="15" w:type="dxa"/>
                    <w:right w:w="15" w:type="dxa"/>
                  </w:tcMar>
                  <w:vAlign w:val="center"/>
                  <w:hideMark/>
                </w:tcPr>
                <w:p w:rsidR="005C7045" w:rsidRPr="005C7045" w:rsidRDefault="005C7045">
                  <w:pPr>
                    <w:spacing w:line="180" w:lineRule="atLeast"/>
                    <w:jc w:val="center"/>
                    <w:rPr>
                      <w:rFonts w:ascii="Verdana" w:hAnsi="Verdana"/>
                      <w:sz w:val="28"/>
                      <w:szCs w:val="28"/>
                    </w:rPr>
                  </w:pPr>
                  <w:r w:rsidRPr="005C7045">
                    <w:rPr>
                      <w:rFonts w:ascii="Verdana" w:hAnsi="Verdana"/>
                      <w:sz w:val="28"/>
                      <w:szCs w:val="28"/>
                    </w:rPr>
                    <w:t>34,35</w:t>
                  </w:r>
                </w:p>
              </w:tc>
              <w:tc>
                <w:tcPr>
                  <w:tcW w:w="3765" w:type="dxa"/>
                  <w:tcMar>
                    <w:top w:w="15" w:type="dxa"/>
                    <w:left w:w="15" w:type="dxa"/>
                    <w:bottom w:w="15" w:type="dxa"/>
                    <w:right w:w="15" w:type="dxa"/>
                  </w:tcMar>
                  <w:vAlign w:val="center"/>
                  <w:hideMark/>
                </w:tcPr>
                <w:p w:rsidR="005C7045" w:rsidRPr="005C7045" w:rsidRDefault="005C7045">
                  <w:pPr>
                    <w:spacing w:line="180" w:lineRule="atLeast"/>
                    <w:rPr>
                      <w:rFonts w:ascii="Verdana" w:hAnsi="Verdana"/>
                      <w:sz w:val="28"/>
                      <w:szCs w:val="28"/>
                    </w:rPr>
                  </w:pPr>
                  <w:r w:rsidRPr="005C7045">
                    <w:rPr>
                      <w:rFonts w:ascii="Verdana" w:hAnsi="Verdana"/>
                      <w:sz w:val="28"/>
                      <w:szCs w:val="28"/>
                    </w:rPr>
                    <w:t>MUX,  DEMUX </w:t>
                  </w:r>
                </w:p>
              </w:tc>
            </w:tr>
          </w:tbl>
          <w:p w:rsidR="005C7045" w:rsidRPr="005C7045" w:rsidRDefault="005C7045" w:rsidP="003B7D41">
            <w:pPr>
              <w:pStyle w:val="mybody"/>
              <w:rPr>
                <w:sz w:val="28"/>
                <w:szCs w:val="28"/>
              </w:rPr>
            </w:pPr>
            <w:r w:rsidRPr="005C7045">
              <w:rPr>
                <w:sz w:val="28"/>
                <w:szCs w:val="28"/>
              </w:rPr>
              <w:t xml:space="preserve">There MUST be at least one formal written laboratory report for </w:t>
            </w:r>
            <w:r w:rsidR="003B7D41">
              <w:rPr>
                <w:sz w:val="28"/>
                <w:szCs w:val="28"/>
              </w:rPr>
              <w:t xml:space="preserve">each experiment and for each group. </w:t>
            </w:r>
          </w:p>
          <w:p w:rsidR="005C7045" w:rsidRPr="005C7045" w:rsidRDefault="005C7045">
            <w:pPr>
              <w:pStyle w:val="mybody"/>
              <w:rPr>
                <w:sz w:val="28"/>
                <w:szCs w:val="28"/>
              </w:rPr>
            </w:pPr>
          </w:p>
        </w:tc>
      </w:tr>
      <w:tr w:rsidR="005C7045" w:rsidRPr="005C7045" w:rsidTr="005C7045">
        <w:trPr>
          <w:tblCellSpacing w:w="15" w:type="dxa"/>
          <w:jc w:val="center"/>
        </w:trPr>
        <w:tc>
          <w:tcPr>
            <w:tcW w:w="8820" w:type="dxa"/>
            <w:shd w:val="clear" w:color="auto" w:fill="E1D4FF"/>
            <w:tcMar>
              <w:top w:w="15" w:type="dxa"/>
              <w:left w:w="15" w:type="dxa"/>
              <w:bottom w:w="15" w:type="dxa"/>
              <w:right w:w="15" w:type="dxa"/>
            </w:tcMar>
            <w:vAlign w:val="center"/>
            <w:hideMark/>
          </w:tcPr>
          <w:p w:rsidR="005C7045" w:rsidRPr="005C7045" w:rsidRDefault="005C7045">
            <w:pPr>
              <w:spacing w:line="210" w:lineRule="atLeast"/>
              <w:rPr>
                <w:rFonts w:ascii="Arial" w:hAnsi="Arial" w:cs="Arial"/>
                <w:b/>
                <w:bCs/>
                <w:color w:val="660000"/>
                <w:sz w:val="28"/>
                <w:szCs w:val="28"/>
              </w:rPr>
            </w:pPr>
            <w:r w:rsidRPr="005C7045">
              <w:rPr>
                <w:rFonts w:ascii="Arial" w:hAnsi="Arial" w:cs="Arial"/>
                <w:b/>
                <w:bCs/>
                <w:color w:val="660000"/>
                <w:sz w:val="28"/>
                <w:szCs w:val="28"/>
              </w:rPr>
              <w:lastRenderedPageBreak/>
              <w:t>Students with Disabilities</w:t>
            </w:r>
          </w:p>
        </w:tc>
      </w:tr>
      <w:tr w:rsidR="005C7045" w:rsidRPr="005C7045" w:rsidTr="005C7045">
        <w:trPr>
          <w:tblCellSpacing w:w="15" w:type="dxa"/>
          <w:jc w:val="center"/>
        </w:trPr>
        <w:tc>
          <w:tcPr>
            <w:tcW w:w="8820" w:type="dxa"/>
            <w:shd w:val="clear" w:color="auto" w:fill="FFFFFF"/>
            <w:tcMar>
              <w:top w:w="15" w:type="dxa"/>
              <w:left w:w="15" w:type="dxa"/>
              <w:bottom w:w="15" w:type="dxa"/>
              <w:right w:w="15" w:type="dxa"/>
            </w:tcMar>
            <w:vAlign w:val="center"/>
            <w:hideMark/>
          </w:tcPr>
          <w:p w:rsidR="005C7045" w:rsidRPr="005C7045" w:rsidRDefault="005C7045">
            <w:pPr>
              <w:spacing w:line="180" w:lineRule="atLeast"/>
              <w:rPr>
                <w:rFonts w:ascii="Verdana" w:hAnsi="Verdana"/>
                <w:sz w:val="28"/>
                <w:szCs w:val="28"/>
              </w:rPr>
            </w:pPr>
            <w:r w:rsidRPr="005C7045">
              <w:rPr>
                <w:rFonts w:ascii="Verdana" w:hAnsi="Verdana"/>
                <w:sz w:val="28"/>
                <w:szCs w:val="28"/>
              </w:rPr>
              <w:t xml:space="preserve">Any student with a documented disability (e.g. physical, learning, psychiatric, vision, hearing, etc.) who needs to arrange reasonable accommodations must contact the Disability Services Office at the respective college at the beginning of each semester.  Faculty are authorized to provide only the accommodations requested by the Disability Support Services Office. </w:t>
            </w:r>
          </w:p>
        </w:tc>
      </w:tr>
      <w:tr w:rsidR="005C7045" w:rsidRPr="005C7045" w:rsidTr="005C7045">
        <w:trPr>
          <w:tblCellSpacing w:w="15" w:type="dxa"/>
          <w:jc w:val="center"/>
        </w:trPr>
        <w:tc>
          <w:tcPr>
            <w:tcW w:w="8820" w:type="dxa"/>
            <w:shd w:val="clear" w:color="auto" w:fill="E1D4FF"/>
            <w:tcMar>
              <w:top w:w="15" w:type="dxa"/>
              <w:left w:w="15" w:type="dxa"/>
              <w:bottom w:w="15" w:type="dxa"/>
              <w:right w:w="15" w:type="dxa"/>
            </w:tcMar>
            <w:vAlign w:val="center"/>
            <w:hideMark/>
          </w:tcPr>
          <w:p w:rsidR="005C7045" w:rsidRPr="005C7045" w:rsidRDefault="005C7045">
            <w:pPr>
              <w:spacing w:line="210" w:lineRule="atLeast"/>
              <w:rPr>
                <w:rFonts w:ascii="Arial" w:hAnsi="Arial" w:cs="Arial"/>
                <w:b/>
                <w:bCs/>
                <w:color w:val="660000"/>
                <w:sz w:val="28"/>
                <w:szCs w:val="28"/>
              </w:rPr>
            </w:pPr>
            <w:r w:rsidRPr="005C7045">
              <w:rPr>
                <w:rFonts w:ascii="Arial" w:hAnsi="Arial" w:cs="Arial"/>
                <w:b/>
                <w:bCs/>
                <w:color w:val="660000"/>
                <w:sz w:val="28"/>
                <w:szCs w:val="28"/>
              </w:rPr>
              <w:t>Academic Honesty</w:t>
            </w:r>
          </w:p>
        </w:tc>
      </w:tr>
      <w:tr w:rsidR="005C7045" w:rsidRPr="005C7045" w:rsidTr="005C7045">
        <w:trPr>
          <w:tblCellSpacing w:w="15" w:type="dxa"/>
          <w:jc w:val="center"/>
        </w:trPr>
        <w:tc>
          <w:tcPr>
            <w:tcW w:w="8820" w:type="dxa"/>
            <w:shd w:val="clear" w:color="auto" w:fill="FFFFFF"/>
            <w:tcMar>
              <w:top w:w="15" w:type="dxa"/>
              <w:left w:w="15" w:type="dxa"/>
              <w:bottom w:w="15" w:type="dxa"/>
              <w:right w:w="15" w:type="dxa"/>
            </w:tcMar>
            <w:vAlign w:val="center"/>
            <w:hideMark/>
          </w:tcPr>
          <w:p w:rsidR="005C7045" w:rsidRPr="005C7045" w:rsidRDefault="005C7045">
            <w:pPr>
              <w:spacing w:line="180" w:lineRule="atLeast"/>
              <w:rPr>
                <w:rFonts w:ascii="Verdana" w:hAnsi="Verdana"/>
                <w:sz w:val="28"/>
                <w:szCs w:val="28"/>
              </w:rPr>
            </w:pPr>
            <w:r w:rsidRPr="005C7045">
              <w:rPr>
                <w:rFonts w:ascii="Verdana" w:hAnsi="Verdana"/>
                <w:sz w:val="28"/>
                <w:szCs w:val="28"/>
              </w:rPr>
              <w:t xml:space="preserve">Academic dishonesty can result in a grade of F or 0 for the particular test or assignment involved, dropped, and/or expelled from HCCS.  Please refer to the HCCS Student Handbook for further information regarding Academic Dishonesty. </w:t>
            </w:r>
          </w:p>
        </w:tc>
      </w:tr>
      <w:tr w:rsidR="005C7045" w:rsidRPr="005C7045" w:rsidTr="005C7045">
        <w:trPr>
          <w:tblCellSpacing w:w="15" w:type="dxa"/>
          <w:jc w:val="center"/>
        </w:trPr>
        <w:tc>
          <w:tcPr>
            <w:tcW w:w="8820" w:type="dxa"/>
            <w:shd w:val="clear" w:color="auto" w:fill="E1D4FF"/>
            <w:tcMar>
              <w:top w:w="15" w:type="dxa"/>
              <w:left w:w="15" w:type="dxa"/>
              <w:bottom w:w="15" w:type="dxa"/>
              <w:right w:w="15" w:type="dxa"/>
            </w:tcMar>
            <w:vAlign w:val="center"/>
            <w:hideMark/>
          </w:tcPr>
          <w:p w:rsidR="005C7045" w:rsidRPr="005C7045" w:rsidRDefault="005C7045">
            <w:pPr>
              <w:spacing w:line="210" w:lineRule="atLeast"/>
              <w:rPr>
                <w:rFonts w:ascii="Arial" w:hAnsi="Arial" w:cs="Arial"/>
                <w:b/>
                <w:bCs/>
                <w:color w:val="660000"/>
                <w:sz w:val="28"/>
                <w:szCs w:val="28"/>
              </w:rPr>
            </w:pPr>
            <w:r w:rsidRPr="005C7045">
              <w:rPr>
                <w:rFonts w:ascii="Arial" w:hAnsi="Arial" w:cs="Arial"/>
                <w:b/>
                <w:bCs/>
                <w:color w:val="660000"/>
                <w:sz w:val="28"/>
                <w:szCs w:val="28"/>
              </w:rPr>
              <w:t>Attendance and Withdrawal Policies</w:t>
            </w:r>
          </w:p>
        </w:tc>
      </w:tr>
      <w:tr w:rsidR="005C7045" w:rsidRPr="005C7045" w:rsidTr="005C7045">
        <w:trPr>
          <w:tblCellSpacing w:w="15" w:type="dxa"/>
          <w:jc w:val="center"/>
        </w:trPr>
        <w:tc>
          <w:tcPr>
            <w:tcW w:w="8820" w:type="dxa"/>
            <w:shd w:val="clear" w:color="auto" w:fill="FFFFFF"/>
            <w:tcMar>
              <w:top w:w="15" w:type="dxa"/>
              <w:left w:w="15" w:type="dxa"/>
              <w:bottom w:w="15" w:type="dxa"/>
              <w:right w:w="15" w:type="dxa"/>
            </w:tcMar>
            <w:vAlign w:val="center"/>
          </w:tcPr>
          <w:p w:rsidR="005C7045" w:rsidRPr="005C7045" w:rsidRDefault="005C7045">
            <w:pPr>
              <w:rPr>
                <w:sz w:val="28"/>
                <w:szCs w:val="28"/>
              </w:rPr>
            </w:pPr>
            <w:r w:rsidRPr="005C7045">
              <w:rPr>
                <w:sz w:val="28"/>
                <w:szCs w:val="28"/>
              </w:rPr>
              <w:t xml:space="preserve">Attendance </w:t>
            </w:r>
          </w:p>
          <w:p w:rsidR="005C7045" w:rsidRPr="005C7045" w:rsidRDefault="005C7045">
            <w:pPr>
              <w:rPr>
                <w:sz w:val="28"/>
                <w:szCs w:val="28"/>
              </w:rPr>
            </w:pPr>
            <w:r w:rsidRPr="005C7045">
              <w:rPr>
                <w:sz w:val="28"/>
                <w:szCs w:val="28"/>
              </w:rPr>
              <w:t xml:space="preserve">Students are expected to attend all classes in which they are enrolled regularly.  Class attendance is the responsibility of the student.  It is also the responsibility of the student to consult with the instructor regarding an absence from a class.  Class attendance is checked regularly by the instructor. A student may miss 12.5% of total class hours.  Reports of excessive absence will be sent to the Veterans Administration.  Social Security Office, and other agencies responsible for aid to the student when appropriate.  </w:t>
            </w:r>
          </w:p>
          <w:p w:rsidR="005C7045" w:rsidRPr="005C7045" w:rsidRDefault="005C7045">
            <w:pPr>
              <w:rPr>
                <w:sz w:val="28"/>
                <w:szCs w:val="28"/>
              </w:rPr>
            </w:pPr>
            <w:r w:rsidRPr="005C7045">
              <w:rPr>
                <w:sz w:val="28"/>
                <w:szCs w:val="28"/>
              </w:rPr>
              <w:t xml:space="preserve">Drop or Withdrawal Policies </w:t>
            </w:r>
          </w:p>
          <w:p w:rsidR="005C7045" w:rsidRPr="005C7045" w:rsidRDefault="005C7045">
            <w:pPr>
              <w:rPr>
                <w:sz w:val="28"/>
                <w:szCs w:val="28"/>
              </w:rPr>
            </w:pPr>
            <w:r w:rsidRPr="005C7045">
              <w:rPr>
                <w:sz w:val="28"/>
                <w:szCs w:val="28"/>
              </w:rPr>
              <w:t>A student may drop a course or withdraw from the college by following the procedure outlined by the Campus Director.  Should circumstances prevent a student from appearing in person to withdraw, withdrawal may be completed by writing to the Registrar's Office.  A drop or withdrawal request will not be accepted by telephone.  A student who ceases to attend a class without officially dropping or withdrawing, will be given a grade of "F" for non-attendance.  A semester-hour student who fails to attend classes by the twelfth class day of a regular term will be administratively withdrawn from the class roll.  Students who officially withdraw from a course during the first twelve days of a regular term will not receive a grade and the course will not appear in their permanent records. Students withdrawing from a course after this period and prior to the deadline designated in the college calendar will receive a "W".  A student may not withdraw from a course during the last two weeks prior to the final examination period. </w:t>
            </w:r>
          </w:p>
          <w:p w:rsidR="005C7045" w:rsidRPr="005C7045" w:rsidRDefault="005C7045">
            <w:pPr>
              <w:rPr>
                <w:sz w:val="28"/>
                <w:szCs w:val="28"/>
              </w:rPr>
            </w:pPr>
            <w:r w:rsidRPr="005C7045">
              <w:rPr>
                <w:sz w:val="28"/>
                <w:szCs w:val="28"/>
              </w:rPr>
              <w:lastRenderedPageBreak/>
              <w:t xml:space="preserve"> Notice: Students who repeat a course three or more times may soon face significant tuition/fee increases at HCCS and other Texas public colleges and universities.  If you are considering course withdrawal because you are not earning passing grades, confer with your instructor/counselor as early as possible about your habits, reading and writing homework, test-taking skills, attendance, course participation, and opportunities for Note: Please refer to and follow current HCC policies in the Student Handbook or, catalog, and /or on-line information regarding attendance, withdrawal, refund, grading, financial assistance, student services, repeating courses, emergency cases, and academic honesty.</w:t>
            </w:r>
          </w:p>
          <w:p w:rsidR="005C7045" w:rsidRPr="005C7045" w:rsidRDefault="005C7045">
            <w:pPr>
              <w:rPr>
                <w:sz w:val="28"/>
                <w:szCs w:val="28"/>
              </w:rPr>
            </w:pPr>
            <w:r w:rsidRPr="005C7045">
              <w:rPr>
                <w:sz w:val="28"/>
                <w:szCs w:val="28"/>
              </w:rPr>
              <w:t>Note: The protocol for the college in regards to issues, complaints or clarifications that are directly related to the programs, courses, and classes, is for students to contact the instructor of their class first. If no resolution is reached, they are then to contact the Chair or Associate Chair of the department. Should the issue still not be resolved, they would then contact the Dean of the division.</w:t>
            </w:r>
          </w:p>
          <w:p w:rsidR="005C7045" w:rsidRPr="005C7045" w:rsidRDefault="005C7045">
            <w:pPr>
              <w:rPr>
                <w:sz w:val="28"/>
                <w:szCs w:val="28"/>
              </w:rPr>
            </w:pPr>
            <w:r w:rsidRPr="005C7045">
              <w:rPr>
                <w:sz w:val="28"/>
                <w:szCs w:val="28"/>
              </w:rPr>
              <w:t>tutoring or other assistance that might be available.</w:t>
            </w:r>
          </w:p>
          <w:p w:rsidR="005C7045" w:rsidRPr="005C7045" w:rsidRDefault="005C7045">
            <w:pPr>
              <w:rPr>
                <w:sz w:val="28"/>
                <w:szCs w:val="28"/>
              </w:rPr>
            </w:pPr>
          </w:p>
        </w:tc>
      </w:tr>
      <w:tr w:rsidR="005C7045" w:rsidRPr="005C7045" w:rsidTr="005C7045">
        <w:trPr>
          <w:tblCellSpacing w:w="15" w:type="dxa"/>
          <w:jc w:val="center"/>
        </w:trPr>
        <w:tc>
          <w:tcPr>
            <w:tcW w:w="8820" w:type="dxa"/>
            <w:shd w:val="clear" w:color="auto" w:fill="E1D4FF"/>
            <w:tcMar>
              <w:top w:w="15" w:type="dxa"/>
              <w:left w:w="15" w:type="dxa"/>
              <w:bottom w:w="15" w:type="dxa"/>
              <w:right w:w="15" w:type="dxa"/>
            </w:tcMar>
            <w:vAlign w:val="center"/>
            <w:hideMark/>
          </w:tcPr>
          <w:p w:rsidR="005C7045" w:rsidRPr="005C7045" w:rsidRDefault="005C7045">
            <w:pPr>
              <w:spacing w:line="210" w:lineRule="atLeast"/>
              <w:rPr>
                <w:rFonts w:ascii="Arial" w:hAnsi="Arial" w:cs="Arial"/>
                <w:b/>
                <w:bCs/>
                <w:color w:val="660000"/>
                <w:sz w:val="28"/>
                <w:szCs w:val="28"/>
              </w:rPr>
            </w:pPr>
            <w:r w:rsidRPr="005C7045">
              <w:rPr>
                <w:rFonts w:ascii="Arial" w:hAnsi="Arial" w:cs="Arial"/>
                <w:b/>
                <w:bCs/>
                <w:color w:val="660000"/>
                <w:sz w:val="28"/>
                <w:szCs w:val="28"/>
              </w:rPr>
              <w:lastRenderedPageBreak/>
              <w:t>Course Requirements and Grading Policy</w:t>
            </w:r>
          </w:p>
        </w:tc>
      </w:tr>
      <w:tr w:rsidR="005C7045" w:rsidRPr="005C7045" w:rsidTr="005C7045">
        <w:trPr>
          <w:tblCellSpacing w:w="15" w:type="dxa"/>
          <w:jc w:val="center"/>
        </w:trPr>
        <w:tc>
          <w:tcPr>
            <w:tcW w:w="8820" w:type="dxa"/>
            <w:shd w:val="clear" w:color="auto" w:fill="FFFFFF"/>
            <w:tcMar>
              <w:top w:w="15" w:type="dxa"/>
              <w:left w:w="15" w:type="dxa"/>
              <w:bottom w:w="15" w:type="dxa"/>
              <w:right w:w="15" w:type="dxa"/>
            </w:tcMar>
            <w:hideMark/>
          </w:tcPr>
          <w:p w:rsidR="005C7045" w:rsidRPr="005C7045" w:rsidRDefault="005C7045">
            <w:pPr>
              <w:rPr>
                <w:sz w:val="28"/>
                <w:szCs w:val="28"/>
              </w:rPr>
            </w:pPr>
            <w:r w:rsidRPr="005C7045">
              <w:rPr>
                <w:sz w:val="28"/>
                <w:szCs w:val="28"/>
              </w:rPr>
              <w:t xml:space="preserve">HCCS Grading System </w:t>
            </w:r>
          </w:p>
          <w:p w:rsidR="005C7045" w:rsidRPr="005C7045" w:rsidRDefault="005C7045">
            <w:pPr>
              <w:rPr>
                <w:sz w:val="28"/>
                <w:szCs w:val="28"/>
              </w:rPr>
            </w:pPr>
            <w:r w:rsidRPr="005C7045">
              <w:rPr>
                <w:sz w:val="28"/>
                <w:szCs w:val="28"/>
              </w:rPr>
              <w:t xml:space="preserve">The Houston Community College grading system will be used to evaluate students' performance in this course.  </w:t>
            </w:r>
          </w:p>
          <w:tbl>
            <w:tblPr>
              <w:tblW w:w="2520" w:type="dxa"/>
              <w:jc w:val="center"/>
              <w:tblCellSpacing w:w="15" w:type="dxa"/>
              <w:tblCellMar>
                <w:left w:w="0" w:type="dxa"/>
                <w:right w:w="0" w:type="dxa"/>
              </w:tblCellMar>
              <w:tblLook w:val="04A0" w:firstRow="1" w:lastRow="0" w:firstColumn="1" w:lastColumn="0" w:noHBand="0" w:noVBand="1"/>
            </w:tblPr>
            <w:tblGrid>
              <w:gridCol w:w="1576"/>
              <w:gridCol w:w="944"/>
            </w:tblGrid>
            <w:tr w:rsidR="005C7045" w:rsidRPr="005C7045">
              <w:trPr>
                <w:tblCellSpacing w:w="15" w:type="dxa"/>
                <w:jc w:val="center"/>
              </w:trPr>
              <w:tc>
                <w:tcPr>
                  <w:tcW w:w="0" w:type="auto"/>
                  <w:vAlign w:val="center"/>
                  <w:hideMark/>
                </w:tcPr>
                <w:p w:rsidR="005C7045" w:rsidRPr="005C7045" w:rsidRDefault="005C7045">
                  <w:pPr>
                    <w:rPr>
                      <w:sz w:val="28"/>
                      <w:szCs w:val="28"/>
                    </w:rPr>
                  </w:pPr>
                  <w:r w:rsidRPr="005C7045">
                    <w:rPr>
                      <w:sz w:val="28"/>
                      <w:szCs w:val="28"/>
                    </w:rPr>
                    <w:t>Grade </w:t>
                  </w:r>
                </w:p>
              </w:tc>
              <w:tc>
                <w:tcPr>
                  <w:tcW w:w="0" w:type="auto"/>
                  <w:vAlign w:val="center"/>
                  <w:hideMark/>
                </w:tcPr>
                <w:p w:rsidR="005C7045" w:rsidRPr="005C7045" w:rsidRDefault="005C7045">
                  <w:pPr>
                    <w:rPr>
                      <w:sz w:val="28"/>
                      <w:szCs w:val="28"/>
                    </w:rPr>
                  </w:pPr>
                  <w:r w:rsidRPr="005C7045">
                    <w:rPr>
                      <w:sz w:val="28"/>
                      <w:szCs w:val="28"/>
                    </w:rPr>
                    <w:t>Score</w:t>
                  </w:r>
                </w:p>
              </w:tc>
            </w:tr>
            <w:tr w:rsidR="005C7045" w:rsidRPr="005C7045">
              <w:trPr>
                <w:tblCellSpacing w:w="15" w:type="dxa"/>
                <w:jc w:val="center"/>
              </w:trPr>
              <w:tc>
                <w:tcPr>
                  <w:tcW w:w="0" w:type="auto"/>
                  <w:vAlign w:val="center"/>
                  <w:hideMark/>
                </w:tcPr>
                <w:p w:rsidR="005C7045" w:rsidRPr="005C7045" w:rsidRDefault="005C7045">
                  <w:pPr>
                    <w:rPr>
                      <w:sz w:val="28"/>
                      <w:szCs w:val="28"/>
                    </w:rPr>
                  </w:pPr>
                  <w:r w:rsidRPr="005C7045">
                    <w:rPr>
                      <w:sz w:val="28"/>
                      <w:szCs w:val="28"/>
                    </w:rPr>
                    <w:t>A-Excellent</w:t>
                  </w:r>
                </w:p>
              </w:tc>
              <w:tc>
                <w:tcPr>
                  <w:tcW w:w="0" w:type="auto"/>
                  <w:vAlign w:val="center"/>
                  <w:hideMark/>
                </w:tcPr>
                <w:p w:rsidR="005C7045" w:rsidRPr="005C7045" w:rsidRDefault="005C7045">
                  <w:pPr>
                    <w:rPr>
                      <w:sz w:val="28"/>
                      <w:szCs w:val="28"/>
                    </w:rPr>
                  </w:pPr>
                  <w:r w:rsidRPr="005C7045">
                    <w:rPr>
                      <w:sz w:val="28"/>
                      <w:szCs w:val="28"/>
                    </w:rPr>
                    <w:t>90-100</w:t>
                  </w:r>
                </w:p>
              </w:tc>
            </w:tr>
            <w:tr w:rsidR="005C7045" w:rsidRPr="005C7045">
              <w:trPr>
                <w:tblCellSpacing w:w="15" w:type="dxa"/>
                <w:jc w:val="center"/>
              </w:trPr>
              <w:tc>
                <w:tcPr>
                  <w:tcW w:w="0" w:type="auto"/>
                  <w:vAlign w:val="center"/>
                  <w:hideMark/>
                </w:tcPr>
                <w:p w:rsidR="005C7045" w:rsidRPr="005C7045" w:rsidRDefault="005C7045">
                  <w:pPr>
                    <w:rPr>
                      <w:sz w:val="28"/>
                      <w:szCs w:val="28"/>
                    </w:rPr>
                  </w:pPr>
                  <w:r w:rsidRPr="005C7045">
                    <w:rPr>
                      <w:sz w:val="28"/>
                      <w:szCs w:val="28"/>
                    </w:rPr>
                    <w:t>B-Good</w:t>
                  </w:r>
                </w:p>
              </w:tc>
              <w:tc>
                <w:tcPr>
                  <w:tcW w:w="0" w:type="auto"/>
                  <w:vAlign w:val="center"/>
                  <w:hideMark/>
                </w:tcPr>
                <w:p w:rsidR="005C7045" w:rsidRPr="005C7045" w:rsidRDefault="005C7045">
                  <w:pPr>
                    <w:rPr>
                      <w:sz w:val="28"/>
                      <w:szCs w:val="28"/>
                    </w:rPr>
                  </w:pPr>
                  <w:r w:rsidRPr="005C7045">
                    <w:rPr>
                      <w:sz w:val="28"/>
                      <w:szCs w:val="28"/>
                    </w:rPr>
                    <w:t>80-89</w:t>
                  </w:r>
                </w:p>
              </w:tc>
            </w:tr>
            <w:tr w:rsidR="005C7045" w:rsidRPr="005C7045">
              <w:trPr>
                <w:tblCellSpacing w:w="15" w:type="dxa"/>
                <w:jc w:val="center"/>
              </w:trPr>
              <w:tc>
                <w:tcPr>
                  <w:tcW w:w="0" w:type="auto"/>
                  <w:vAlign w:val="center"/>
                  <w:hideMark/>
                </w:tcPr>
                <w:p w:rsidR="005C7045" w:rsidRPr="005C7045" w:rsidRDefault="005C7045">
                  <w:pPr>
                    <w:rPr>
                      <w:sz w:val="28"/>
                      <w:szCs w:val="28"/>
                    </w:rPr>
                  </w:pPr>
                  <w:r w:rsidRPr="005C7045">
                    <w:rPr>
                      <w:sz w:val="28"/>
                      <w:szCs w:val="28"/>
                    </w:rPr>
                    <w:t>C-Fair</w:t>
                  </w:r>
                </w:p>
              </w:tc>
              <w:tc>
                <w:tcPr>
                  <w:tcW w:w="0" w:type="auto"/>
                  <w:vAlign w:val="center"/>
                  <w:hideMark/>
                </w:tcPr>
                <w:p w:rsidR="005C7045" w:rsidRPr="005C7045" w:rsidRDefault="005C7045">
                  <w:pPr>
                    <w:rPr>
                      <w:sz w:val="28"/>
                      <w:szCs w:val="28"/>
                    </w:rPr>
                  </w:pPr>
                  <w:r w:rsidRPr="005C7045">
                    <w:rPr>
                      <w:sz w:val="28"/>
                      <w:szCs w:val="28"/>
                    </w:rPr>
                    <w:t>70-79</w:t>
                  </w:r>
                </w:p>
              </w:tc>
            </w:tr>
            <w:tr w:rsidR="005C7045" w:rsidRPr="005C7045">
              <w:trPr>
                <w:tblCellSpacing w:w="15" w:type="dxa"/>
                <w:jc w:val="center"/>
              </w:trPr>
              <w:tc>
                <w:tcPr>
                  <w:tcW w:w="0" w:type="auto"/>
                  <w:vAlign w:val="center"/>
                  <w:hideMark/>
                </w:tcPr>
                <w:p w:rsidR="005C7045" w:rsidRPr="005C7045" w:rsidRDefault="005C7045">
                  <w:pPr>
                    <w:rPr>
                      <w:sz w:val="28"/>
                      <w:szCs w:val="28"/>
                    </w:rPr>
                  </w:pPr>
                  <w:r w:rsidRPr="005C7045">
                    <w:rPr>
                      <w:sz w:val="28"/>
                      <w:szCs w:val="28"/>
                    </w:rPr>
                    <w:t>D-Passing</w:t>
                  </w:r>
                </w:p>
              </w:tc>
              <w:tc>
                <w:tcPr>
                  <w:tcW w:w="0" w:type="auto"/>
                  <w:vAlign w:val="center"/>
                  <w:hideMark/>
                </w:tcPr>
                <w:p w:rsidR="005C7045" w:rsidRPr="005C7045" w:rsidRDefault="005C7045">
                  <w:pPr>
                    <w:rPr>
                      <w:sz w:val="28"/>
                      <w:szCs w:val="28"/>
                    </w:rPr>
                  </w:pPr>
                  <w:r w:rsidRPr="005C7045">
                    <w:rPr>
                      <w:sz w:val="28"/>
                      <w:szCs w:val="28"/>
                    </w:rPr>
                    <w:t>60-69</w:t>
                  </w:r>
                </w:p>
              </w:tc>
            </w:tr>
            <w:tr w:rsidR="005C7045" w:rsidRPr="005C7045">
              <w:trPr>
                <w:tblCellSpacing w:w="15" w:type="dxa"/>
                <w:jc w:val="center"/>
              </w:trPr>
              <w:tc>
                <w:tcPr>
                  <w:tcW w:w="0" w:type="auto"/>
                  <w:vAlign w:val="center"/>
                  <w:hideMark/>
                </w:tcPr>
                <w:p w:rsidR="005C7045" w:rsidRPr="005C7045" w:rsidRDefault="005C7045">
                  <w:pPr>
                    <w:rPr>
                      <w:sz w:val="28"/>
                      <w:szCs w:val="28"/>
                    </w:rPr>
                  </w:pPr>
                  <w:r w:rsidRPr="005C7045">
                    <w:rPr>
                      <w:sz w:val="28"/>
                      <w:szCs w:val="28"/>
                    </w:rPr>
                    <w:t>F-Failure</w:t>
                  </w:r>
                </w:p>
              </w:tc>
              <w:tc>
                <w:tcPr>
                  <w:tcW w:w="0" w:type="auto"/>
                  <w:vAlign w:val="center"/>
                  <w:hideMark/>
                </w:tcPr>
                <w:p w:rsidR="005C7045" w:rsidRPr="005C7045" w:rsidRDefault="005C7045">
                  <w:pPr>
                    <w:rPr>
                      <w:sz w:val="28"/>
                      <w:szCs w:val="28"/>
                    </w:rPr>
                  </w:pPr>
                  <w:r w:rsidRPr="005C7045">
                    <w:rPr>
                      <w:sz w:val="28"/>
                      <w:szCs w:val="28"/>
                    </w:rPr>
                    <w:t>0-59</w:t>
                  </w:r>
                </w:p>
              </w:tc>
            </w:tr>
          </w:tbl>
          <w:p w:rsidR="005C7045" w:rsidRPr="005C7045" w:rsidRDefault="005C7045">
            <w:pPr>
              <w:rPr>
                <w:sz w:val="28"/>
                <w:szCs w:val="28"/>
              </w:rPr>
            </w:pPr>
          </w:p>
        </w:tc>
      </w:tr>
      <w:tr w:rsidR="005C7045" w:rsidRPr="005C7045" w:rsidTr="005C7045">
        <w:trPr>
          <w:tblCellSpacing w:w="15" w:type="dxa"/>
          <w:jc w:val="center"/>
        </w:trPr>
        <w:tc>
          <w:tcPr>
            <w:tcW w:w="8820" w:type="dxa"/>
            <w:shd w:val="clear" w:color="auto" w:fill="E1D4FF"/>
            <w:tcMar>
              <w:top w:w="15" w:type="dxa"/>
              <w:left w:w="15" w:type="dxa"/>
              <w:bottom w:w="15" w:type="dxa"/>
              <w:right w:w="15" w:type="dxa"/>
            </w:tcMar>
            <w:vAlign w:val="center"/>
            <w:hideMark/>
          </w:tcPr>
          <w:p w:rsidR="005C7045" w:rsidRPr="005C7045" w:rsidRDefault="005C7045">
            <w:pPr>
              <w:spacing w:line="210" w:lineRule="atLeast"/>
              <w:rPr>
                <w:rFonts w:ascii="Arial" w:hAnsi="Arial" w:cs="Arial"/>
                <w:b/>
                <w:bCs/>
                <w:color w:val="660000"/>
                <w:sz w:val="28"/>
                <w:szCs w:val="28"/>
              </w:rPr>
            </w:pPr>
            <w:r w:rsidRPr="005C7045">
              <w:rPr>
                <w:rFonts w:ascii="Arial" w:hAnsi="Arial" w:cs="Arial"/>
                <w:b/>
                <w:bCs/>
                <w:color w:val="660000"/>
                <w:sz w:val="28"/>
                <w:szCs w:val="28"/>
              </w:rPr>
              <w:t>Testing</w:t>
            </w:r>
          </w:p>
        </w:tc>
      </w:tr>
      <w:tr w:rsidR="005C7045" w:rsidRPr="005C7045" w:rsidTr="005C7045">
        <w:trPr>
          <w:tblCellSpacing w:w="15" w:type="dxa"/>
          <w:jc w:val="center"/>
        </w:trPr>
        <w:tc>
          <w:tcPr>
            <w:tcW w:w="8820" w:type="dxa"/>
            <w:shd w:val="clear" w:color="auto" w:fill="FFFFFF"/>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Test1 20%</w:t>
            </w:r>
          </w:p>
          <w:p w:rsidR="005C7045" w:rsidRPr="005C7045" w:rsidRDefault="005C7045">
            <w:pPr>
              <w:rPr>
                <w:sz w:val="28"/>
                <w:szCs w:val="28"/>
              </w:rPr>
            </w:pPr>
            <w:r w:rsidRPr="005C7045">
              <w:rPr>
                <w:sz w:val="28"/>
                <w:szCs w:val="28"/>
              </w:rPr>
              <w:t>Test2 20%</w:t>
            </w:r>
          </w:p>
          <w:p w:rsidR="005C7045" w:rsidRPr="005C7045" w:rsidRDefault="005C7045">
            <w:pPr>
              <w:pStyle w:val="NormalWeb"/>
              <w:spacing w:before="0" w:beforeAutospacing="0" w:after="0" w:afterAutospacing="0"/>
              <w:rPr>
                <w:sz w:val="28"/>
                <w:szCs w:val="28"/>
              </w:rPr>
            </w:pPr>
            <w:r w:rsidRPr="005C7045">
              <w:rPr>
                <w:sz w:val="28"/>
                <w:szCs w:val="28"/>
              </w:rPr>
              <w:t>Test3 20%</w:t>
            </w:r>
          </w:p>
          <w:p w:rsidR="005C7045" w:rsidRPr="005C7045" w:rsidRDefault="005C7045">
            <w:pPr>
              <w:rPr>
                <w:sz w:val="28"/>
                <w:szCs w:val="28"/>
              </w:rPr>
            </w:pPr>
            <w:r w:rsidRPr="005C7045">
              <w:rPr>
                <w:sz w:val="28"/>
                <w:szCs w:val="28"/>
              </w:rPr>
              <w:t>Lab Reports 30%</w:t>
            </w:r>
          </w:p>
          <w:p w:rsidR="005C7045" w:rsidRPr="005C7045" w:rsidRDefault="005C7045">
            <w:pPr>
              <w:spacing w:line="180" w:lineRule="atLeast"/>
              <w:rPr>
                <w:rFonts w:ascii="Verdana" w:hAnsi="Verdana"/>
                <w:sz w:val="28"/>
                <w:szCs w:val="28"/>
              </w:rPr>
            </w:pPr>
            <w:r w:rsidRPr="005C7045">
              <w:rPr>
                <w:sz w:val="28"/>
                <w:szCs w:val="28"/>
              </w:rPr>
              <w:t>Homework, or Optional Assignment 10%</w:t>
            </w:r>
          </w:p>
        </w:tc>
      </w:tr>
      <w:tr w:rsidR="005C7045" w:rsidRPr="005C7045" w:rsidTr="005C7045">
        <w:trPr>
          <w:tblCellSpacing w:w="15" w:type="dxa"/>
          <w:jc w:val="center"/>
        </w:trPr>
        <w:tc>
          <w:tcPr>
            <w:tcW w:w="8820" w:type="dxa"/>
            <w:shd w:val="clear" w:color="auto" w:fill="E1D4FF"/>
            <w:tcMar>
              <w:top w:w="15" w:type="dxa"/>
              <w:left w:w="15" w:type="dxa"/>
              <w:bottom w:w="15" w:type="dxa"/>
              <w:right w:w="15" w:type="dxa"/>
            </w:tcMar>
            <w:vAlign w:val="center"/>
            <w:hideMark/>
          </w:tcPr>
          <w:p w:rsidR="005C7045" w:rsidRPr="005C7045" w:rsidRDefault="005C7045">
            <w:pPr>
              <w:spacing w:line="210" w:lineRule="atLeast"/>
              <w:rPr>
                <w:rFonts w:ascii="Arial" w:hAnsi="Arial" w:cs="Arial"/>
                <w:b/>
                <w:bCs/>
                <w:color w:val="660000"/>
                <w:sz w:val="28"/>
                <w:szCs w:val="28"/>
              </w:rPr>
            </w:pPr>
            <w:r w:rsidRPr="005C7045">
              <w:rPr>
                <w:rFonts w:ascii="Arial" w:hAnsi="Arial" w:cs="Arial"/>
                <w:b/>
                <w:bCs/>
                <w:color w:val="660000"/>
                <w:sz w:val="28"/>
                <w:szCs w:val="28"/>
              </w:rPr>
              <w:t>Make-up policy</w:t>
            </w:r>
          </w:p>
        </w:tc>
      </w:tr>
      <w:tr w:rsidR="005C7045" w:rsidRPr="005C7045" w:rsidTr="005C7045">
        <w:trPr>
          <w:tblCellSpacing w:w="15" w:type="dxa"/>
          <w:jc w:val="center"/>
        </w:trPr>
        <w:tc>
          <w:tcPr>
            <w:tcW w:w="8820" w:type="dxa"/>
            <w:shd w:val="clear" w:color="auto" w:fill="FFFFFF"/>
            <w:tcMar>
              <w:top w:w="15" w:type="dxa"/>
              <w:left w:w="15" w:type="dxa"/>
              <w:bottom w:w="15" w:type="dxa"/>
              <w:right w:w="15" w:type="dxa"/>
            </w:tcMar>
            <w:vAlign w:val="center"/>
            <w:hideMark/>
          </w:tcPr>
          <w:p w:rsidR="005C7045" w:rsidRPr="005C7045" w:rsidRDefault="005C7045">
            <w:pPr>
              <w:rPr>
                <w:sz w:val="28"/>
                <w:szCs w:val="28"/>
              </w:rPr>
            </w:pPr>
            <w:r w:rsidRPr="005C7045">
              <w:rPr>
                <w:rFonts w:ascii="Verdana" w:hAnsi="Verdana"/>
                <w:b/>
                <w:bCs/>
                <w:sz w:val="28"/>
                <w:szCs w:val="28"/>
              </w:rPr>
              <w:t>LATE ASSIGNMENTS and MAKE-UP TEST POLICY</w:t>
            </w:r>
            <w:r w:rsidRPr="005C7045">
              <w:rPr>
                <w:sz w:val="28"/>
                <w:szCs w:val="28"/>
              </w:rPr>
              <w:t xml:space="preserve"> </w:t>
            </w:r>
          </w:p>
          <w:p w:rsidR="005C7045" w:rsidRPr="005C7045" w:rsidRDefault="005C7045">
            <w:pPr>
              <w:pStyle w:val="mybody"/>
              <w:rPr>
                <w:sz w:val="28"/>
                <w:szCs w:val="28"/>
              </w:rPr>
            </w:pPr>
            <w:r w:rsidRPr="005C7045">
              <w:rPr>
                <w:sz w:val="28"/>
                <w:szCs w:val="28"/>
              </w:rPr>
              <w:t xml:space="preserve">Students are expected to adhere to the weekly schedule of </w:t>
            </w:r>
            <w:r w:rsidRPr="005C7045">
              <w:rPr>
                <w:sz w:val="28"/>
                <w:szCs w:val="28"/>
              </w:rPr>
              <w:lastRenderedPageBreak/>
              <w:t xml:space="preserve">assignments printed in the course syllabus.  Late assignments and make-up assignments will only be accepted at the discretion of the instructor.  All assignments for each session are due at the end of their respective session. </w:t>
            </w:r>
          </w:p>
          <w:p w:rsidR="005C7045" w:rsidRPr="005C7045" w:rsidRDefault="005C7045">
            <w:pPr>
              <w:pStyle w:val="mybody"/>
              <w:rPr>
                <w:sz w:val="28"/>
                <w:szCs w:val="28"/>
              </w:rPr>
            </w:pPr>
            <w:r w:rsidRPr="005C7045">
              <w:rPr>
                <w:sz w:val="28"/>
                <w:szCs w:val="28"/>
              </w:rPr>
              <w:t xml:space="preserve">Make-up tests will be given at the discretion of the instructor. </w:t>
            </w:r>
          </w:p>
        </w:tc>
      </w:tr>
      <w:tr w:rsidR="005C7045" w:rsidRPr="005C7045" w:rsidTr="005C7045">
        <w:trPr>
          <w:tblCellSpacing w:w="15" w:type="dxa"/>
          <w:jc w:val="center"/>
        </w:trPr>
        <w:tc>
          <w:tcPr>
            <w:tcW w:w="8820" w:type="dxa"/>
            <w:shd w:val="clear" w:color="auto" w:fill="E1D4FF"/>
            <w:tcMar>
              <w:top w:w="15" w:type="dxa"/>
              <w:left w:w="15" w:type="dxa"/>
              <w:bottom w:w="15" w:type="dxa"/>
              <w:right w:w="15" w:type="dxa"/>
            </w:tcMar>
            <w:vAlign w:val="center"/>
            <w:hideMark/>
          </w:tcPr>
          <w:p w:rsidR="005C7045" w:rsidRPr="005C7045" w:rsidRDefault="005C7045">
            <w:pPr>
              <w:spacing w:line="210" w:lineRule="atLeast"/>
              <w:rPr>
                <w:rFonts w:ascii="Arial" w:hAnsi="Arial" w:cs="Arial"/>
                <w:b/>
                <w:bCs/>
                <w:color w:val="660000"/>
                <w:sz w:val="28"/>
                <w:szCs w:val="28"/>
              </w:rPr>
            </w:pPr>
            <w:r w:rsidRPr="005C7045">
              <w:rPr>
                <w:rFonts w:ascii="Arial" w:hAnsi="Arial" w:cs="Arial"/>
                <w:b/>
                <w:bCs/>
                <w:color w:val="660000"/>
                <w:sz w:val="28"/>
                <w:szCs w:val="28"/>
              </w:rPr>
              <w:lastRenderedPageBreak/>
              <w:t>Projects, Assignments, Portfolios, Service Learning, Internships, etc.</w:t>
            </w:r>
          </w:p>
        </w:tc>
      </w:tr>
      <w:tr w:rsidR="005C7045" w:rsidRPr="005C7045" w:rsidTr="005C7045">
        <w:trPr>
          <w:tblCellSpacing w:w="15" w:type="dxa"/>
          <w:jc w:val="center"/>
        </w:trPr>
        <w:tc>
          <w:tcPr>
            <w:tcW w:w="8820" w:type="dxa"/>
            <w:shd w:val="clear" w:color="auto" w:fill="FFFFFF"/>
            <w:tcMar>
              <w:top w:w="15" w:type="dxa"/>
              <w:left w:w="15" w:type="dxa"/>
              <w:bottom w:w="15" w:type="dxa"/>
              <w:right w:w="15" w:type="dxa"/>
            </w:tcMar>
            <w:vAlign w:val="center"/>
            <w:hideMark/>
          </w:tcPr>
          <w:p w:rsidR="005C7045" w:rsidRDefault="005C7045">
            <w:pPr>
              <w:spacing w:line="180" w:lineRule="atLeast"/>
              <w:rPr>
                <w:rFonts w:ascii="Verdana" w:hAnsi="Verdana"/>
                <w:sz w:val="28"/>
                <w:szCs w:val="28"/>
              </w:rPr>
            </w:pPr>
            <w:r w:rsidRPr="005C7045">
              <w:rPr>
                <w:rFonts w:ascii="Verdana" w:hAnsi="Verdana"/>
                <w:sz w:val="28"/>
                <w:szCs w:val="28"/>
              </w:rPr>
              <w:t>Please ask instructor at the start of the semester.</w:t>
            </w:r>
          </w:p>
          <w:p w:rsidR="005C7045" w:rsidRDefault="005C7045">
            <w:pPr>
              <w:spacing w:line="180" w:lineRule="atLeast"/>
              <w:rPr>
                <w:rFonts w:ascii="Verdana" w:hAnsi="Verdana"/>
                <w:sz w:val="28"/>
                <w:szCs w:val="28"/>
              </w:rPr>
            </w:pPr>
          </w:p>
          <w:p w:rsidR="005C7045" w:rsidRDefault="005C7045">
            <w:pPr>
              <w:spacing w:line="180" w:lineRule="atLeast"/>
              <w:rPr>
                <w:rFonts w:ascii="Verdana" w:hAnsi="Verdana"/>
                <w:sz w:val="28"/>
                <w:szCs w:val="28"/>
              </w:rPr>
            </w:pPr>
          </w:p>
          <w:p w:rsidR="005C7045" w:rsidRPr="005C7045" w:rsidRDefault="005C7045">
            <w:pPr>
              <w:spacing w:line="180" w:lineRule="atLeast"/>
              <w:rPr>
                <w:rFonts w:ascii="Verdana" w:hAnsi="Verdana"/>
                <w:sz w:val="28"/>
                <w:szCs w:val="28"/>
              </w:rPr>
            </w:pPr>
          </w:p>
        </w:tc>
      </w:tr>
      <w:tr w:rsidR="005C7045" w:rsidRPr="005C7045" w:rsidTr="005C7045">
        <w:trPr>
          <w:tblCellSpacing w:w="15" w:type="dxa"/>
          <w:jc w:val="center"/>
        </w:trPr>
        <w:tc>
          <w:tcPr>
            <w:tcW w:w="8820" w:type="dxa"/>
            <w:shd w:val="clear" w:color="auto" w:fill="E1D4FF"/>
            <w:tcMar>
              <w:top w:w="15" w:type="dxa"/>
              <w:left w:w="15" w:type="dxa"/>
              <w:bottom w:w="15" w:type="dxa"/>
              <w:right w:w="15" w:type="dxa"/>
            </w:tcMar>
            <w:vAlign w:val="center"/>
            <w:hideMark/>
          </w:tcPr>
          <w:p w:rsidR="005C7045" w:rsidRPr="005C7045" w:rsidRDefault="005C7045">
            <w:pPr>
              <w:spacing w:line="210" w:lineRule="atLeast"/>
              <w:rPr>
                <w:rFonts w:ascii="Arial" w:hAnsi="Arial" w:cs="Arial"/>
                <w:b/>
                <w:bCs/>
                <w:color w:val="660000"/>
                <w:sz w:val="28"/>
                <w:szCs w:val="28"/>
              </w:rPr>
            </w:pPr>
            <w:r w:rsidRPr="005C7045">
              <w:rPr>
                <w:rFonts w:ascii="Arial" w:hAnsi="Arial" w:cs="Arial"/>
                <w:b/>
                <w:bCs/>
                <w:color w:val="660000"/>
                <w:sz w:val="28"/>
                <w:szCs w:val="28"/>
              </w:rPr>
              <w:t>Course Content</w:t>
            </w:r>
          </w:p>
        </w:tc>
      </w:tr>
      <w:tr w:rsidR="005C7045" w:rsidRPr="005C7045" w:rsidTr="005C7045">
        <w:trPr>
          <w:tblCellSpacing w:w="15" w:type="dxa"/>
          <w:jc w:val="center"/>
        </w:trPr>
        <w:tc>
          <w:tcPr>
            <w:tcW w:w="8820" w:type="dxa"/>
            <w:shd w:val="clear" w:color="auto" w:fill="FFFFFF"/>
            <w:tcMar>
              <w:top w:w="15" w:type="dxa"/>
              <w:left w:w="15" w:type="dxa"/>
              <w:bottom w:w="15" w:type="dxa"/>
              <w:right w:w="15" w:type="dxa"/>
            </w:tcMar>
            <w:vAlign w:val="center"/>
          </w:tcPr>
          <w:p w:rsidR="005C7045" w:rsidRPr="005C7045" w:rsidRDefault="005C7045">
            <w:pPr>
              <w:spacing w:line="180" w:lineRule="atLeast"/>
              <w:rPr>
                <w:rFonts w:ascii="Verdana" w:hAnsi="Verdana"/>
                <w:sz w:val="28"/>
                <w:szCs w:val="28"/>
              </w:rPr>
            </w:pPr>
          </w:p>
        </w:tc>
      </w:tr>
      <w:tr w:rsidR="005C7045" w:rsidRPr="005C7045" w:rsidTr="005C7045">
        <w:trPr>
          <w:tblCellSpacing w:w="15" w:type="dxa"/>
          <w:jc w:val="center"/>
        </w:trPr>
        <w:tc>
          <w:tcPr>
            <w:tcW w:w="8820" w:type="dxa"/>
            <w:shd w:val="clear" w:color="auto" w:fill="E1D4FF"/>
            <w:tcMar>
              <w:top w:w="15" w:type="dxa"/>
              <w:left w:w="15" w:type="dxa"/>
              <w:bottom w:w="15" w:type="dxa"/>
              <w:right w:w="15" w:type="dxa"/>
            </w:tcMar>
            <w:vAlign w:val="center"/>
            <w:hideMark/>
          </w:tcPr>
          <w:p w:rsidR="005C7045" w:rsidRPr="005C7045" w:rsidRDefault="005C7045">
            <w:pPr>
              <w:spacing w:line="210" w:lineRule="atLeast"/>
              <w:rPr>
                <w:rFonts w:ascii="Arial" w:hAnsi="Arial" w:cs="Arial"/>
                <w:b/>
                <w:bCs/>
                <w:color w:val="660000"/>
                <w:sz w:val="28"/>
                <w:szCs w:val="28"/>
              </w:rPr>
            </w:pPr>
            <w:r w:rsidRPr="005C7045">
              <w:rPr>
                <w:rFonts w:ascii="Arial" w:hAnsi="Arial" w:cs="Arial"/>
                <w:b/>
                <w:bCs/>
                <w:color w:val="660000"/>
                <w:sz w:val="28"/>
                <w:szCs w:val="28"/>
              </w:rPr>
              <w:t>Course Calendar with Reading Assignments</w:t>
            </w:r>
          </w:p>
        </w:tc>
      </w:tr>
      <w:tr w:rsidR="005C7045" w:rsidRPr="005C7045" w:rsidTr="005C7045">
        <w:trPr>
          <w:tblCellSpacing w:w="15" w:type="dxa"/>
          <w:jc w:val="center"/>
        </w:trPr>
        <w:tc>
          <w:tcPr>
            <w:tcW w:w="8820" w:type="dxa"/>
            <w:shd w:val="clear" w:color="auto" w:fill="FFFFFF"/>
            <w:tcMar>
              <w:top w:w="15" w:type="dxa"/>
              <w:left w:w="15" w:type="dxa"/>
              <w:bottom w:w="15" w:type="dxa"/>
              <w:right w:w="15" w:type="dxa"/>
            </w:tcMar>
            <w:vAlign w:val="center"/>
          </w:tcPr>
          <w:p w:rsidR="005C7045" w:rsidRPr="005C7045" w:rsidRDefault="005C7045">
            <w:pPr>
              <w:rPr>
                <w:sz w:val="28"/>
                <w:szCs w:val="28"/>
              </w:rPr>
            </w:pPr>
            <w:r w:rsidRPr="005C7045">
              <w:rPr>
                <w:sz w:val="28"/>
                <w:szCs w:val="28"/>
              </w:rPr>
              <w:t>CETT 1425 DIGITAL FUNDAMENTALS</w:t>
            </w:r>
            <w:r w:rsidRPr="005C7045">
              <w:rPr>
                <w:sz w:val="28"/>
                <w:szCs w:val="28"/>
              </w:rPr>
              <w:br/>
              <w:t xml:space="preserve">Minimum course requirements </w:t>
            </w:r>
            <w:r w:rsidRPr="005C7045">
              <w:rPr>
                <w:sz w:val="28"/>
                <w:szCs w:val="28"/>
              </w:rPr>
              <w:br/>
              <w:t xml:space="preserve">16 week schedule </w:t>
            </w:r>
          </w:p>
          <w:tbl>
            <w:tblPr>
              <w:tblW w:w="6000" w:type="dxa"/>
              <w:jc w:val="center"/>
              <w:tblCellSpacing w:w="15" w:type="dxa"/>
              <w:tblLook w:val="04A0" w:firstRow="1" w:lastRow="0" w:firstColumn="1" w:lastColumn="0" w:noHBand="0" w:noVBand="1"/>
            </w:tblPr>
            <w:tblGrid>
              <w:gridCol w:w="954"/>
              <w:gridCol w:w="3364"/>
              <w:gridCol w:w="1682"/>
            </w:tblGrid>
            <w:tr w:rsidR="005C7045" w:rsidRPr="005C7045" w:rsidTr="002F1CC2">
              <w:trPr>
                <w:tblCellSpacing w:w="15" w:type="dxa"/>
                <w:jc w:val="center"/>
              </w:trPr>
              <w:tc>
                <w:tcPr>
                  <w:tcW w:w="909"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WEEK </w:t>
                  </w:r>
                </w:p>
              </w:tc>
              <w:tc>
                <w:tcPr>
                  <w:tcW w:w="3334"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LECTURE TOPIC</w:t>
                  </w:r>
                </w:p>
              </w:tc>
              <w:tc>
                <w:tcPr>
                  <w:tcW w:w="1637"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READING</w:t>
                  </w:r>
                </w:p>
              </w:tc>
            </w:tr>
            <w:tr w:rsidR="005C7045" w:rsidRPr="005C7045" w:rsidTr="002F1CC2">
              <w:trPr>
                <w:tblCellSpacing w:w="15" w:type="dxa"/>
                <w:jc w:val="center"/>
              </w:trPr>
              <w:tc>
                <w:tcPr>
                  <w:tcW w:w="909"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1</w:t>
                  </w:r>
                </w:p>
              </w:tc>
              <w:tc>
                <w:tcPr>
                  <w:tcW w:w="3334"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Number Systems &amp; Codes</w:t>
                  </w:r>
                </w:p>
              </w:tc>
              <w:tc>
                <w:tcPr>
                  <w:tcW w:w="1637"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2.1-2.9</w:t>
                  </w:r>
                </w:p>
              </w:tc>
            </w:tr>
            <w:tr w:rsidR="005C7045" w:rsidRPr="005C7045" w:rsidTr="002F1CC2">
              <w:trPr>
                <w:tblCellSpacing w:w="15" w:type="dxa"/>
                <w:jc w:val="center"/>
              </w:trPr>
              <w:tc>
                <w:tcPr>
                  <w:tcW w:w="909"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2-3</w:t>
                  </w:r>
                </w:p>
              </w:tc>
              <w:tc>
                <w:tcPr>
                  <w:tcW w:w="3334"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Logic Gates/Boolean Algebra </w:t>
                  </w:r>
                </w:p>
              </w:tc>
              <w:tc>
                <w:tcPr>
                  <w:tcW w:w="1637"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 xml:space="preserve">3.1-3.15 </w:t>
                  </w:r>
                </w:p>
              </w:tc>
            </w:tr>
            <w:tr w:rsidR="005C7045" w:rsidRPr="005C7045" w:rsidTr="002F1CC2">
              <w:trPr>
                <w:tblCellSpacing w:w="15" w:type="dxa"/>
                <w:jc w:val="center"/>
              </w:trPr>
              <w:tc>
                <w:tcPr>
                  <w:tcW w:w="909"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4</w:t>
                  </w:r>
                </w:p>
              </w:tc>
              <w:tc>
                <w:tcPr>
                  <w:tcW w:w="3334"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Combinatorial Logic Circuits</w:t>
                  </w:r>
                </w:p>
              </w:tc>
              <w:tc>
                <w:tcPr>
                  <w:tcW w:w="1637"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 xml:space="preserve">4.1-4.13 </w:t>
                  </w:r>
                </w:p>
              </w:tc>
            </w:tr>
            <w:tr w:rsidR="005C7045" w:rsidRPr="005C7045" w:rsidTr="002F1CC2">
              <w:trPr>
                <w:tblCellSpacing w:w="15" w:type="dxa"/>
                <w:jc w:val="center"/>
              </w:trPr>
              <w:tc>
                <w:tcPr>
                  <w:tcW w:w="909"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5-6</w:t>
                  </w:r>
                </w:p>
              </w:tc>
              <w:tc>
                <w:tcPr>
                  <w:tcW w:w="3334"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Flip - Flops</w:t>
                  </w:r>
                </w:p>
              </w:tc>
              <w:tc>
                <w:tcPr>
                  <w:tcW w:w="1637"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5.1-5.25 </w:t>
                  </w:r>
                </w:p>
              </w:tc>
            </w:tr>
            <w:tr w:rsidR="005C7045" w:rsidRPr="005C7045" w:rsidTr="002F1CC2">
              <w:trPr>
                <w:tblCellSpacing w:w="15" w:type="dxa"/>
                <w:jc w:val="center"/>
              </w:trPr>
              <w:tc>
                <w:tcPr>
                  <w:tcW w:w="909"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7</w:t>
                  </w:r>
                </w:p>
              </w:tc>
              <w:tc>
                <w:tcPr>
                  <w:tcW w:w="3334"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Digital Arithmetic Midterm </w:t>
                  </w:r>
                </w:p>
              </w:tc>
              <w:tc>
                <w:tcPr>
                  <w:tcW w:w="1637"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6.9-6.17</w:t>
                  </w:r>
                </w:p>
              </w:tc>
            </w:tr>
            <w:tr w:rsidR="005C7045" w:rsidRPr="005C7045" w:rsidTr="002F1CC2">
              <w:trPr>
                <w:tblCellSpacing w:w="15" w:type="dxa"/>
                <w:jc w:val="center"/>
              </w:trPr>
              <w:tc>
                <w:tcPr>
                  <w:tcW w:w="909"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8-9</w:t>
                  </w:r>
                </w:p>
              </w:tc>
              <w:tc>
                <w:tcPr>
                  <w:tcW w:w="3334"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Counter and Registers</w:t>
                  </w:r>
                </w:p>
              </w:tc>
              <w:tc>
                <w:tcPr>
                  <w:tcW w:w="1637"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 xml:space="preserve">7.1-7.23 </w:t>
                  </w:r>
                </w:p>
              </w:tc>
            </w:tr>
            <w:tr w:rsidR="005C7045" w:rsidRPr="005C7045" w:rsidTr="002F1CC2">
              <w:trPr>
                <w:tblCellSpacing w:w="15" w:type="dxa"/>
                <w:jc w:val="center"/>
              </w:trPr>
              <w:tc>
                <w:tcPr>
                  <w:tcW w:w="909"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10</w:t>
                  </w:r>
                </w:p>
              </w:tc>
              <w:tc>
                <w:tcPr>
                  <w:tcW w:w="3334"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Logic Families </w:t>
                  </w:r>
                </w:p>
              </w:tc>
              <w:tc>
                <w:tcPr>
                  <w:tcW w:w="1637"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8.1-8.3, 8.7-8.10</w:t>
                  </w:r>
                </w:p>
              </w:tc>
            </w:tr>
            <w:tr w:rsidR="005C7045" w:rsidRPr="005C7045" w:rsidTr="002F1CC2">
              <w:trPr>
                <w:tblCellSpacing w:w="15" w:type="dxa"/>
                <w:jc w:val="center"/>
              </w:trPr>
              <w:tc>
                <w:tcPr>
                  <w:tcW w:w="909"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11-12</w:t>
                  </w:r>
                </w:p>
              </w:tc>
              <w:tc>
                <w:tcPr>
                  <w:tcW w:w="3334"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BSI Logic circuits</w:t>
                  </w:r>
                </w:p>
              </w:tc>
              <w:tc>
                <w:tcPr>
                  <w:tcW w:w="1637" w:type="dxa"/>
                  <w:tcMar>
                    <w:top w:w="15" w:type="dxa"/>
                    <w:left w:w="15" w:type="dxa"/>
                    <w:bottom w:w="15" w:type="dxa"/>
                    <w:right w:w="15" w:type="dxa"/>
                  </w:tcMar>
                  <w:vAlign w:val="center"/>
                  <w:hideMark/>
                </w:tcPr>
                <w:p w:rsidR="005C7045" w:rsidRPr="005C7045" w:rsidRDefault="005C7045">
                  <w:pPr>
                    <w:rPr>
                      <w:sz w:val="28"/>
                      <w:szCs w:val="28"/>
                    </w:rPr>
                  </w:pPr>
                  <w:r w:rsidRPr="005C7045">
                    <w:rPr>
                      <w:sz w:val="28"/>
                      <w:szCs w:val="28"/>
                    </w:rPr>
                    <w:t>9.1-9.8</w:t>
                  </w:r>
                </w:p>
              </w:tc>
            </w:tr>
            <w:tr w:rsidR="005C7045" w:rsidRPr="005C7045" w:rsidTr="002F1CC2">
              <w:trPr>
                <w:tblCellSpacing w:w="15" w:type="dxa"/>
                <w:jc w:val="center"/>
              </w:trPr>
              <w:tc>
                <w:tcPr>
                  <w:tcW w:w="909" w:type="dxa"/>
                  <w:tcMar>
                    <w:top w:w="15" w:type="dxa"/>
                    <w:left w:w="15" w:type="dxa"/>
                    <w:bottom w:w="15" w:type="dxa"/>
                    <w:right w:w="15" w:type="dxa"/>
                  </w:tcMar>
                  <w:vAlign w:val="center"/>
                  <w:hideMark/>
                </w:tcPr>
                <w:p w:rsidR="005C7045" w:rsidRPr="005C7045" w:rsidRDefault="005C7045" w:rsidP="002F1CC2">
                  <w:pPr>
                    <w:rPr>
                      <w:sz w:val="28"/>
                      <w:szCs w:val="28"/>
                    </w:rPr>
                  </w:pPr>
                  <w:r w:rsidRPr="005C7045">
                    <w:rPr>
                      <w:sz w:val="28"/>
                      <w:szCs w:val="28"/>
                    </w:rPr>
                    <w:t>13</w:t>
                  </w:r>
                </w:p>
              </w:tc>
              <w:tc>
                <w:tcPr>
                  <w:tcW w:w="3334" w:type="dxa"/>
                  <w:tcMar>
                    <w:top w:w="15" w:type="dxa"/>
                    <w:left w:w="15" w:type="dxa"/>
                    <w:bottom w:w="15" w:type="dxa"/>
                    <w:right w:w="15" w:type="dxa"/>
                  </w:tcMar>
                  <w:vAlign w:val="center"/>
                </w:tcPr>
                <w:p w:rsidR="005C7045" w:rsidRPr="005C7045" w:rsidRDefault="002F1CC2">
                  <w:pPr>
                    <w:rPr>
                      <w:sz w:val="28"/>
                      <w:szCs w:val="28"/>
                    </w:rPr>
                  </w:pPr>
                  <w:r w:rsidRPr="005C7045">
                    <w:rPr>
                      <w:sz w:val="28"/>
                      <w:szCs w:val="28"/>
                    </w:rPr>
                    <w:t>Memory Devices</w:t>
                  </w:r>
                </w:p>
              </w:tc>
              <w:tc>
                <w:tcPr>
                  <w:tcW w:w="1637" w:type="dxa"/>
                  <w:tcMar>
                    <w:top w:w="15" w:type="dxa"/>
                    <w:left w:w="15" w:type="dxa"/>
                    <w:bottom w:w="15" w:type="dxa"/>
                    <w:right w:w="15" w:type="dxa"/>
                  </w:tcMar>
                  <w:vAlign w:val="center"/>
                  <w:hideMark/>
                </w:tcPr>
                <w:p w:rsidR="005C7045" w:rsidRPr="005C7045" w:rsidRDefault="002F1CC2">
                  <w:pPr>
                    <w:rPr>
                      <w:sz w:val="28"/>
                      <w:szCs w:val="28"/>
                    </w:rPr>
                  </w:pPr>
                  <w:r w:rsidRPr="005C7045">
                    <w:rPr>
                      <w:sz w:val="28"/>
                      <w:szCs w:val="28"/>
                    </w:rPr>
                    <w:t>11.1-11.10</w:t>
                  </w:r>
                </w:p>
              </w:tc>
            </w:tr>
            <w:tr w:rsidR="002F1CC2" w:rsidRPr="005C7045" w:rsidTr="002F1CC2">
              <w:trPr>
                <w:tblCellSpacing w:w="15" w:type="dxa"/>
                <w:jc w:val="center"/>
              </w:trPr>
              <w:tc>
                <w:tcPr>
                  <w:tcW w:w="909" w:type="dxa"/>
                  <w:tcMar>
                    <w:top w:w="15" w:type="dxa"/>
                    <w:left w:w="15" w:type="dxa"/>
                    <w:bottom w:w="15" w:type="dxa"/>
                    <w:right w:w="15" w:type="dxa"/>
                  </w:tcMar>
                  <w:vAlign w:val="center"/>
                  <w:hideMark/>
                </w:tcPr>
                <w:p w:rsidR="002F1CC2" w:rsidRPr="005C7045" w:rsidRDefault="002F1CC2" w:rsidP="002F1CC2">
                  <w:pPr>
                    <w:rPr>
                      <w:sz w:val="28"/>
                      <w:szCs w:val="28"/>
                    </w:rPr>
                  </w:pPr>
                  <w:r w:rsidRPr="005C7045">
                    <w:rPr>
                      <w:sz w:val="28"/>
                      <w:szCs w:val="28"/>
                    </w:rPr>
                    <w:t>1</w:t>
                  </w:r>
                  <w:r>
                    <w:rPr>
                      <w:sz w:val="28"/>
                      <w:szCs w:val="28"/>
                    </w:rPr>
                    <w:t>4</w:t>
                  </w:r>
                </w:p>
              </w:tc>
              <w:tc>
                <w:tcPr>
                  <w:tcW w:w="3334" w:type="dxa"/>
                  <w:tcMar>
                    <w:top w:w="15" w:type="dxa"/>
                    <w:left w:w="15" w:type="dxa"/>
                    <w:bottom w:w="15" w:type="dxa"/>
                    <w:right w:w="15" w:type="dxa"/>
                  </w:tcMar>
                  <w:vAlign w:val="center"/>
                  <w:hideMark/>
                </w:tcPr>
                <w:p w:rsidR="002F1CC2" w:rsidRPr="005C7045" w:rsidRDefault="002F1CC2" w:rsidP="000D07AF">
                  <w:pPr>
                    <w:rPr>
                      <w:sz w:val="28"/>
                      <w:szCs w:val="28"/>
                    </w:rPr>
                  </w:pPr>
                  <w:r w:rsidRPr="005C7045">
                    <w:rPr>
                      <w:sz w:val="28"/>
                      <w:szCs w:val="28"/>
                    </w:rPr>
                    <w:t xml:space="preserve">Review, Final  </w:t>
                  </w:r>
                </w:p>
              </w:tc>
              <w:tc>
                <w:tcPr>
                  <w:tcW w:w="1637" w:type="dxa"/>
                  <w:tcMar>
                    <w:top w:w="15" w:type="dxa"/>
                    <w:left w:w="15" w:type="dxa"/>
                    <w:bottom w:w="15" w:type="dxa"/>
                    <w:right w:w="15" w:type="dxa"/>
                  </w:tcMar>
                  <w:vAlign w:val="center"/>
                  <w:hideMark/>
                </w:tcPr>
                <w:p w:rsidR="002F1CC2" w:rsidRPr="005C7045" w:rsidRDefault="002F1CC2">
                  <w:pPr>
                    <w:rPr>
                      <w:sz w:val="28"/>
                      <w:szCs w:val="28"/>
                    </w:rPr>
                  </w:pPr>
                </w:p>
              </w:tc>
            </w:tr>
          </w:tbl>
          <w:p w:rsidR="005C7045" w:rsidRPr="005C7045" w:rsidRDefault="005C7045">
            <w:pPr>
              <w:rPr>
                <w:sz w:val="28"/>
                <w:szCs w:val="28"/>
              </w:rPr>
            </w:pPr>
          </w:p>
          <w:p w:rsidR="005C7045" w:rsidRPr="005C7045" w:rsidRDefault="005C7045">
            <w:pPr>
              <w:rPr>
                <w:sz w:val="28"/>
                <w:szCs w:val="28"/>
              </w:rPr>
            </w:pPr>
          </w:p>
          <w:p w:rsidR="005C7045" w:rsidRPr="005C7045" w:rsidRDefault="005C7045">
            <w:pPr>
              <w:rPr>
                <w:sz w:val="28"/>
                <w:szCs w:val="28"/>
              </w:rPr>
            </w:pPr>
          </w:p>
        </w:tc>
      </w:tr>
    </w:tbl>
    <w:p w:rsidR="005C7045" w:rsidRPr="005C7045" w:rsidRDefault="005C7045" w:rsidP="005C7045">
      <w:pPr>
        <w:rPr>
          <w:sz w:val="28"/>
          <w:szCs w:val="28"/>
        </w:rPr>
      </w:pPr>
    </w:p>
    <w:p w:rsidR="003E409B" w:rsidRPr="005C7045" w:rsidRDefault="003E409B">
      <w:pPr>
        <w:rPr>
          <w:sz w:val="28"/>
          <w:szCs w:val="28"/>
        </w:rPr>
      </w:pPr>
    </w:p>
    <w:sectPr w:rsidR="003E409B" w:rsidRPr="005C7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45"/>
    <w:rsid w:val="00164EE3"/>
    <w:rsid w:val="002F1CC2"/>
    <w:rsid w:val="003B7D41"/>
    <w:rsid w:val="003E409B"/>
    <w:rsid w:val="00566363"/>
    <w:rsid w:val="005C7045"/>
    <w:rsid w:val="007D4E69"/>
    <w:rsid w:val="00972799"/>
    <w:rsid w:val="00A47A58"/>
    <w:rsid w:val="00BF7518"/>
    <w:rsid w:val="00D46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F24F"/>
  <w15:docId w15:val="{F73CD2AF-D208-4D25-A987-07824D3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0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C7045"/>
    <w:pPr>
      <w:spacing w:before="100" w:beforeAutospacing="1" w:after="100" w:afterAutospacing="1"/>
    </w:pPr>
  </w:style>
  <w:style w:type="paragraph" w:customStyle="1" w:styleId="mybody">
    <w:name w:val="mybody"/>
    <w:basedOn w:val="Normal"/>
    <w:semiHidden/>
    <w:rsid w:val="005C7045"/>
    <w:pPr>
      <w:spacing w:before="100" w:beforeAutospacing="1" w:after="100" w:afterAutospacing="1" w:line="180" w:lineRule="atLeast"/>
    </w:pPr>
    <w:rPr>
      <w:rFonts w:ascii="Verdana" w:hAnsi="Verdana"/>
      <w:sz w:val="15"/>
      <w:szCs w:val="15"/>
    </w:rPr>
  </w:style>
  <w:style w:type="character" w:customStyle="1" w:styleId="myhead1">
    <w:name w:val="myhead1"/>
    <w:basedOn w:val="DefaultParagraphFont"/>
    <w:rsid w:val="005C7045"/>
    <w:rPr>
      <w:rFonts w:ascii="Verdana" w:hAnsi="Verdana" w:hint="default"/>
      <w:b/>
      <w:bCs/>
      <w:i w:val="0"/>
      <w:iCs w:val="0"/>
      <w:caps w:val="0"/>
      <w:smallCaps w:val="0"/>
      <w:spacing w:val="210"/>
      <w:sz w:val="18"/>
      <w:szCs w:val="18"/>
    </w:rPr>
  </w:style>
  <w:style w:type="character" w:customStyle="1" w:styleId="mysubhead1">
    <w:name w:val="mysubhead1"/>
    <w:basedOn w:val="DefaultParagraphFont"/>
    <w:rsid w:val="005C7045"/>
    <w:rPr>
      <w:rFonts w:ascii="Verdana" w:hAnsi="Verdana" w:hint="default"/>
      <w:b/>
      <w:bCs/>
      <w:i w:val="0"/>
      <w:iCs w:val="0"/>
      <w:caps w:val="0"/>
      <w:spacing w:val="240"/>
      <w:sz w:val="15"/>
      <w:szCs w:val="15"/>
    </w:rPr>
  </w:style>
  <w:style w:type="paragraph" w:styleId="BalloonText">
    <w:name w:val="Balloon Text"/>
    <w:basedOn w:val="Normal"/>
    <w:link w:val="BalloonTextChar"/>
    <w:uiPriority w:val="99"/>
    <w:semiHidden/>
    <w:unhideWhenUsed/>
    <w:rsid w:val="005C7045"/>
    <w:rPr>
      <w:rFonts w:ascii="Tahoma" w:hAnsi="Tahoma" w:cs="Tahoma"/>
      <w:sz w:val="16"/>
      <w:szCs w:val="16"/>
    </w:rPr>
  </w:style>
  <w:style w:type="character" w:customStyle="1" w:styleId="BalloonTextChar">
    <w:name w:val="Balloon Text Char"/>
    <w:basedOn w:val="DefaultParagraphFont"/>
    <w:link w:val="BalloonText"/>
    <w:uiPriority w:val="99"/>
    <w:semiHidden/>
    <w:rsid w:val="005C7045"/>
    <w:rPr>
      <w:rFonts w:ascii="Tahoma" w:eastAsia="Times New Roman" w:hAnsi="Tahoma" w:cs="Tahoma"/>
      <w:sz w:val="16"/>
      <w:szCs w:val="16"/>
    </w:rPr>
  </w:style>
  <w:style w:type="character" w:styleId="Hyperlink">
    <w:name w:val="Hyperlink"/>
    <w:basedOn w:val="DefaultParagraphFont"/>
    <w:uiPriority w:val="99"/>
    <w:unhideWhenUsed/>
    <w:rsid w:val="005C70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Abedini, Ali</cp:lastModifiedBy>
  <cp:revision>4</cp:revision>
  <dcterms:created xsi:type="dcterms:W3CDTF">2017-11-01T04:09:00Z</dcterms:created>
  <dcterms:modified xsi:type="dcterms:W3CDTF">2017-11-01T21:35:00Z</dcterms:modified>
</cp:coreProperties>
</file>