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A162F" w:rsidRDefault="006A162F" w:rsidP="006A162F">
      <w:r>
        <w:rPr>
          <w:noProof/>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38735</wp:posOffset>
                </wp:positionV>
                <wp:extent cx="6267450" cy="6191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19125"/>
                        </a:xfrm>
                        <a:prstGeom prst="rect">
                          <a:avLst/>
                        </a:prstGeom>
                        <a:solidFill>
                          <a:srgbClr val="CFCFCF"/>
                        </a:solidFill>
                        <a:ln w="9525">
                          <a:solidFill>
                            <a:srgbClr val="000000"/>
                          </a:solidFill>
                          <a:miter lim="800000"/>
                          <a:headEnd/>
                          <a:tailEnd/>
                        </a:ln>
                      </wps:spPr>
                      <wps:txbx>
                        <w:txbxContent>
                          <w:p w:rsidR="006A162F" w:rsidRDefault="006A162F" w:rsidP="006A162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3.05pt;width:493.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" fillcolor="#cfcfcf">
                <v:textbox>
                  <w:txbxContent>
                    <w:p w:rsidR="006A162F" w:rsidRDefault="006A162F" w:rsidP="006A162F">
                      <w: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206375</wp:posOffset>
                </wp:positionH>
                <wp:positionV relativeFrom="paragraph">
                  <wp:posOffset>-199390</wp:posOffset>
                </wp:positionV>
                <wp:extent cx="1678305" cy="1767840"/>
                <wp:effectExtent l="0" t="0" r="1714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767840"/>
                        </a:xfrm>
                        <a:prstGeom prst="rect">
                          <a:avLst/>
                        </a:prstGeom>
                        <a:solidFill>
                          <a:srgbClr val="FFFFFF"/>
                        </a:solidFill>
                        <a:ln w="9525">
                          <a:solidFill>
                            <a:srgbClr val="000000"/>
                          </a:solidFill>
                          <a:miter lim="800000"/>
                          <a:headEnd/>
                          <a:tailEnd/>
                        </a:ln>
                      </wps:spPr>
                      <wps:txbx>
                        <w:txbxContent>
                          <w:p w:rsidR="006A162F" w:rsidRDefault="006A162F" w:rsidP="006A162F">
                            <w:r>
                              <w:rPr>
                                <w:rFonts w:asciiTheme="minorHAnsi" w:eastAsiaTheme="minorHAnsi" w:hAnsiTheme="minorHAnsi" w:cstheme="minorBidi"/>
                                <w:noProof/>
                                <w:sz w:val="20"/>
                                <w:szCs w:val="20"/>
                              </w:rPr>
                              <w:drawing>
                                <wp:inline distT="0" distB="0" distL="0" distR="0" wp14:anchorId="72007EA8" wp14:editId="1807FA6E">
                                  <wp:extent cx="1485900" cy="1666875"/>
                                  <wp:effectExtent l="0" t="0" r="0" b="9525"/>
                                  <wp:docPr id="3" name="Picture 3" descr="Description: 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ndrea.jaber\Pictures\ArtHumanitie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6.25pt;margin-top:-15.7pt;width:132.15pt;height:139.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">
                <v:textbox style="mso-fit-shape-to-text:t">
                  <w:txbxContent>
                    <w:p w:rsidR="006A162F" w:rsidRDefault="006A162F" w:rsidP="006A162F">
                      <w:r>
                        <w:rPr>
                          <w:rFonts w:asciiTheme="minorHAnsi" w:eastAsiaTheme="minorHAnsi" w:hAnsiTheme="minorHAnsi" w:cstheme="minorBidi"/>
                          <w:noProof/>
                          <w:sz w:val="20"/>
                          <w:szCs w:val="20"/>
                        </w:rPr>
                        <w:drawing>
                          <wp:inline distT="0" distB="0" distL="0" distR="0" wp14:anchorId="72007EA8" wp14:editId="1807FA6E">
                            <wp:extent cx="1485900" cy="1666875"/>
                            <wp:effectExtent l="0" t="0" r="0" b="9525"/>
                            <wp:docPr id="3" name="Picture 3" descr="Description: Description: Description: C:\Users\andrea.jaber\Pictures\ArtHumaniti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C:\Users\andrea.jaber\Pictures\ArtHumaniti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666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1387475</wp:posOffset>
                </wp:positionH>
                <wp:positionV relativeFrom="paragraph">
                  <wp:posOffset>275590</wp:posOffset>
                </wp:positionV>
                <wp:extent cx="4876800"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62F" w:rsidRDefault="006A162F" w:rsidP="006A162F">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6A162F" w:rsidRDefault="006A162F" w:rsidP="006A162F">
                            <w:pPr>
                              <w:jc w:val="right"/>
                              <w:rPr>
                                <w:rFonts w:ascii="Arial" w:hAnsi="Arial" w:cs="Arial"/>
                                <w:b/>
                                <w:sz w:val="22"/>
                                <w:szCs w:val="22"/>
                              </w:rPr>
                            </w:pPr>
                          </w:p>
                          <w:p w:rsidR="006A162F" w:rsidRDefault="00DE7A1B" w:rsidP="006A162F">
                            <w:pPr>
                              <w:jc w:val="right"/>
                              <w:outlineLvl w:val="0"/>
                              <w:rPr>
                                <w:rFonts w:ascii="Arial" w:hAnsi="Arial" w:cs="Arial"/>
                                <w:b/>
                                <w:color w:val="FF0000"/>
                                <w:sz w:val="22"/>
                                <w:szCs w:val="22"/>
                              </w:rPr>
                            </w:pPr>
                            <w:hyperlink r:id="rId8" w:tgtFrame="_blank" w:history="1">
                              <w:r w:rsidR="006A162F">
                                <w:rPr>
                                  <w:rStyle w:val="Hyperlink"/>
                                  <w:rFonts w:ascii="Calibri" w:hAnsi="Calibri" w:cs="Calibri"/>
                                </w:rPr>
                                <w:t>http://southwest.hccs.edu/southwest/academics/fine-arts-speech-humanities-and-languages</w:t>
                              </w:r>
                            </w:hyperlink>
                          </w:p>
                          <w:p w:rsidR="006A162F" w:rsidRDefault="006A162F" w:rsidP="006A162F">
                            <w:pPr>
                              <w:jc w:val="right"/>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09.25pt;margin-top:21.7pt;width:38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XltAIAAMA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" filled="f" stroked="f">
                <v:textbox>
                  <w:txbxContent>
                    <w:p w:rsidR="006A162F" w:rsidRDefault="006A162F" w:rsidP="006A162F">
                      <w:pPr>
                        <w:jc w:val="right"/>
                        <w:rPr>
                          <w:rFonts w:ascii="Arial" w:hAnsi="Arial" w:cs="Arial"/>
                          <w:b/>
                          <w:sz w:val="32"/>
                          <w:szCs w:val="32"/>
                        </w:rPr>
                      </w:pPr>
                      <w:smartTag w:uri="urn:schemas-microsoft-com:office:smarttags" w:element="place">
                        <w:smartTag w:uri="urn:schemas-microsoft-com:office:smarttags" w:element="PlaceName">
                          <w:r>
                            <w:rPr>
                              <w:rFonts w:ascii="Arial" w:hAnsi="Arial" w:cs="Arial"/>
                              <w:b/>
                              <w:sz w:val="32"/>
                              <w:szCs w:val="32"/>
                            </w:rPr>
                            <w:t>Houston</w:t>
                          </w:r>
                        </w:smartTag>
                        <w:r>
                          <w:rPr>
                            <w:rFonts w:ascii="Arial" w:hAnsi="Arial" w:cs="Arial"/>
                            <w:b/>
                            <w:sz w:val="32"/>
                            <w:szCs w:val="32"/>
                          </w:rPr>
                          <w:t xml:space="preserve"> </w:t>
                        </w:r>
                        <w:smartTag w:uri="urn:schemas-microsoft-com:office:smarttags" w:element="PlaceType">
                          <w:r>
                            <w:rPr>
                              <w:rFonts w:ascii="Arial" w:hAnsi="Arial" w:cs="Arial"/>
                              <w:b/>
                              <w:sz w:val="32"/>
                              <w:szCs w:val="32"/>
                            </w:rPr>
                            <w:t>Community College</w:t>
                          </w:r>
                        </w:smartTag>
                      </w:smartTag>
                      <w:r>
                        <w:rPr>
                          <w:rFonts w:ascii="Arial" w:hAnsi="Arial" w:cs="Arial"/>
                          <w:b/>
                          <w:sz w:val="32"/>
                          <w:szCs w:val="32"/>
                        </w:rPr>
                        <w:t xml:space="preserve"> Southwest</w:t>
                      </w:r>
                    </w:p>
                    <w:p w:rsidR="006A162F" w:rsidRDefault="006A162F" w:rsidP="006A162F">
                      <w:pPr>
                        <w:jc w:val="right"/>
                        <w:rPr>
                          <w:rFonts w:ascii="Arial" w:hAnsi="Arial" w:cs="Arial"/>
                          <w:b/>
                          <w:sz w:val="22"/>
                          <w:szCs w:val="22"/>
                        </w:rPr>
                      </w:pPr>
                    </w:p>
                    <w:p w:rsidR="006A162F" w:rsidRDefault="006A162F" w:rsidP="006A162F">
                      <w:pPr>
                        <w:jc w:val="right"/>
                        <w:outlineLvl w:val="0"/>
                        <w:rPr>
                          <w:rFonts w:ascii="Arial" w:hAnsi="Arial" w:cs="Arial"/>
                          <w:b/>
                          <w:color w:val="FF0000"/>
                          <w:sz w:val="22"/>
                          <w:szCs w:val="22"/>
                        </w:rPr>
                      </w:pPr>
                      <w:hyperlink r:id="rId9" w:tgtFrame="_blank" w:history="1">
                        <w:r>
                          <w:rPr>
                            <w:rStyle w:val="Hyperlink"/>
                            <w:rFonts w:ascii="Calibri" w:hAnsi="Calibri" w:cs="Calibri"/>
                          </w:rPr>
                          <w:t>http://southwest.hccs.edu/southwest/academics/fine-arts-speech-humanities-and-languages</w:t>
                        </w:r>
                      </w:hyperlink>
                    </w:p>
                    <w:p w:rsidR="006A162F" w:rsidRDefault="006A162F" w:rsidP="006A162F">
                      <w:pPr>
                        <w:jc w:val="right"/>
                        <w:rPr>
                          <w:rFonts w:ascii="Arial" w:hAnsi="Arial" w:cs="Arial"/>
                          <w:b/>
                          <w:sz w:val="22"/>
                          <w:szCs w:val="22"/>
                        </w:rPr>
                      </w:pPr>
                    </w:p>
                  </w:txbxContent>
                </v:textbox>
              </v:shape>
            </w:pict>
          </mc:Fallback>
        </mc:AlternateContent>
      </w:r>
    </w:p>
    <w:p w:rsidR="006A162F" w:rsidRDefault="006A162F" w:rsidP="006A162F"/>
    <w:p w:rsidR="006A162F" w:rsidRDefault="006A162F" w:rsidP="006A162F"/>
    <w:p w:rsidR="006A162F" w:rsidRDefault="006A162F" w:rsidP="006A162F"/>
    <w:p w:rsidR="006A162F" w:rsidRDefault="006A162F" w:rsidP="006A162F"/>
    <w:p w:rsidR="006A162F" w:rsidRDefault="006A162F" w:rsidP="006A162F"/>
    <w:p w:rsidR="006A162F" w:rsidRDefault="006A162F" w:rsidP="006A162F"/>
    <w:p w:rsidR="006A162F" w:rsidRDefault="006A162F" w:rsidP="006A162F"/>
    <w:p w:rsidR="006A162F" w:rsidRDefault="006A162F" w:rsidP="006A162F">
      <w:pPr>
        <w:outlineLvl w:val="0"/>
        <w:rPr>
          <w:rFonts w:ascii="Arial" w:hAnsi="Arial" w:cs="Arial"/>
          <w:sz w:val="36"/>
          <w:szCs w:val="36"/>
        </w:rPr>
      </w:pPr>
    </w:p>
    <w:p w:rsidR="006A162F" w:rsidRDefault="006A162F" w:rsidP="006A162F">
      <w:pPr>
        <w:outlineLvl w:val="0"/>
        <w:rPr>
          <w:rFonts w:ascii="Arial" w:hAnsi="Arial" w:cs="Arial"/>
          <w:sz w:val="36"/>
          <w:szCs w:val="36"/>
        </w:rPr>
      </w:pPr>
      <w:r>
        <w:rPr>
          <w:rFonts w:ascii="Arial" w:hAnsi="Arial" w:cs="Arial"/>
          <w:sz w:val="36"/>
          <w:szCs w:val="36"/>
        </w:rPr>
        <w:t>Course Syllabus: Music Forum I</w:t>
      </w:r>
    </w:p>
    <w:p w:rsidR="006A162F" w:rsidRDefault="006A162F" w:rsidP="006A162F">
      <w:pPr>
        <w:rPr>
          <w:rFonts w:ascii="Arial" w:hAnsi="Arial" w:cs="Arial"/>
          <w:sz w:val="22"/>
          <w:szCs w:val="22"/>
        </w:rPr>
      </w:pPr>
      <w:r>
        <w:rPr>
          <w:rFonts w:ascii="Arial" w:hAnsi="Arial" w:cs="Arial"/>
          <w:b/>
          <w:sz w:val="22"/>
          <w:szCs w:val="22"/>
        </w:rPr>
        <w:t xml:space="preserve">HCC Academic Discipline: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w:t>
      </w:r>
    </w:p>
    <w:p w:rsidR="006A162F" w:rsidRDefault="006A162F" w:rsidP="006A162F">
      <w:pPr>
        <w:rPr>
          <w:rFonts w:ascii="Arial" w:hAnsi="Arial" w:cs="Arial"/>
          <w:b/>
          <w:sz w:val="22"/>
          <w:szCs w:val="22"/>
        </w:rPr>
      </w:pPr>
      <w:r>
        <w:rPr>
          <w:rFonts w:ascii="Arial" w:hAnsi="Arial" w:cs="Arial"/>
          <w:b/>
          <w:sz w:val="22"/>
          <w:szCs w:val="22"/>
        </w:rPr>
        <w:t xml:space="preserve">Course Title: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Music Forum I</w:t>
      </w:r>
    </w:p>
    <w:p w:rsidR="006A162F" w:rsidRDefault="006A162F" w:rsidP="006A162F">
      <w:pPr>
        <w:outlineLvl w:val="0"/>
        <w:rPr>
          <w:rFonts w:ascii="Arial" w:hAnsi="Arial" w:cs="Arial"/>
          <w:sz w:val="22"/>
          <w:szCs w:val="22"/>
        </w:rPr>
      </w:pPr>
      <w:r>
        <w:rPr>
          <w:rFonts w:ascii="Arial" w:hAnsi="Arial" w:cs="Arial"/>
          <w:b/>
          <w:sz w:val="22"/>
          <w:szCs w:val="22"/>
        </w:rPr>
        <w:t>Course Rubric:</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MUSI 1140</w:t>
      </w:r>
    </w:p>
    <w:p w:rsidR="006A162F" w:rsidRDefault="006A162F" w:rsidP="006A162F">
      <w:pPr>
        <w:outlineLvl w:val="0"/>
        <w:rPr>
          <w:rFonts w:ascii="Arial" w:hAnsi="Arial" w:cs="Arial"/>
          <w:sz w:val="22"/>
          <w:szCs w:val="22"/>
        </w:rPr>
      </w:pPr>
      <w:r>
        <w:rPr>
          <w:rFonts w:ascii="Arial" w:hAnsi="Arial" w:cs="Arial"/>
          <w:b/>
          <w:sz w:val="22"/>
          <w:szCs w:val="22"/>
        </w:rPr>
        <w:t>Course CRN: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64614</w:t>
      </w:r>
    </w:p>
    <w:p w:rsidR="006A162F" w:rsidRDefault="006A162F" w:rsidP="006A162F">
      <w:pPr>
        <w:rPr>
          <w:rFonts w:ascii="Arial" w:hAnsi="Arial" w:cs="Arial"/>
          <w:sz w:val="22"/>
          <w:szCs w:val="22"/>
        </w:rPr>
      </w:pPr>
      <w:r>
        <w:rPr>
          <w:rFonts w:ascii="Arial" w:hAnsi="Arial" w:cs="Arial"/>
          <w:b/>
          <w:sz w:val="22"/>
          <w:szCs w:val="22"/>
        </w:rPr>
        <w:t xml:space="preserve">Semester Term: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Fall, 2013</w:t>
      </w:r>
    </w:p>
    <w:p w:rsidR="006A162F" w:rsidRDefault="006A162F" w:rsidP="006A162F">
      <w:pPr>
        <w:rPr>
          <w:rFonts w:ascii="Arial" w:hAnsi="Arial" w:cs="Arial"/>
          <w:sz w:val="22"/>
          <w:szCs w:val="22"/>
        </w:rPr>
      </w:pPr>
      <w:r>
        <w:rPr>
          <w:rFonts w:ascii="Arial" w:hAnsi="Arial" w:cs="Arial"/>
          <w:b/>
          <w:sz w:val="22"/>
          <w:szCs w:val="22"/>
        </w:rPr>
        <w:t>Campus and Room Location with Days and Times:</w:t>
      </w:r>
      <w:r>
        <w:rPr>
          <w:rFonts w:ascii="Arial" w:hAnsi="Arial" w:cs="Arial"/>
          <w:b/>
          <w:sz w:val="22"/>
          <w:szCs w:val="22"/>
        </w:rPr>
        <w:tab/>
      </w:r>
      <w:r>
        <w:rPr>
          <w:rFonts w:ascii="Arial" w:hAnsi="Arial" w:cs="Arial"/>
          <w:sz w:val="22"/>
          <w:szCs w:val="22"/>
        </w:rPr>
        <w:t>N/A</w:t>
      </w:r>
    </w:p>
    <w:p w:rsidR="006A162F" w:rsidRDefault="006A162F" w:rsidP="006A162F">
      <w:pPr>
        <w:rPr>
          <w:rFonts w:ascii="Arial" w:hAnsi="Arial" w:cs="Arial"/>
          <w:b/>
          <w:sz w:val="22"/>
          <w:szCs w:val="22"/>
        </w:rPr>
      </w:pPr>
      <w:r>
        <w:rPr>
          <w:rFonts w:ascii="Arial" w:hAnsi="Arial" w:cs="Arial"/>
          <w:b/>
          <w:sz w:val="22"/>
          <w:szCs w:val="22"/>
        </w:rPr>
        <w:t xml:space="preserve">Course Semester Credit Hours (SCH): </w:t>
      </w:r>
      <w:r>
        <w:rPr>
          <w:rFonts w:ascii="Arial" w:hAnsi="Arial" w:cs="Arial"/>
          <w:b/>
          <w:sz w:val="22"/>
          <w:szCs w:val="22"/>
        </w:rPr>
        <w:tab/>
      </w:r>
      <w:r>
        <w:rPr>
          <w:rFonts w:ascii="Arial" w:hAnsi="Arial" w:cs="Arial"/>
          <w:sz w:val="22"/>
          <w:szCs w:val="22"/>
        </w:rPr>
        <w:t>1 credit</w:t>
      </w:r>
    </w:p>
    <w:p w:rsidR="006A162F" w:rsidRDefault="006A162F" w:rsidP="006A162F">
      <w:pPr>
        <w:rPr>
          <w:rFonts w:ascii="Arial" w:hAnsi="Arial" w:cs="Arial"/>
          <w:sz w:val="22"/>
          <w:szCs w:val="22"/>
        </w:rPr>
      </w:pPr>
      <w:r>
        <w:rPr>
          <w:rFonts w:ascii="Arial" w:hAnsi="Arial" w:cs="Arial"/>
          <w:b/>
          <w:sz w:val="22"/>
          <w:szCs w:val="22"/>
        </w:rPr>
        <w:t xml:space="preserve">Course contact hours per semester: </w:t>
      </w:r>
      <w:r>
        <w:rPr>
          <w:rFonts w:ascii="Arial" w:hAnsi="Arial" w:cs="Arial"/>
          <w:sz w:val="22"/>
          <w:szCs w:val="22"/>
        </w:rPr>
        <w:t xml:space="preserve"> </w:t>
      </w:r>
      <w:r>
        <w:rPr>
          <w:rFonts w:ascii="Arial" w:hAnsi="Arial" w:cs="Arial"/>
          <w:sz w:val="22"/>
          <w:szCs w:val="22"/>
        </w:rPr>
        <w:tab/>
        <w:t xml:space="preserve">48 </w:t>
      </w:r>
    </w:p>
    <w:p w:rsidR="006A162F" w:rsidRDefault="006A162F" w:rsidP="006A162F">
      <w:pPr>
        <w:rPr>
          <w:rFonts w:ascii="Arial" w:hAnsi="Arial" w:cs="Arial"/>
          <w:sz w:val="22"/>
          <w:szCs w:val="22"/>
        </w:rPr>
      </w:pPr>
      <w:r>
        <w:rPr>
          <w:rFonts w:ascii="Arial" w:hAnsi="Arial" w:cs="Arial"/>
          <w:b/>
          <w:sz w:val="22"/>
          <w:szCs w:val="22"/>
        </w:rPr>
        <w:t xml:space="preserve">Course length: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 xml:space="preserve">Regular Term, 16 weeks </w:t>
      </w:r>
    </w:p>
    <w:p w:rsidR="006A162F" w:rsidRDefault="006A162F" w:rsidP="006A162F">
      <w:pPr>
        <w:rPr>
          <w:rFonts w:ascii="Arial" w:hAnsi="Arial" w:cs="Arial"/>
          <w:b/>
          <w:sz w:val="22"/>
          <w:szCs w:val="22"/>
        </w:rPr>
      </w:pPr>
      <w:r>
        <w:rPr>
          <w:rFonts w:ascii="Arial" w:hAnsi="Arial" w:cs="Arial"/>
          <w:b/>
          <w:sz w:val="22"/>
          <w:szCs w:val="22"/>
        </w:rPr>
        <w:t xml:space="preserve">Type of Instruction: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1 lecture</w:t>
      </w:r>
    </w:p>
    <w:p w:rsidR="006A162F" w:rsidRDefault="006A162F" w:rsidP="006A162F">
      <w:pPr>
        <w:rPr>
          <w:rFonts w:ascii="Arial" w:hAnsi="Arial" w:cs="Arial"/>
          <w:b/>
          <w:sz w:val="22"/>
          <w:szCs w:val="22"/>
        </w:rPr>
      </w:pPr>
    </w:p>
    <w:p w:rsidR="006A162F" w:rsidRDefault="006A162F" w:rsidP="006A162F">
      <w:pPr>
        <w:rPr>
          <w:rFonts w:ascii="Arial" w:hAnsi="Arial" w:cs="Arial"/>
          <w:sz w:val="22"/>
          <w:szCs w:val="22"/>
        </w:rPr>
      </w:pPr>
      <w:r>
        <w:rPr>
          <w:rFonts w:ascii="Arial" w:hAnsi="Arial" w:cs="Arial"/>
          <w:b/>
          <w:sz w:val="22"/>
          <w:szCs w:val="22"/>
        </w:rPr>
        <w:t xml:space="preserve">Instructor:  </w:t>
      </w:r>
      <w:r>
        <w:rPr>
          <w:rFonts w:ascii="Arial" w:hAnsi="Arial" w:cs="Arial"/>
          <w:b/>
          <w:sz w:val="22"/>
          <w:szCs w:val="22"/>
        </w:rPr>
        <w:tab/>
      </w:r>
      <w:r>
        <w:rPr>
          <w:rFonts w:ascii="Arial" w:hAnsi="Arial" w:cs="Arial"/>
          <w:b/>
          <w:sz w:val="22"/>
          <w:szCs w:val="22"/>
        </w:rPr>
        <w:tab/>
      </w:r>
      <w:r>
        <w:rPr>
          <w:rFonts w:ascii="Arial" w:hAnsi="Arial" w:cs="Arial"/>
          <w:sz w:val="22"/>
          <w:szCs w:val="22"/>
        </w:rPr>
        <w:t>Dr. Andrea H. Jaber</w:t>
      </w:r>
    </w:p>
    <w:p w:rsidR="006A162F" w:rsidRDefault="006A162F" w:rsidP="006A162F">
      <w:pPr>
        <w:rPr>
          <w:rFonts w:ascii="Arial" w:hAnsi="Arial" w:cs="Arial"/>
          <w:b/>
          <w:sz w:val="22"/>
          <w:szCs w:val="22"/>
        </w:rPr>
      </w:pPr>
      <w:r>
        <w:rPr>
          <w:rFonts w:ascii="Arial" w:hAnsi="Arial" w:cs="Arial"/>
          <w:b/>
          <w:sz w:val="22"/>
          <w:szCs w:val="22"/>
        </w:rPr>
        <w:t>Contact Information</w:t>
      </w:r>
    </w:p>
    <w:p w:rsidR="006A162F" w:rsidRDefault="006A162F" w:rsidP="006A162F">
      <w:pPr>
        <w:ind w:firstLine="720"/>
        <w:rPr>
          <w:rFonts w:ascii="Arial" w:hAnsi="Arial" w:cs="Arial"/>
          <w:sz w:val="22"/>
          <w:szCs w:val="22"/>
        </w:rPr>
      </w:pPr>
      <w:r>
        <w:rPr>
          <w:rFonts w:ascii="Arial" w:hAnsi="Arial" w:cs="Arial"/>
          <w:b/>
          <w:sz w:val="22"/>
          <w:szCs w:val="22"/>
        </w:rPr>
        <w:t xml:space="preserve">Phone:  </w:t>
      </w:r>
      <w:r>
        <w:rPr>
          <w:rFonts w:ascii="Arial" w:hAnsi="Arial" w:cs="Arial"/>
          <w:b/>
          <w:sz w:val="22"/>
          <w:szCs w:val="22"/>
        </w:rPr>
        <w:tab/>
      </w:r>
      <w:r>
        <w:rPr>
          <w:rFonts w:ascii="Arial" w:hAnsi="Arial" w:cs="Arial"/>
          <w:sz w:val="22"/>
          <w:szCs w:val="22"/>
        </w:rPr>
        <w:t>713-718-6372</w:t>
      </w:r>
    </w:p>
    <w:p w:rsidR="006A162F" w:rsidRDefault="006A162F" w:rsidP="006A162F">
      <w:pPr>
        <w:rPr>
          <w:rFonts w:ascii="Arial" w:hAnsi="Arial" w:cs="Arial"/>
          <w:sz w:val="22"/>
          <w:szCs w:val="22"/>
        </w:rPr>
      </w:pPr>
      <w:r>
        <w:rPr>
          <w:rFonts w:ascii="Arial" w:hAnsi="Arial" w:cs="Arial"/>
          <w:b/>
          <w:sz w:val="22"/>
          <w:szCs w:val="22"/>
        </w:rPr>
        <w:t xml:space="preserve">            Email:  </w:t>
      </w:r>
      <w:r>
        <w:rPr>
          <w:rFonts w:ascii="Arial" w:hAnsi="Arial" w:cs="Arial"/>
          <w:b/>
          <w:sz w:val="22"/>
          <w:szCs w:val="22"/>
        </w:rPr>
        <w:tab/>
      </w:r>
      <w:r>
        <w:rPr>
          <w:rFonts w:ascii="Arial" w:hAnsi="Arial" w:cs="Arial"/>
          <w:sz w:val="22"/>
          <w:szCs w:val="22"/>
        </w:rPr>
        <w:t>andrea.jaber@hccs.edu</w:t>
      </w:r>
    </w:p>
    <w:p w:rsidR="006A162F" w:rsidRDefault="006A162F" w:rsidP="006A162F">
      <w:pPr>
        <w:ind w:firstLine="720"/>
        <w:rPr>
          <w:rFonts w:ascii="Arial" w:hAnsi="Arial" w:cs="Arial"/>
          <w:b/>
          <w:sz w:val="22"/>
          <w:szCs w:val="22"/>
        </w:rPr>
      </w:pPr>
      <w:r>
        <w:rPr>
          <w:rFonts w:ascii="Arial" w:hAnsi="Arial" w:cs="Arial"/>
          <w:b/>
          <w:sz w:val="22"/>
          <w:szCs w:val="22"/>
        </w:rPr>
        <w:t xml:space="preserve">Learning web address:  </w:t>
      </w:r>
      <w:r>
        <w:rPr>
          <w:rFonts w:ascii="Arial" w:hAnsi="Arial" w:cs="Arial"/>
          <w:b/>
          <w:sz w:val="22"/>
          <w:szCs w:val="22"/>
        </w:rPr>
        <w:tab/>
      </w:r>
      <w:r>
        <w:rPr>
          <w:rFonts w:ascii="Arial" w:hAnsi="Arial" w:cs="Arial"/>
          <w:b/>
          <w:sz w:val="22"/>
          <w:szCs w:val="22"/>
        </w:rPr>
        <w:tab/>
      </w:r>
      <w:r>
        <w:rPr>
          <w:rFonts w:ascii="Arial" w:hAnsi="Arial" w:cs="Arial"/>
          <w:sz w:val="22"/>
          <w:szCs w:val="22"/>
        </w:rPr>
        <w:t>http://learning.swc.hccs.edu/members/andrea.jaber</w:t>
      </w:r>
    </w:p>
    <w:p w:rsidR="006A162F" w:rsidRDefault="006A162F" w:rsidP="006A162F">
      <w:pPr>
        <w:ind w:left="5040" w:hanging="4320"/>
        <w:outlineLvl w:val="0"/>
        <w:rPr>
          <w:rFonts w:ascii="Arial" w:hAnsi="Arial" w:cs="Arial"/>
          <w:sz w:val="22"/>
          <w:szCs w:val="22"/>
        </w:rPr>
      </w:pPr>
      <w:r>
        <w:rPr>
          <w:rFonts w:ascii="Arial" w:hAnsi="Arial" w:cs="Arial"/>
          <w:b/>
          <w:sz w:val="22"/>
          <w:szCs w:val="22"/>
        </w:rPr>
        <w:t xml:space="preserve">Instructor Scheduled Office Hours:  </w:t>
      </w:r>
      <w:r>
        <w:rPr>
          <w:rFonts w:ascii="Arial" w:hAnsi="Arial" w:cs="Arial"/>
          <w:b/>
          <w:sz w:val="22"/>
          <w:szCs w:val="22"/>
        </w:rPr>
        <w:tab/>
      </w:r>
      <w:r>
        <w:rPr>
          <w:rFonts w:ascii="Arial" w:hAnsi="Arial" w:cs="Arial"/>
          <w:sz w:val="22"/>
          <w:szCs w:val="22"/>
        </w:rPr>
        <w:t>Stafford FAC, Room 131; call or write for appointment</w:t>
      </w:r>
    </w:p>
    <w:p w:rsidR="006A162F" w:rsidRDefault="006A162F" w:rsidP="006A162F">
      <w:pPr>
        <w:rPr>
          <w:rFonts w:ascii="Arial" w:hAnsi="Arial" w:cs="Arial"/>
          <w:b/>
          <w:sz w:val="22"/>
          <w:szCs w:val="22"/>
        </w:rPr>
      </w:pPr>
    </w:p>
    <w:p w:rsidR="006A162F" w:rsidRDefault="006A162F" w:rsidP="006A162F">
      <w:pPr>
        <w:outlineLvl w:val="0"/>
        <w:rPr>
          <w:rFonts w:ascii="Arial" w:hAnsi="Arial" w:cs="Arial"/>
          <w:b/>
          <w:sz w:val="22"/>
          <w:szCs w:val="22"/>
        </w:rPr>
      </w:pPr>
      <w:r>
        <w:rPr>
          <w:rFonts w:ascii="Arial" w:hAnsi="Arial" w:cs="Arial"/>
          <w:b/>
          <w:sz w:val="22"/>
          <w:szCs w:val="22"/>
          <w:u w:val="single"/>
        </w:rPr>
        <w:t>Course Description</w:t>
      </w:r>
      <w:r>
        <w:rPr>
          <w:rFonts w:ascii="Arial" w:hAnsi="Arial" w:cs="Arial"/>
          <w:b/>
          <w:sz w:val="22"/>
          <w:szCs w:val="22"/>
        </w:rPr>
        <w:t xml:space="preserve"> </w:t>
      </w:r>
    </w:p>
    <w:p w:rsidR="006A162F" w:rsidRDefault="006A162F" w:rsidP="006A162F">
      <w:pPr>
        <w:outlineLvl w:val="0"/>
        <w:rPr>
          <w:rFonts w:ascii="Arial" w:hAnsi="Arial" w:cs="Arial"/>
          <w:i/>
          <w:sz w:val="22"/>
          <w:szCs w:val="22"/>
        </w:rPr>
      </w:pPr>
      <w:r>
        <w:rPr>
          <w:rFonts w:ascii="Arial" w:hAnsi="Arial" w:cs="Arial"/>
          <w:sz w:val="22"/>
          <w:szCs w:val="22"/>
        </w:rPr>
        <w:t xml:space="preserve">1. MUSI 1140 Music Forum I: Emphasis on faculty and student recitals, stylistic interpretation of commercial music forms. Seminar discussions, lectures, and demonstrations by music industry representatives and artists. </w:t>
      </w:r>
      <w:r>
        <w:rPr>
          <w:rFonts w:ascii="Arial" w:hAnsi="Arial" w:cs="Arial"/>
          <w:i/>
          <w:sz w:val="22"/>
          <w:szCs w:val="22"/>
        </w:rPr>
        <w:t>As listed in the 2009-2011 HCC Catalog.</w:t>
      </w:r>
    </w:p>
    <w:p w:rsidR="006A162F" w:rsidRDefault="006A162F" w:rsidP="006A162F">
      <w:pPr>
        <w:outlineLvl w:val="0"/>
        <w:rPr>
          <w:rFonts w:ascii="Arial" w:hAnsi="Arial" w:cs="Arial"/>
          <w:b/>
          <w:sz w:val="22"/>
          <w:szCs w:val="22"/>
        </w:rPr>
      </w:pPr>
    </w:p>
    <w:p w:rsidR="006A162F" w:rsidRDefault="006A162F" w:rsidP="006A162F">
      <w:pPr>
        <w:outlineLvl w:val="0"/>
        <w:rPr>
          <w:rFonts w:ascii="Arial" w:hAnsi="Arial" w:cs="Arial"/>
          <w:sz w:val="22"/>
          <w:szCs w:val="22"/>
        </w:rPr>
      </w:pPr>
      <w:r>
        <w:rPr>
          <w:rFonts w:ascii="Arial" w:hAnsi="Arial" w:cs="Arial"/>
          <w:b/>
          <w:sz w:val="22"/>
          <w:szCs w:val="22"/>
          <w:u w:val="single"/>
        </w:rPr>
        <w:t>Course Prerequisites:</w:t>
      </w:r>
      <w:r>
        <w:rPr>
          <w:rFonts w:ascii="Arial" w:hAnsi="Arial" w:cs="Arial"/>
          <w:sz w:val="22"/>
          <w:szCs w:val="22"/>
        </w:rPr>
        <w:t xml:space="preserve">   None</w:t>
      </w:r>
    </w:p>
    <w:p w:rsidR="006A162F" w:rsidRDefault="006A162F" w:rsidP="006A162F">
      <w:pPr>
        <w:outlineLvl w:val="0"/>
        <w:rPr>
          <w:rFonts w:ascii="Arial" w:hAnsi="Arial" w:cs="Arial"/>
          <w:sz w:val="22"/>
          <w:szCs w:val="22"/>
        </w:rPr>
      </w:pPr>
    </w:p>
    <w:p w:rsidR="006A162F" w:rsidRDefault="006A162F" w:rsidP="006A162F">
      <w:pPr>
        <w:outlineLvl w:val="0"/>
        <w:rPr>
          <w:rFonts w:ascii="Arial" w:hAnsi="Arial" w:cs="Arial"/>
          <w:color w:val="FF0000"/>
          <w:sz w:val="22"/>
          <w:szCs w:val="22"/>
        </w:rPr>
      </w:pPr>
      <w:r>
        <w:rPr>
          <w:rFonts w:ascii="Arial" w:hAnsi="Arial" w:cs="Arial"/>
          <w:b/>
          <w:sz w:val="22"/>
          <w:szCs w:val="22"/>
          <w:u w:val="single"/>
        </w:rPr>
        <w:t xml:space="preserve">Course Goal:  </w:t>
      </w:r>
      <w:r>
        <w:rPr>
          <w:rFonts w:ascii="Arial" w:hAnsi="Arial" w:cs="Arial"/>
          <w:sz w:val="22"/>
          <w:szCs w:val="22"/>
        </w:rPr>
        <w:t>To augment the students’ study of his/her chosen instrument through either performance opportunities in class, and/or through exposure to, and discussion of, a variety of musical performances.</w:t>
      </w:r>
    </w:p>
    <w:p w:rsidR="006A162F" w:rsidRDefault="006A162F" w:rsidP="006A162F">
      <w:pPr>
        <w:outlineLvl w:val="0"/>
        <w:rPr>
          <w:rFonts w:ascii="Arial" w:hAnsi="Arial" w:cs="Arial"/>
          <w:b/>
          <w:sz w:val="22"/>
          <w:szCs w:val="22"/>
        </w:rPr>
      </w:pPr>
    </w:p>
    <w:p w:rsidR="006A162F" w:rsidRDefault="006A162F" w:rsidP="006A162F">
      <w:pPr>
        <w:rPr>
          <w:rFonts w:ascii="Arial" w:hAnsi="Arial" w:cs="Arial"/>
          <w:b/>
          <w:sz w:val="22"/>
          <w:szCs w:val="22"/>
          <w:u w:val="single"/>
        </w:rPr>
      </w:pPr>
      <w:r>
        <w:rPr>
          <w:rFonts w:ascii="Arial" w:hAnsi="Arial" w:cs="Arial"/>
          <w:b/>
          <w:sz w:val="22"/>
          <w:szCs w:val="22"/>
          <w:u w:val="single"/>
        </w:rPr>
        <w:t>Course Student Learning Outcomes</w:t>
      </w:r>
    </w:p>
    <w:p w:rsidR="006A162F" w:rsidRDefault="006A162F" w:rsidP="006A162F">
      <w:pPr>
        <w:outlineLvl w:val="0"/>
        <w:rPr>
          <w:rFonts w:ascii="Arial" w:hAnsi="Arial" w:cs="Arial"/>
          <w:sz w:val="22"/>
          <w:szCs w:val="22"/>
        </w:rPr>
      </w:pPr>
      <w:r>
        <w:rPr>
          <w:rFonts w:ascii="Arial" w:hAnsi="Arial" w:cs="Arial"/>
          <w:sz w:val="22"/>
          <w:szCs w:val="22"/>
        </w:rPr>
        <w:t>1. Pick up contract from the music office, complete it, and return it to the instructor’s box.</w:t>
      </w:r>
    </w:p>
    <w:p w:rsidR="006A162F" w:rsidRDefault="006A162F" w:rsidP="006A162F">
      <w:pPr>
        <w:outlineLvl w:val="0"/>
        <w:rPr>
          <w:rFonts w:ascii="Arial" w:hAnsi="Arial" w:cs="Arial"/>
          <w:sz w:val="22"/>
          <w:szCs w:val="22"/>
        </w:rPr>
      </w:pPr>
      <w:r>
        <w:rPr>
          <w:rFonts w:ascii="Arial" w:hAnsi="Arial" w:cs="Arial"/>
          <w:sz w:val="22"/>
          <w:szCs w:val="22"/>
        </w:rPr>
        <w:t xml:space="preserve">2. Attend the required number of concert performances during the semester. These can all be at HCC. You may attend performances at </w:t>
      </w:r>
      <w:smartTag w:uri="urn:schemas-microsoft-com:office:smarttags" w:element="PlaceName">
        <w:r>
          <w:rPr>
            <w:rFonts w:ascii="Arial" w:hAnsi="Arial" w:cs="Arial"/>
            <w:sz w:val="22"/>
            <w:szCs w:val="22"/>
          </w:rPr>
          <w:t>Rice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r>
        <w:rPr>
          <w:rFonts w:ascii="Arial" w:hAnsi="Arial" w:cs="Arial"/>
          <w:sz w:val="22"/>
          <w:szCs w:val="22"/>
        </w:rPr>
        <w:t xml:space="preserve">, the </w:t>
      </w:r>
      <w:smartTag w:uri="urn:schemas-microsoft-com:office:smarttags" w:element="place">
        <w:smartTag w:uri="urn:schemas-microsoft-com:office:smarttags" w:element="PlaceType">
          <w:r>
            <w:rPr>
              <w:rFonts w:ascii="Arial" w:hAnsi="Arial" w:cs="Arial"/>
              <w:sz w:val="22"/>
              <w:szCs w:val="22"/>
            </w:rPr>
            <w:t>University</w:t>
          </w:r>
        </w:smartTag>
        <w:r>
          <w:rPr>
            <w:rFonts w:ascii="Arial" w:hAnsi="Arial" w:cs="Arial"/>
            <w:sz w:val="22"/>
            <w:szCs w:val="22"/>
          </w:rPr>
          <w:t xml:space="preserve"> of </w:t>
        </w:r>
        <w:smartTag w:uri="urn:schemas-microsoft-com:office:smarttags" w:element="PlaceName">
          <w:r>
            <w:rPr>
              <w:rFonts w:ascii="Arial" w:hAnsi="Arial" w:cs="Arial"/>
              <w:sz w:val="22"/>
              <w:szCs w:val="22"/>
            </w:rPr>
            <w:t>Houston</w:t>
          </w:r>
        </w:smartTag>
      </w:smartTag>
      <w:r>
        <w:rPr>
          <w:rFonts w:ascii="Arial" w:hAnsi="Arial" w:cs="Arial"/>
          <w:sz w:val="22"/>
          <w:szCs w:val="22"/>
        </w:rPr>
        <w:t xml:space="preserve">, HBU, the Houston Symphony, Houston Ballet, Theatre Under the Stars, etc. You are responsible for you own ticket purchase or cover charge. PERFORMANCES AT HCC ARE FREE TO FORUM STUDENTS. </w:t>
      </w:r>
    </w:p>
    <w:p w:rsidR="006A162F" w:rsidRDefault="006A162F" w:rsidP="006A162F">
      <w:pPr>
        <w:outlineLvl w:val="0"/>
        <w:rPr>
          <w:rFonts w:ascii="Arial" w:hAnsi="Arial" w:cs="Arial"/>
          <w:sz w:val="22"/>
          <w:szCs w:val="22"/>
        </w:rPr>
      </w:pPr>
      <w:r>
        <w:rPr>
          <w:rFonts w:ascii="Arial" w:hAnsi="Arial" w:cs="Arial"/>
          <w:sz w:val="22"/>
          <w:szCs w:val="22"/>
        </w:rPr>
        <w:t>3. Learn proper classical music audience decorum.</w:t>
      </w:r>
    </w:p>
    <w:p w:rsidR="006A162F" w:rsidRDefault="006A162F" w:rsidP="006A162F">
      <w:pPr>
        <w:outlineLvl w:val="0"/>
        <w:rPr>
          <w:rFonts w:ascii="Arial" w:hAnsi="Arial" w:cs="Arial"/>
          <w:sz w:val="22"/>
          <w:szCs w:val="22"/>
        </w:rPr>
      </w:pPr>
      <w:r>
        <w:rPr>
          <w:rFonts w:ascii="Arial" w:hAnsi="Arial" w:cs="Arial"/>
          <w:sz w:val="22"/>
          <w:szCs w:val="22"/>
        </w:rPr>
        <w:lastRenderedPageBreak/>
        <w:t>4. Choose diverse genre for your concert attendance; i.e. jazz, classical chamber music symphony concerts, etc. No rock and roll, country western, blues, pop, Christmas revues, or rap concerts will be accepted.</w:t>
      </w:r>
    </w:p>
    <w:p w:rsidR="006A162F" w:rsidRDefault="006A162F" w:rsidP="006A162F">
      <w:pPr>
        <w:outlineLvl w:val="0"/>
        <w:rPr>
          <w:rFonts w:ascii="Arial" w:hAnsi="Arial" w:cs="Arial"/>
          <w:sz w:val="22"/>
          <w:szCs w:val="22"/>
        </w:rPr>
      </w:pPr>
      <w:r>
        <w:rPr>
          <w:rFonts w:ascii="Arial" w:hAnsi="Arial" w:cs="Arial"/>
          <w:sz w:val="22"/>
          <w:szCs w:val="22"/>
        </w:rPr>
        <w:t>5. Sign in at all HCC events attended.</w:t>
      </w:r>
    </w:p>
    <w:p w:rsidR="006A162F" w:rsidRDefault="006A162F" w:rsidP="006A162F">
      <w:pPr>
        <w:outlineLvl w:val="0"/>
        <w:rPr>
          <w:rFonts w:ascii="Arial" w:hAnsi="Arial" w:cs="Arial"/>
          <w:sz w:val="22"/>
          <w:szCs w:val="22"/>
        </w:rPr>
      </w:pPr>
      <w:r>
        <w:rPr>
          <w:rFonts w:ascii="Arial" w:hAnsi="Arial" w:cs="Arial"/>
          <w:sz w:val="22"/>
          <w:szCs w:val="22"/>
        </w:rPr>
        <w:t>6. Write a review of each performance attended following the guidelines in the contract. Turn in reviews, a program of each event, and the ticket stub, if any, by the assigned date(s).</w:t>
      </w:r>
    </w:p>
    <w:p w:rsidR="006A162F" w:rsidRDefault="006A162F" w:rsidP="006A162F">
      <w:pPr>
        <w:outlineLvl w:val="0"/>
        <w:rPr>
          <w:rFonts w:ascii="Arial" w:hAnsi="Arial" w:cs="Arial"/>
          <w:sz w:val="22"/>
          <w:szCs w:val="22"/>
        </w:rPr>
      </w:pPr>
    </w:p>
    <w:p w:rsidR="006A162F" w:rsidRDefault="006A162F" w:rsidP="006A162F">
      <w:pPr>
        <w:outlineLvl w:val="0"/>
        <w:rPr>
          <w:rFonts w:ascii="Arial" w:hAnsi="Arial" w:cs="Arial"/>
          <w:b/>
          <w:sz w:val="22"/>
          <w:szCs w:val="22"/>
          <w:u w:val="single"/>
        </w:rPr>
      </w:pPr>
      <w:r>
        <w:rPr>
          <w:rFonts w:ascii="Arial" w:hAnsi="Arial" w:cs="Arial"/>
          <w:b/>
          <w:sz w:val="22"/>
          <w:szCs w:val="22"/>
          <w:u w:val="single"/>
        </w:rPr>
        <w:t>Course Student Learning Objectives</w:t>
      </w:r>
    </w:p>
    <w:p w:rsidR="006A162F" w:rsidRDefault="006A162F" w:rsidP="006A162F">
      <w:pPr>
        <w:outlineLvl w:val="0"/>
        <w:rPr>
          <w:rFonts w:ascii="Arial" w:hAnsi="Arial" w:cs="Arial"/>
          <w:sz w:val="22"/>
          <w:szCs w:val="22"/>
        </w:rPr>
      </w:pPr>
      <w:r>
        <w:rPr>
          <w:rFonts w:ascii="Arial" w:hAnsi="Arial" w:cs="Arial"/>
          <w:sz w:val="22"/>
          <w:szCs w:val="22"/>
        </w:rPr>
        <w:t>1.a. Explain the contract.</w:t>
      </w:r>
    </w:p>
    <w:p w:rsidR="006A162F" w:rsidRDefault="006A162F" w:rsidP="006A162F">
      <w:pPr>
        <w:outlineLvl w:val="0"/>
        <w:rPr>
          <w:rFonts w:ascii="Arial" w:hAnsi="Arial" w:cs="Arial"/>
          <w:sz w:val="22"/>
          <w:szCs w:val="22"/>
        </w:rPr>
      </w:pPr>
    </w:p>
    <w:p w:rsidR="006A162F" w:rsidRDefault="006A162F" w:rsidP="006A162F">
      <w:pPr>
        <w:outlineLvl w:val="0"/>
        <w:rPr>
          <w:rFonts w:ascii="Arial" w:hAnsi="Arial" w:cs="Arial"/>
          <w:sz w:val="22"/>
          <w:szCs w:val="22"/>
        </w:rPr>
      </w:pPr>
      <w:r>
        <w:rPr>
          <w:rFonts w:ascii="Arial" w:hAnsi="Arial" w:cs="Arial"/>
          <w:sz w:val="22"/>
          <w:szCs w:val="22"/>
        </w:rPr>
        <w:t>2.a. Provide information about concert performances.</w:t>
      </w:r>
    </w:p>
    <w:p w:rsidR="006A162F" w:rsidRDefault="006A162F" w:rsidP="006A162F">
      <w:pPr>
        <w:outlineLvl w:val="0"/>
        <w:rPr>
          <w:rFonts w:ascii="Arial" w:hAnsi="Arial" w:cs="Arial"/>
          <w:sz w:val="22"/>
          <w:szCs w:val="22"/>
        </w:rPr>
      </w:pPr>
    </w:p>
    <w:p w:rsidR="006A162F" w:rsidRDefault="006A162F" w:rsidP="006A162F">
      <w:pPr>
        <w:outlineLvl w:val="0"/>
        <w:rPr>
          <w:rFonts w:ascii="Arial" w:hAnsi="Arial" w:cs="Arial"/>
          <w:sz w:val="22"/>
          <w:szCs w:val="22"/>
        </w:rPr>
      </w:pPr>
      <w:r>
        <w:rPr>
          <w:rFonts w:ascii="Arial" w:hAnsi="Arial" w:cs="Arial"/>
          <w:sz w:val="22"/>
          <w:szCs w:val="22"/>
        </w:rPr>
        <w:t>3.a. Explain proper audience decorum.</w:t>
      </w:r>
    </w:p>
    <w:p w:rsidR="006A162F" w:rsidRDefault="006A162F" w:rsidP="006A162F">
      <w:pPr>
        <w:outlineLvl w:val="0"/>
        <w:rPr>
          <w:rFonts w:ascii="Arial" w:hAnsi="Arial" w:cs="Arial"/>
          <w:sz w:val="22"/>
          <w:szCs w:val="22"/>
        </w:rPr>
      </w:pPr>
    </w:p>
    <w:p w:rsidR="006A162F" w:rsidRDefault="006A162F" w:rsidP="006A162F">
      <w:pPr>
        <w:outlineLvl w:val="0"/>
        <w:rPr>
          <w:rFonts w:ascii="Arial" w:hAnsi="Arial" w:cs="Arial"/>
          <w:sz w:val="22"/>
          <w:szCs w:val="22"/>
        </w:rPr>
      </w:pPr>
      <w:r>
        <w:rPr>
          <w:rFonts w:ascii="Arial" w:hAnsi="Arial" w:cs="Arial"/>
          <w:sz w:val="22"/>
          <w:szCs w:val="22"/>
        </w:rPr>
        <w:t>6.a. Outline what should be in the review.</w:t>
      </w:r>
    </w:p>
    <w:p w:rsidR="006A162F" w:rsidRDefault="006A162F" w:rsidP="006A162F">
      <w:pPr>
        <w:outlineLvl w:val="0"/>
        <w:rPr>
          <w:rFonts w:ascii="Arial" w:hAnsi="Arial" w:cs="Arial"/>
          <w:b/>
          <w:sz w:val="22"/>
          <w:szCs w:val="22"/>
          <w:u w:val="single"/>
        </w:rPr>
      </w:pPr>
      <w:r>
        <w:rPr>
          <w:rFonts w:ascii="Arial" w:hAnsi="Arial" w:cs="Arial"/>
          <w:b/>
          <w:sz w:val="22"/>
          <w:szCs w:val="22"/>
          <w:u w:val="single"/>
        </w:rPr>
        <w:t xml:space="preserve"> </w:t>
      </w:r>
    </w:p>
    <w:p w:rsidR="006A162F" w:rsidRDefault="006A162F" w:rsidP="006A162F">
      <w:pPr>
        <w:pStyle w:val="BodyText"/>
        <w:rPr>
          <w:rFonts w:ascii="Arial" w:hAnsi="Arial" w:cs="Arial"/>
          <w:sz w:val="22"/>
          <w:szCs w:val="22"/>
          <w:u w:val="single"/>
        </w:rPr>
      </w:pPr>
    </w:p>
    <w:p w:rsidR="006A162F" w:rsidRDefault="006A162F" w:rsidP="006A162F">
      <w:pPr>
        <w:pStyle w:val="BodyText"/>
        <w:rPr>
          <w:rFonts w:ascii="Arial" w:hAnsi="Arial" w:cs="Arial"/>
          <w:sz w:val="22"/>
          <w:szCs w:val="22"/>
          <w:u w:val="single"/>
        </w:rPr>
      </w:pPr>
      <w:r>
        <w:rPr>
          <w:rFonts w:ascii="Arial" w:hAnsi="Arial" w:cs="Arial"/>
          <w:sz w:val="22"/>
          <w:szCs w:val="22"/>
          <w:u w:val="single"/>
        </w:rPr>
        <w:t>Core Curriculum</w:t>
      </w:r>
    </w:p>
    <w:p w:rsidR="006A162F" w:rsidRDefault="006A162F" w:rsidP="006A162F">
      <w:pPr>
        <w:pStyle w:val="BodyText"/>
        <w:rPr>
          <w:rFonts w:ascii="Arial" w:hAnsi="Arial" w:cs="Arial"/>
          <w:b w:val="0"/>
          <w:sz w:val="22"/>
          <w:szCs w:val="22"/>
        </w:rPr>
      </w:pPr>
      <w:r>
        <w:rPr>
          <w:rFonts w:ascii="Arial" w:hAnsi="Arial" w:cs="Arial"/>
          <w:b w:val="0"/>
          <w:sz w:val="22"/>
          <w:szCs w:val="22"/>
        </w:rPr>
        <w:t>This course fulfills the following core intellectual competencies: reading, writing, speaking, listening, critical thinking and computer literacy. A variety of academic experiences are used to develop these competencies.</w:t>
      </w:r>
    </w:p>
    <w:p w:rsidR="006A162F" w:rsidRDefault="006A162F" w:rsidP="006A162F">
      <w:pPr>
        <w:autoSpaceDE w:val="0"/>
        <w:autoSpaceDN w:val="0"/>
        <w:adjustRightInd w:val="0"/>
        <w:rPr>
          <w:rFonts w:ascii="Arial" w:hAnsi="Arial" w:cs="Arial"/>
          <w:color w:val="000000"/>
          <w:sz w:val="22"/>
          <w:szCs w:val="22"/>
        </w:rPr>
      </w:pPr>
      <w:r>
        <w:rPr>
          <w:rFonts w:ascii="Arial" w:hAnsi="Arial" w:cs="Arial"/>
          <w:color w:val="000000"/>
          <w:sz w:val="22"/>
          <w:szCs w:val="22"/>
        </w:rPr>
        <w:t>This course fulfills the core competencies:</w:t>
      </w:r>
    </w:p>
    <w:p w:rsidR="006A162F" w:rsidRDefault="006A162F" w:rsidP="006A162F">
      <w:pPr>
        <w:autoSpaceDE w:val="0"/>
        <w:autoSpaceDN w:val="0"/>
        <w:adjustRightInd w:val="0"/>
        <w:rPr>
          <w:rFonts w:ascii="Arial" w:hAnsi="Arial" w:cs="Arial"/>
          <w:color w:val="060606"/>
          <w:sz w:val="22"/>
          <w:szCs w:val="22"/>
        </w:rPr>
      </w:pPr>
      <w:smartTag w:uri="urn:schemas-microsoft-com:office:smarttags" w:element="place">
        <w:smartTag w:uri="urn:schemas-microsoft-com:office:smarttags" w:element="City">
          <w:r>
            <w:rPr>
              <w:rFonts w:ascii="Arial" w:hAnsi="Arial" w:cs="Arial"/>
              <w:b/>
              <w:bCs/>
              <w:color w:val="060606"/>
              <w:sz w:val="22"/>
              <w:szCs w:val="22"/>
            </w:rPr>
            <w:t>Reading</w:t>
          </w:r>
        </w:smartTag>
      </w:smartTag>
      <w:r>
        <w:rPr>
          <w:rFonts w:ascii="Arial" w:hAnsi="Arial" w:cs="Arial"/>
          <w:b/>
          <w:bCs/>
          <w:color w:val="060606"/>
          <w:sz w:val="22"/>
          <w:szCs w:val="22"/>
        </w:rPr>
        <w:t xml:space="preserve">: </w:t>
      </w:r>
      <w:r>
        <w:rPr>
          <w:rFonts w:ascii="Arial" w:hAnsi="Arial" w:cs="Arial"/>
          <w:color w:val="060606"/>
          <w:sz w:val="22"/>
          <w:szCs w:val="22"/>
        </w:rPr>
        <w:t>Reading at the college level means having the ability to understand, analyze and interpret a variety of printed materials: books, articles, and documents.</w:t>
      </w:r>
    </w:p>
    <w:p w:rsidR="006A162F" w:rsidRDefault="006A162F" w:rsidP="006A162F">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Writing: </w:t>
      </w:r>
      <w:r>
        <w:rPr>
          <w:rFonts w:ascii="Arial" w:hAnsi="Arial" w:cs="Arial"/>
          <w:color w:val="060606"/>
          <w:sz w:val="22"/>
          <w:szCs w:val="22"/>
        </w:rPr>
        <w:t>Writing at the college level means having the ability to produce clear, correct, and coherent prose adapted to a specific purpose, occasion, and audience. In addition to knowing how to use correct grammar, spelling, and punctuation, students should also become adept with the writing process, including how to determine a topic, how to organize and develop it, and how to phrase it effectively for their audience. These abilities are acquired through practice and reflection.</w:t>
      </w:r>
    </w:p>
    <w:p w:rsidR="006A162F" w:rsidRDefault="006A162F" w:rsidP="006A162F">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Speaking: </w:t>
      </w:r>
      <w:r>
        <w:rPr>
          <w:rFonts w:ascii="Arial" w:hAnsi="Arial" w:cs="Arial"/>
          <w:color w:val="060606"/>
          <w:sz w:val="22"/>
          <w:szCs w:val="22"/>
        </w:rPr>
        <w:t>Effective speaking is the ability to communicate orally in clear, coherent, and persuasive language appropriate to purpose, occasion, and audience.</w:t>
      </w:r>
    </w:p>
    <w:p w:rsidR="006A162F" w:rsidRDefault="006A162F" w:rsidP="006A162F">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Listening: </w:t>
      </w:r>
      <w:r>
        <w:rPr>
          <w:rFonts w:ascii="Arial" w:hAnsi="Arial" w:cs="Arial"/>
          <w:color w:val="060606"/>
          <w:sz w:val="22"/>
          <w:szCs w:val="22"/>
        </w:rPr>
        <w:t>Listening at the college level means having the ability to understand, analyze, and interpret various forms of spoken communication</w:t>
      </w:r>
    </w:p>
    <w:p w:rsidR="006A162F" w:rsidRDefault="006A162F" w:rsidP="006A162F">
      <w:pPr>
        <w:autoSpaceDE w:val="0"/>
        <w:autoSpaceDN w:val="0"/>
        <w:adjustRightInd w:val="0"/>
        <w:rPr>
          <w:rFonts w:ascii="Arial" w:hAnsi="Arial" w:cs="Arial"/>
          <w:color w:val="060606"/>
          <w:sz w:val="22"/>
          <w:szCs w:val="22"/>
        </w:rPr>
      </w:pPr>
      <w:r>
        <w:rPr>
          <w:rFonts w:ascii="Arial" w:hAnsi="Arial" w:cs="Arial"/>
          <w:b/>
          <w:bCs/>
          <w:color w:val="060606"/>
          <w:sz w:val="22"/>
          <w:szCs w:val="22"/>
        </w:rPr>
        <w:t xml:space="preserve">Critical Thinking: </w:t>
      </w:r>
      <w:r>
        <w:rPr>
          <w:rFonts w:ascii="Arial" w:hAnsi="Arial" w:cs="Arial"/>
          <w:color w:val="060606"/>
          <w:sz w:val="22"/>
          <w:szCs w:val="22"/>
        </w:rPr>
        <w:t>Critical thinking embraces methods for applying both qualitative and quantitative skills analytically and creatively to subject matter in order to evaluate arguments and to construct alternative strategies. Problem solving is one of the applications of critical thinking used to address an identified task.</w:t>
      </w:r>
    </w:p>
    <w:p w:rsidR="006A162F" w:rsidRDefault="006A162F" w:rsidP="006A162F">
      <w:pPr>
        <w:autoSpaceDE w:val="0"/>
        <w:autoSpaceDN w:val="0"/>
        <w:adjustRightInd w:val="0"/>
        <w:rPr>
          <w:rFonts w:ascii="Arial" w:hAnsi="Arial" w:cs="Arial"/>
          <w:color w:val="000000"/>
          <w:sz w:val="22"/>
          <w:szCs w:val="22"/>
        </w:rPr>
      </w:pPr>
      <w:r>
        <w:rPr>
          <w:rFonts w:ascii="Arial" w:hAnsi="Arial" w:cs="Arial"/>
          <w:b/>
          <w:bCs/>
          <w:color w:val="060606"/>
          <w:sz w:val="22"/>
          <w:szCs w:val="22"/>
        </w:rPr>
        <w:t xml:space="preserve">Computer Literacy: </w:t>
      </w:r>
      <w:r>
        <w:rPr>
          <w:rFonts w:ascii="Arial" w:hAnsi="Arial" w:cs="Arial"/>
          <w:color w:val="060606"/>
          <w:sz w:val="22"/>
          <w:szCs w:val="22"/>
        </w:rPr>
        <w:t>Computer literacy at the college level means having the ability to use computer-based technology in communicating, solving problems, and acquiring information. Core-educated students should have an understanding of the limits, problems, and possibilities associated with the use of technology and should have the tools necessary to evaluate and learn new technologies as they become available.</w:t>
      </w:r>
    </w:p>
    <w:p w:rsidR="006A162F" w:rsidRDefault="006A162F" w:rsidP="006A162F">
      <w:pPr>
        <w:rPr>
          <w:rFonts w:ascii="Arial" w:hAnsi="Arial" w:cs="Arial"/>
          <w:b/>
          <w:bCs/>
          <w:sz w:val="22"/>
          <w:szCs w:val="22"/>
        </w:rPr>
      </w:pPr>
    </w:p>
    <w:tbl>
      <w:tblPr>
        <w:tblStyle w:val="TableGrid"/>
        <w:tblW w:w="9468" w:type="dxa"/>
        <w:tblLook w:val="01E0" w:firstRow="1" w:lastRow="1" w:firstColumn="1" w:lastColumn="1" w:noHBand="0" w:noVBand="0"/>
      </w:tblPr>
      <w:tblGrid>
        <w:gridCol w:w="4428"/>
        <w:gridCol w:w="5040"/>
      </w:tblGrid>
      <w:tr w:rsidR="006A162F" w:rsidTr="006A162F">
        <w:tc>
          <w:tcPr>
            <w:tcW w:w="9468" w:type="dxa"/>
            <w:gridSpan w:val="2"/>
            <w:tcBorders>
              <w:top w:val="single" w:sz="4" w:space="0" w:color="auto"/>
              <w:left w:val="single" w:sz="4" w:space="0" w:color="auto"/>
              <w:bottom w:val="single" w:sz="4" w:space="0" w:color="auto"/>
              <w:right w:val="single" w:sz="4" w:space="0" w:color="auto"/>
            </w:tcBorders>
            <w:shd w:val="clear" w:color="auto" w:fill="FFE36D"/>
            <w:hideMark/>
          </w:tcPr>
          <w:p w:rsidR="006A162F" w:rsidRDefault="006A162F">
            <w:pPr>
              <w:jc w:val="center"/>
              <w:rPr>
                <w:rFonts w:ascii="Arial" w:hAnsi="Arial" w:cs="Arial"/>
                <w:bCs/>
                <w:sz w:val="22"/>
                <w:szCs w:val="22"/>
              </w:rPr>
            </w:pPr>
            <w:r>
              <w:rPr>
                <w:rFonts w:ascii="Arial" w:hAnsi="Arial" w:cs="Arial"/>
                <w:bCs/>
                <w:sz w:val="22"/>
                <w:szCs w:val="22"/>
              </w:rPr>
              <w:t>HCC Calendar</w:t>
            </w:r>
          </w:p>
          <w:p w:rsidR="006A162F" w:rsidRDefault="006A162F">
            <w:pPr>
              <w:jc w:val="center"/>
              <w:rPr>
                <w:rFonts w:ascii="Arial" w:hAnsi="Arial" w:cs="Arial"/>
                <w:bCs/>
                <w:sz w:val="22"/>
                <w:szCs w:val="22"/>
              </w:rPr>
            </w:pPr>
            <w:r>
              <w:rPr>
                <w:rFonts w:ascii="Arial" w:hAnsi="Arial" w:cs="Arial"/>
                <w:bCs/>
                <w:sz w:val="22"/>
                <w:szCs w:val="22"/>
              </w:rPr>
              <w:t>Fall, 2013</w:t>
            </w:r>
          </w:p>
        </w:tc>
      </w:tr>
      <w:tr w:rsidR="006A162F" w:rsidTr="006A162F">
        <w:tc>
          <w:tcPr>
            <w:tcW w:w="4428"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color w:val="000000"/>
                <w:sz w:val="22"/>
                <w:szCs w:val="22"/>
              </w:rPr>
              <w:t>Classes Begin</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bCs/>
                <w:sz w:val="22"/>
                <w:szCs w:val="22"/>
              </w:rPr>
              <w:t>August 26</w:t>
            </w:r>
          </w:p>
        </w:tc>
      </w:tr>
      <w:tr w:rsidR="006A162F" w:rsidTr="006A162F">
        <w:tc>
          <w:tcPr>
            <w:tcW w:w="4428"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color w:val="000000"/>
                <w:sz w:val="22"/>
                <w:szCs w:val="22"/>
              </w:rPr>
              <w:t>Official Day of Record</w:t>
            </w:r>
          </w:p>
        </w:tc>
        <w:tc>
          <w:tcPr>
            <w:tcW w:w="5040"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bCs/>
                <w:sz w:val="22"/>
                <w:szCs w:val="22"/>
              </w:rPr>
              <w:t>September 9</w:t>
            </w:r>
          </w:p>
        </w:tc>
      </w:tr>
      <w:tr w:rsidR="006A162F" w:rsidTr="006A162F">
        <w:tc>
          <w:tcPr>
            <w:tcW w:w="4428"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color w:val="000000"/>
                <w:sz w:val="22"/>
                <w:szCs w:val="22"/>
              </w:rPr>
              <w:t>Holidays and Breaks</w:t>
            </w:r>
            <w:r>
              <w:rPr>
                <w:rFonts w:ascii="Arial" w:hAnsi="Arial" w:cs="Arial"/>
                <w:color w:val="000000"/>
                <w:sz w:val="22"/>
                <w:szCs w:val="22"/>
              </w:rPr>
              <w:tab/>
            </w:r>
          </w:p>
        </w:tc>
        <w:tc>
          <w:tcPr>
            <w:tcW w:w="5040"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bCs/>
                <w:sz w:val="22"/>
                <w:szCs w:val="22"/>
              </w:rPr>
              <w:t>September 2, Labor Day</w:t>
            </w:r>
          </w:p>
        </w:tc>
      </w:tr>
      <w:tr w:rsidR="006A162F" w:rsidTr="006A162F">
        <w:tc>
          <w:tcPr>
            <w:tcW w:w="4428" w:type="dxa"/>
            <w:tcBorders>
              <w:top w:val="single" w:sz="4" w:space="0" w:color="auto"/>
              <w:left w:val="single" w:sz="4" w:space="0" w:color="auto"/>
              <w:bottom w:val="single" w:sz="4" w:space="0" w:color="auto"/>
              <w:right w:val="single" w:sz="4" w:space="0" w:color="auto"/>
            </w:tcBorders>
          </w:tcPr>
          <w:p w:rsidR="006A162F" w:rsidRDefault="006A162F">
            <w:pPr>
              <w:rPr>
                <w:rFonts w:ascii="Arial" w:hAnsi="Arial" w:cs="Arial"/>
                <w:bCs/>
                <w:sz w:val="22"/>
                <w:szCs w:val="22"/>
              </w:rPr>
            </w:pPr>
          </w:p>
        </w:tc>
        <w:tc>
          <w:tcPr>
            <w:tcW w:w="5040" w:type="dxa"/>
            <w:tcBorders>
              <w:top w:val="single" w:sz="4" w:space="0" w:color="auto"/>
              <w:left w:val="single" w:sz="4" w:space="0" w:color="auto"/>
              <w:bottom w:val="single" w:sz="4" w:space="0" w:color="auto"/>
              <w:right w:val="single" w:sz="4" w:space="0" w:color="auto"/>
            </w:tcBorders>
          </w:tcPr>
          <w:p w:rsidR="006A162F" w:rsidRDefault="006A162F">
            <w:pPr>
              <w:rPr>
                <w:rFonts w:ascii="Arial" w:hAnsi="Arial" w:cs="Arial"/>
                <w:bCs/>
                <w:sz w:val="22"/>
                <w:szCs w:val="22"/>
              </w:rPr>
            </w:pPr>
          </w:p>
        </w:tc>
      </w:tr>
      <w:tr w:rsidR="006A162F" w:rsidTr="006A162F">
        <w:tc>
          <w:tcPr>
            <w:tcW w:w="4428"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color w:val="000000"/>
                <w:sz w:val="22"/>
                <w:szCs w:val="22"/>
              </w:rPr>
              <w:lastRenderedPageBreak/>
              <w:t>Last day to drop classes with a grade of W</w:t>
            </w:r>
          </w:p>
        </w:tc>
        <w:tc>
          <w:tcPr>
            <w:tcW w:w="5040" w:type="dxa"/>
            <w:tcBorders>
              <w:top w:val="single" w:sz="4" w:space="0" w:color="auto"/>
              <w:left w:val="single" w:sz="4" w:space="0" w:color="auto"/>
              <w:bottom w:val="single" w:sz="4" w:space="0" w:color="auto"/>
              <w:right w:val="single" w:sz="4" w:space="0" w:color="auto"/>
            </w:tcBorders>
            <w:hideMark/>
          </w:tcPr>
          <w:p w:rsidR="006A162F" w:rsidRPr="006A162F" w:rsidRDefault="006A162F">
            <w:pPr>
              <w:rPr>
                <w:rFonts w:ascii="Arial" w:hAnsi="Arial" w:cs="Arial"/>
                <w:bCs/>
                <w:szCs w:val="22"/>
              </w:rPr>
            </w:pPr>
            <w:r>
              <w:rPr>
                <w:rFonts w:ascii="Arial" w:hAnsi="Arial" w:cs="Arial"/>
                <w:bCs/>
                <w:szCs w:val="22"/>
              </w:rPr>
              <w:t>November 1</w:t>
            </w:r>
            <w:r w:rsidRPr="006A162F">
              <w:rPr>
                <w:rFonts w:ascii="Arial" w:hAnsi="Arial" w:cs="Arial"/>
                <w:bCs/>
                <w:szCs w:val="22"/>
              </w:rPr>
              <w:t>, 4:30 p.m.</w:t>
            </w:r>
          </w:p>
        </w:tc>
      </w:tr>
      <w:tr w:rsidR="006A162F" w:rsidTr="006A162F">
        <w:tc>
          <w:tcPr>
            <w:tcW w:w="4428"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color w:val="000000"/>
                <w:sz w:val="22"/>
                <w:szCs w:val="22"/>
              </w:rPr>
              <w:t>Instruction ends</w:t>
            </w:r>
          </w:p>
        </w:tc>
        <w:tc>
          <w:tcPr>
            <w:tcW w:w="5040"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bCs/>
                <w:sz w:val="22"/>
                <w:szCs w:val="22"/>
              </w:rPr>
              <w:t>December 6</w:t>
            </w:r>
          </w:p>
        </w:tc>
      </w:tr>
      <w:tr w:rsidR="006A162F" w:rsidTr="006A162F">
        <w:tc>
          <w:tcPr>
            <w:tcW w:w="4428"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color w:val="000000"/>
                <w:sz w:val="22"/>
                <w:szCs w:val="22"/>
              </w:rPr>
              <w:t>Final examination</w:t>
            </w:r>
          </w:p>
        </w:tc>
        <w:tc>
          <w:tcPr>
            <w:tcW w:w="5040" w:type="dxa"/>
            <w:tcBorders>
              <w:top w:val="single" w:sz="4" w:space="0" w:color="auto"/>
              <w:left w:val="single" w:sz="4" w:space="0" w:color="auto"/>
              <w:bottom w:val="single" w:sz="4" w:space="0" w:color="auto"/>
              <w:right w:val="single" w:sz="4" w:space="0" w:color="auto"/>
            </w:tcBorders>
            <w:hideMark/>
          </w:tcPr>
          <w:p w:rsidR="006A162F" w:rsidRDefault="006A162F">
            <w:pPr>
              <w:rPr>
                <w:rFonts w:ascii="Arial" w:hAnsi="Arial" w:cs="Arial"/>
                <w:bCs/>
                <w:sz w:val="22"/>
                <w:szCs w:val="22"/>
              </w:rPr>
            </w:pPr>
            <w:r>
              <w:rPr>
                <w:rFonts w:ascii="Arial" w:hAnsi="Arial" w:cs="Arial"/>
                <w:bCs/>
                <w:sz w:val="22"/>
                <w:szCs w:val="22"/>
              </w:rPr>
              <w:t>December 6</w:t>
            </w:r>
          </w:p>
        </w:tc>
      </w:tr>
      <w:tr w:rsidR="006A162F" w:rsidTr="006A162F">
        <w:tc>
          <w:tcPr>
            <w:tcW w:w="4428" w:type="dxa"/>
            <w:tcBorders>
              <w:top w:val="single" w:sz="4" w:space="0" w:color="auto"/>
              <w:left w:val="single" w:sz="4" w:space="0" w:color="auto"/>
              <w:bottom w:val="single" w:sz="4" w:space="0" w:color="auto"/>
              <w:right w:val="single" w:sz="4" w:space="0" w:color="auto"/>
            </w:tcBorders>
          </w:tcPr>
          <w:p w:rsidR="006A162F" w:rsidRDefault="006A162F">
            <w:pPr>
              <w:rPr>
                <w:rFonts w:ascii="Arial" w:hAnsi="Arial" w:cs="Arial"/>
                <w:color w:val="000000"/>
                <w:sz w:val="22"/>
                <w:szCs w:val="22"/>
              </w:rPr>
            </w:pPr>
          </w:p>
          <w:p w:rsidR="006A162F" w:rsidRDefault="006A162F">
            <w:pPr>
              <w:rPr>
                <w:rFonts w:ascii="Arial" w:hAnsi="Arial" w:cs="Arial"/>
                <w:color w:val="000000"/>
                <w:sz w:val="22"/>
                <w:szCs w:val="22"/>
              </w:rPr>
            </w:pPr>
          </w:p>
          <w:p w:rsidR="006A162F" w:rsidRDefault="006A162F">
            <w:pPr>
              <w:rPr>
                <w:rFonts w:ascii="Arial" w:hAnsi="Arial" w:cs="Arial"/>
                <w:color w:val="000000"/>
                <w:sz w:val="22"/>
                <w:szCs w:val="22"/>
              </w:rPr>
            </w:pPr>
          </w:p>
          <w:p w:rsidR="006A162F" w:rsidRDefault="006A162F">
            <w:pPr>
              <w:rPr>
                <w:rFonts w:ascii="Arial" w:hAnsi="Arial" w:cs="Arial"/>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tcPr>
          <w:p w:rsidR="006A162F" w:rsidRDefault="006A162F">
            <w:pPr>
              <w:rPr>
                <w:rFonts w:ascii="Arial" w:hAnsi="Arial" w:cs="Arial"/>
                <w:bCs/>
                <w:sz w:val="22"/>
                <w:szCs w:val="22"/>
              </w:rPr>
            </w:pP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00"/>
      </w:tblGrid>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shd w:val="clear" w:color="auto" w:fill="FFE36D"/>
          </w:tcPr>
          <w:p w:rsidR="006A162F" w:rsidRDefault="006A162F">
            <w:pPr>
              <w:pStyle w:val="Default"/>
              <w:spacing w:line="276" w:lineRule="auto"/>
              <w:jc w:val="both"/>
              <w:rPr>
                <w:rFonts w:ascii="Arial" w:hAnsi="Arial" w:cs="Arial"/>
                <w:b/>
                <w:bCs/>
                <w:sz w:val="22"/>
                <w:szCs w:val="22"/>
              </w:rPr>
            </w:pPr>
          </w:p>
          <w:p w:rsidR="006A162F" w:rsidRDefault="006A162F">
            <w:pPr>
              <w:pStyle w:val="Default"/>
              <w:spacing w:line="276" w:lineRule="auto"/>
              <w:jc w:val="both"/>
              <w:rPr>
                <w:rFonts w:ascii="Arial" w:hAnsi="Arial" w:cs="Arial"/>
                <w:b/>
                <w:bCs/>
                <w:sz w:val="22"/>
                <w:szCs w:val="22"/>
              </w:rPr>
            </w:pPr>
            <w:r>
              <w:rPr>
                <w:rFonts w:ascii="Arial" w:hAnsi="Arial" w:cs="Arial"/>
                <w:b/>
                <w:bCs/>
                <w:sz w:val="22"/>
                <w:szCs w:val="22"/>
              </w:rPr>
              <w:t>Date</w:t>
            </w:r>
          </w:p>
          <w:p w:rsidR="006A162F" w:rsidRDefault="006A162F">
            <w:pPr>
              <w:pStyle w:val="Default"/>
              <w:spacing w:line="276" w:lineRule="auto"/>
              <w:jc w:val="both"/>
              <w:rPr>
                <w:rFonts w:ascii="Arial" w:hAnsi="Arial" w:cs="Arial"/>
                <w:b/>
                <w:bCs/>
                <w:color w:val="auto"/>
                <w:sz w:val="22"/>
                <w:szCs w:val="22"/>
              </w:rPr>
            </w:pPr>
          </w:p>
        </w:tc>
        <w:tc>
          <w:tcPr>
            <w:tcW w:w="8100" w:type="dxa"/>
            <w:tcBorders>
              <w:top w:val="single" w:sz="4" w:space="0" w:color="auto"/>
              <w:left w:val="single" w:sz="4" w:space="0" w:color="auto"/>
              <w:bottom w:val="single" w:sz="4" w:space="0" w:color="auto"/>
              <w:right w:val="single" w:sz="4" w:space="0" w:color="auto"/>
            </w:tcBorders>
            <w:shd w:val="clear" w:color="auto" w:fill="FFE36D"/>
          </w:tcPr>
          <w:p w:rsidR="006A162F" w:rsidRDefault="006A162F">
            <w:pPr>
              <w:pStyle w:val="Default"/>
              <w:spacing w:line="276" w:lineRule="auto"/>
              <w:jc w:val="both"/>
              <w:rPr>
                <w:rFonts w:ascii="Arial" w:hAnsi="Arial" w:cs="Arial"/>
                <w:b/>
                <w:bCs/>
                <w:sz w:val="22"/>
                <w:szCs w:val="22"/>
              </w:rPr>
            </w:pPr>
          </w:p>
          <w:p w:rsidR="006A162F" w:rsidRDefault="006A162F">
            <w:pPr>
              <w:pStyle w:val="Default"/>
              <w:spacing w:line="276" w:lineRule="auto"/>
              <w:jc w:val="center"/>
              <w:rPr>
                <w:rFonts w:ascii="Arial" w:hAnsi="Arial" w:cs="Arial"/>
                <w:b/>
                <w:bCs/>
                <w:sz w:val="22"/>
                <w:szCs w:val="22"/>
              </w:rPr>
            </w:pPr>
            <w:r>
              <w:rPr>
                <w:rFonts w:ascii="Arial" w:hAnsi="Arial" w:cs="Arial"/>
                <w:b/>
                <w:bCs/>
                <w:sz w:val="22"/>
                <w:szCs w:val="22"/>
              </w:rPr>
              <w:t>Lectures / Topics / Assignments / Projects / Quizzes / Exams</w:t>
            </w:r>
          </w:p>
          <w:p w:rsidR="006A162F" w:rsidRDefault="006A162F">
            <w:pPr>
              <w:pStyle w:val="Default"/>
              <w:spacing w:line="276" w:lineRule="auto"/>
              <w:jc w:val="center"/>
              <w:rPr>
                <w:rFonts w:ascii="Arial" w:hAnsi="Arial" w:cs="Arial"/>
                <w:b/>
                <w:bCs/>
                <w:color w:val="auto"/>
                <w:sz w:val="22"/>
                <w:szCs w:val="22"/>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sz w:val="22"/>
                <w:szCs w:val="22"/>
              </w:rPr>
              <w:t>Week 1</w:t>
            </w:r>
          </w:p>
        </w:tc>
        <w:tc>
          <w:tcPr>
            <w:tcW w:w="8100"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rPr>
                <w:rFonts w:ascii="Arial" w:hAnsi="Arial" w:cs="Arial"/>
                <w:bCs/>
                <w:color w:val="auto"/>
                <w:sz w:val="22"/>
                <w:szCs w:val="22"/>
              </w:rPr>
            </w:pPr>
            <w:r>
              <w:rPr>
                <w:rFonts w:ascii="Arial" w:hAnsi="Arial" w:cs="Arial"/>
                <w:bCs/>
                <w:color w:val="auto"/>
                <w:sz w:val="22"/>
                <w:szCs w:val="22"/>
              </w:rPr>
              <w:t xml:space="preserve">During the semester, students are required to attend three concerts.  </w:t>
            </w: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2</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pStyle w:val="Default"/>
              <w:spacing w:line="276" w:lineRule="auto"/>
              <w:rPr>
                <w:rFonts w:ascii="Arial" w:hAnsi="Arial" w:cs="Arial"/>
                <w:bCs/>
                <w:color w:val="auto"/>
                <w:sz w:val="22"/>
                <w:szCs w:val="22"/>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3</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pStyle w:val="Default"/>
              <w:spacing w:line="276" w:lineRule="auto"/>
              <w:rPr>
                <w:rFonts w:ascii="Arial" w:hAnsi="Arial" w:cs="Arial"/>
                <w:bCs/>
                <w:color w:val="auto"/>
                <w:sz w:val="22"/>
                <w:szCs w:val="22"/>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4</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pStyle w:val="Default"/>
              <w:spacing w:line="276" w:lineRule="auto"/>
              <w:rPr>
                <w:rFonts w:ascii="Arial" w:hAnsi="Arial" w:cs="Arial"/>
                <w:bCs/>
                <w:color w:val="auto"/>
                <w:sz w:val="22"/>
                <w:szCs w:val="22"/>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5</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pStyle w:val="Default"/>
              <w:spacing w:line="276" w:lineRule="auto"/>
              <w:jc w:val="both"/>
              <w:rPr>
                <w:rFonts w:ascii="Arial" w:hAnsi="Arial" w:cs="Arial"/>
                <w:bCs/>
                <w:color w:val="auto"/>
                <w:sz w:val="22"/>
                <w:szCs w:val="22"/>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6</w:t>
            </w:r>
          </w:p>
        </w:tc>
        <w:tc>
          <w:tcPr>
            <w:tcW w:w="8100" w:type="dxa"/>
            <w:tcBorders>
              <w:top w:val="single" w:sz="4" w:space="0" w:color="auto"/>
              <w:left w:val="single" w:sz="4" w:space="0" w:color="auto"/>
              <w:bottom w:val="single" w:sz="4" w:space="0" w:color="auto"/>
              <w:right w:val="single" w:sz="4" w:space="0" w:color="auto"/>
            </w:tcBorders>
            <w:hideMark/>
          </w:tcPr>
          <w:p w:rsidR="006A162F" w:rsidRDefault="006A162F">
            <w:pPr>
              <w:spacing w:line="276" w:lineRule="auto"/>
              <w:rPr>
                <w:rFonts w:ascii="Arial" w:hAnsi="Arial" w:cs="Arial"/>
                <w:b/>
                <w:bCs/>
              </w:rPr>
            </w:pPr>
            <w:r>
              <w:rPr>
                <w:rFonts w:ascii="Arial" w:hAnsi="Arial" w:cs="Arial"/>
                <w:b/>
                <w:bCs/>
              </w:rPr>
              <w:t>First Concert Report is due.</w:t>
            </w: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7</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8</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9</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10</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11</w:t>
            </w:r>
          </w:p>
        </w:tc>
        <w:tc>
          <w:tcPr>
            <w:tcW w:w="8100"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rPr>
                <w:rFonts w:ascii="Arial" w:hAnsi="Arial" w:cs="Arial"/>
                <w:b/>
                <w:bCs/>
                <w:color w:val="auto"/>
                <w:sz w:val="22"/>
                <w:szCs w:val="22"/>
              </w:rPr>
            </w:pPr>
            <w:r>
              <w:rPr>
                <w:rFonts w:ascii="Arial" w:hAnsi="Arial" w:cs="Arial"/>
                <w:b/>
                <w:bCs/>
                <w:color w:val="auto"/>
                <w:sz w:val="22"/>
                <w:szCs w:val="22"/>
              </w:rPr>
              <w:t>Second Concert Report is due.</w:t>
            </w: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12</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144"/>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13</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261"/>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14</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261"/>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15</w:t>
            </w:r>
          </w:p>
        </w:tc>
        <w:tc>
          <w:tcPr>
            <w:tcW w:w="8100" w:type="dxa"/>
            <w:tcBorders>
              <w:top w:val="single" w:sz="4" w:space="0" w:color="auto"/>
              <w:left w:val="single" w:sz="4" w:space="0" w:color="auto"/>
              <w:bottom w:val="single" w:sz="4" w:space="0" w:color="auto"/>
              <w:right w:val="single" w:sz="4" w:space="0" w:color="auto"/>
            </w:tcBorders>
          </w:tcPr>
          <w:p w:rsidR="006A162F" w:rsidRDefault="006A162F">
            <w:pPr>
              <w:spacing w:line="276" w:lineRule="auto"/>
              <w:rPr>
                <w:rFonts w:ascii="Arial" w:hAnsi="Arial" w:cs="Arial"/>
                <w:bCs/>
              </w:rPr>
            </w:pPr>
          </w:p>
        </w:tc>
      </w:tr>
      <w:tr w:rsidR="006A162F" w:rsidTr="006A162F">
        <w:trPr>
          <w:trHeight w:val="281"/>
        </w:trPr>
        <w:tc>
          <w:tcPr>
            <w:tcW w:w="1368"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jc w:val="both"/>
              <w:rPr>
                <w:rFonts w:ascii="Arial" w:hAnsi="Arial" w:cs="Arial"/>
                <w:b/>
                <w:bCs/>
                <w:color w:val="auto"/>
                <w:sz w:val="22"/>
                <w:szCs w:val="22"/>
              </w:rPr>
            </w:pPr>
            <w:r>
              <w:rPr>
                <w:rFonts w:ascii="Arial" w:hAnsi="Arial" w:cs="Arial"/>
                <w:b/>
                <w:bCs/>
                <w:color w:val="auto"/>
                <w:sz w:val="22"/>
                <w:szCs w:val="22"/>
              </w:rPr>
              <w:t>Week 16</w:t>
            </w:r>
          </w:p>
        </w:tc>
        <w:tc>
          <w:tcPr>
            <w:tcW w:w="8100" w:type="dxa"/>
            <w:tcBorders>
              <w:top w:val="single" w:sz="4" w:space="0" w:color="auto"/>
              <w:left w:val="single" w:sz="4" w:space="0" w:color="auto"/>
              <w:bottom w:val="single" w:sz="4" w:space="0" w:color="auto"/>
              <w:right w:val="single" w:sz="4" w:space="0" w:color="auto"/>
            </w:tcBorders>
            <w:hideMark/>
          </w:tcPr>
          <w:p w:rsidR="006A162F" w:rsidRDefault="006A162F">
            <w:pPr>
              <w:pStyle w:val="Default"/>
              <w:spacing w:line="276" w:lineRule="auto"/>
              <w:rPr>
                <w:rFonts w:ascii="Arial" w:hAnsi="Arial" w:cs="Arial"/>
                <w:b/>
                <w:color w:val="auto"/>
                <w:sz w:val="22"/>
                <w:szCs w:val="22"/>
              </w:rPr>
            </w:pPr>
            <w:r>
              <w:rPr>
                <w:rFonts w:ascii="Arial" w:hAnsi="Arial" w:cs="Arial"/>
                <w:b/>
                <w:color w:val="auto"/>
                <w:sz w:val="22"/>
                <w:szCs w:val="22"/>
              </w:rPr>
              <w:t>Third Concert Report is due.</w:t>
            </w:r>
          </w:p>
        </w:tc>
      </w:tr>
    </w:tbl>
    <w:p w:rsidR="006A162F" w:rsidRDefault="006A162F" w:rsidP="006A162F"/>
    <w:p w:rsidR="006A162F" w:rsidRDefault="006A162F" w:rsidP="006A162F">
      <w:pPr>
        <w:jc w:val="center"/>
        <w:rPr>
          <w:rFonts w:ascii="Arial" w:hAnsi="Arial" w:cs="Arial"/>
          <w:b/>
        </w:rPr>
      </w:pPr>
      <w:r>
        <w:rPr>
          <w:rFonts w:ascii="Arial" w:hAnsi="Arial" w:cs="Arial"/>
          <w:b/>
        </w:rPr>
        <w:t>Please remember that this syllabus is subject to change.</w:t>
      </w:r>
    </w:p>
    <w:p w:rsidR="006A162F" w:rsidRDefault="006A162F" w:rsidP="006A162F">
      <w:pPr>
        <w:jc w:val="center"/>
        <w:rPr>
          <w:rFonts w:ascii="Arial" w:hAnsi="Arial" w:cs="Arial"/>
          <w:b/>
        </w:rPr>
      </w:pPr>
      <w:r>
        <w:rPr>
          <w:rFonts w:ascii="Arial" w:hAnsi="Arial" w:cs="Arial"/>
          <w:b/>
        </w:rPr>
        <w:t xml:space="preserve"> All changes will be documented by the instructor.</w:t>
      </w:r>
    </w:p>
    <w:p w:rsidR="006A162F" w:rsidRDefault="006A162F" w:rsidP="006A162F">
      <w:pPr>
        <w:outlineLvl w:val="0"/>
        <w:rPr>
          <w:rFonts w:ascii="Arial" w:hAnsi="Arial" w:cs="Arial"/>
          <w:b/>
          <w:sz w:val="22"/>
          <w:szCs w:val="22"/>
          <w:u w:val="single"/>
        </w:rPr>
      </w:pPr>
    </w:p>
    <w:p w:rsidR="006A162F" w:rsidRDefault="006A162F" w:rsidP="006A162F">
      <w:pPr>
        <w:rPr>
          <w:rFonts w:ascii="Arial" w:hAnsi="Arial" w:cs="Arial"/>
          <w:b/>
          <w:sz w:val="22"/>
          <w:szCs w:val="22"/>
          <w:u w:val="single"/>
        </w:rPr>
      </w:pPr>
    </w:p>
    <w:p w:rsidR="006A162F" w:rsidRDefault="006A162F" w:rsidP="006A162F">
      <w:pPr>
        <w:rPr>
          <w:rFonts w:ascii="Arial" w:hAnsi="Arial" w:cs="Arial"/>
          <w:b/>
          <w:sz w:val="22"/>
          <w:szCs w:val="22"/>
          <w:u w:val="single"/>
        </w:rPr>
      </w:pPr>
    </w:p>
    <w:p w:rsidR="006A162F" w:rsidRDefault="006A162F" w:rsidP="006A162F">
      <w:r>
        <w:rPr>
          <w:rFonts w:ascii="Arial" w:hAnsi="Arial" w:cs="Arial"/>
          <w:b/>
          <w:bCs/>
          <w:sz w:val="22"/>
          <w:szCs w:val="22"/>
          <w:u w:val="single"/>
        </w:rPr>
        <w:t>Instructional Methods</w:t>
      </w:r>
    </w:p>
    <w:p w:rsidR="006A162F" w:rsidRDefault="006A162F" w:rsidP="006A162F">
      <w:r>
        <w:rPr>
          <w:rFonts w:ascii="Arial" w:hAnsi="Arial" w:cs="Arial"/>
          <w:color w:val="000000"/>
          <w:sz w:val="22"/>
          <w:szCs w:val="22"/>
        </w:rPr>
        <w:t xml:space="preserve">Methods of instruction may include: lectures, readings (from textbooks, peer-reviewed articles, books, original source texts), video/film presentations, recordings, attendance of live performances, demonstrations, and in-class critiques. </w:t>
      </w:r>
    </w:p>
    <w:p w:rsidR="006A162F" w:rsidRDefault="006A162F" w:rsidP="006A162F">
      <w:r>
        <w:t> </w:t>
      </w:r>
    </w:p>
    <w:p w:rsidR="006A162F" w:rsidRDefault="006A162F" w:rsidP="006A162F">
      <w:r>
        <w:t> </w:t>
      </w:r>
    </w:p>
    <w:p w:rsidR="006A162F" w:rsidRDefault="006A162F" w:rsidP="006A162F">
      <w:r>
        <w:rPr>
          <w:rFonts w:ascii="Arial" w:hAnsi="Arial" w:cs="Arial"/>
          <w:b/>
          <w:bCs/>
          <w:sz w:val="22"/>
          <w:szCs w:val="22"/>
          <w:u w:val="single"/>
        </w:rPr>
        <w:t>Student Assignments</w:t>
      </w:r>
    </w:p>
    <w:p w:rsidR="006A162F" w:rsidRDefault="006A162F" w:rsidP="006A162F">
      <w:r>
        <w:rPr>
          <w:rFonts w:ascii="Arial" w:hAnsi="Arial" w:cs="Arial"/>
          <w:color w:val="000000"/>
          <w:sz w:val="22"/>
          <w:szCs w:val="22"/>
        </w:rPr>
        <w:t xml:space="preserve">Assignments/Activities may include: attendance of recitals and/or concerts, written critical responses,  projects, quizzes, exams, various assigned readings from textbooks, peer-reviewed articles, books, original source texts; discussions based on various topics related to the major areas of study in Music, debates; writing papers including reviews, research, comparing and contrasting music theories and perspectives; presentations. </w:t>
      </w:r>
    </w:p>
    <w:p w:rsidR="006A162F" w:rsidRDefault="006A162F" w:rsidP="006A162F">
      <w:r>
        <w:t> </w:t>
      </w:r>
    </w:p>
    <w:p w:rsidR="006A162F" w:rsidRDefault="006A162F" w:rsidP="006A162F">
      <w:r>
        <w:rPr>
          <w:rFonts w:ascii="Arial" w:hAnsi="Arial" w:cs="Arial"/>
          <w:b/>
          <w:bCs/>
          <w:sz w:val="22"/>
          <w:szCs w:val="22"/>
          <w:u w:val="single"/>
        </w:rPr>
        <w:lastRenderedPageBreak/>
        <w:t>Student Assessments</w:t>
      </w:r>
    </w:p>
    <w:p w:rsidR="006A162F" w:rsidRDefault="006A162F" w:rsidP="006A162F">
      <w:r>
        <w:rPr>
          <w:rFonts w:ascii="Arial" w:hAnsi="Arial" w:cs="Arial"/>
          <w:color w:val="000000"/>
          <w:sz w:val="22"/>
          <w:szCs w:val="22"/>
        </w:rPr>
        <w:t>Methods of assessment/evaluation may include: Tests and quizzes which may include: listening identification, definitions, matching, multiple choice, true/false, short answer, brief essay, lists; writing assignments,  in-class discussions and/or critiques; written papers including critiques, essays, analyses, reviews, research; presentations; group and/or individual projects; other methods as may be determined by individual instructors.</w:t>
      </w:r>
    </w:p>
    <w:p w:rsidR="006A162F" w:rsidRDefault="006A162F" w:rsidP="006A162F">
      <w:pPr>
        <w:outlineLvl w:val="0"/>
        <w:rPr>
          <w:rFonts w:ascii="Arial" w:hAnsi="Arial" w:cs="Arial"/>
          <w:b/>
          <w:sz w:val="22"/>
          <w:szCs w:val="22"/>
          <w:u w:val="single"/>
        </w:rPr>
      </w:pPr>
    </w:p>
    <w:p w:rsidR="006A162F" w:rsidRDefault="006A162F" w:rsidP="006A162F">
      <w:pPr>
        <w:outlineLvl w:val="0"/>
        <w:rPr>
          <w:rFonts w:ascii="Arial" w:hAnsi="Arial" w:cs="Arial"/>
          <w:b/>
          <w:color w:val="FF0000"/>
          <w:sz w:val="22"/>
          <w:szCs w:val="22"/>
        </w:rPr>
      </w:pPr>
      <w:r>
        <w:rPr>
          <w:rFonts w:ascii="Arial" w:hAnsi="Arial" w:cs="Arial"/>
          <w:b/>
          <w:sz w:val="22"/>
          <w:szCs w:val="22"/>
          <w:u w:val="single"/>
        </w:rPr>
        <w:t>Instructional Materials</w:t>
      </w:r>
    </w:p>
    <w:p w:rsidR="006A162F" w:rsidRDefault="006A162F" w:rsidP="006A162F">
      <w:pPr>
        <w:outlineLvl w:val="0"/>
        <w:rPr>
          <w:rFonts w:ascii="Arial" w:hAnsi="Arial" w:cs="Arial"/>
          <w:sz w:val="22"/>
          <w:szCs w:val="22"/>
        </w:rPr>
      </w:pPr>
      <w:r>
        <w:rPr>
          <w:rFonts w:ascii="Arial" w:hAnsi="Arial" w:cs="Arial"/>
          <w:sz w:val="22"/>
          <w:szCs w:val="22"/>
        </w:rPr>
        <w:t>No required text.  Instructional materials suggested and/or provided by the instructor.</w:t>
      </w:r>
    </w:p>
    <w:p w:rsidR="006A162F" w:rsidRDefault="006A162F" w:rsidP="006A162F">
      <w:pPr>
        <w:outlineLvl w:val="0"/>
        <w:rPr>
          <w:rFonts w:ascii="Arial" w:hAnsi="Arial" w:cs="Arial"/>
          <w:sz w:val="22"/>
          <w:szCs w:val="22"/>
        </w:rPr>
      </w:pPr>
    </w:p>
    <w:p w:rsidR="006A162F" w:rsidRDefault="006A162F" w:rsidP="006A162F">
      <w:pPr>
        <w:rPr>
          <w:rFonts w:ascii="Arial" w:hAnsi="Arial" w:cs="Arial"/>
          <w:b/>
          <w:color w:val="000000"/>
          <w:sz w:val="22"/>
          <w:szCs w:val="22"/>
          <w:u w:val="single"/>
        </w:rPr>
      </w:pPr>
      <w:r>
        <w:rPr>
          <w:rFonts w:ascii="Arial" w:hAnsi="Arial" w:cs="Arial"/>
          <w:b/>
          <w:color w:val="000000"/>
          <w:sz w:val="22"/>
          <w:szCs w:val="22"/>
          <w:u w:val="single"/>
        </w:rPr>
        <w:t>HCC Policy Statement: Americans With Disabilities Act (</w:t>
      </w:r>
      <w:smartTag w:uri="urn:schemas-microsoft-com:office:smarttags" w:element="place">
        <w:smartTag w:uri="urn:schemas-microsoft-com:office:smarttags" w:element="City">
          <w:r>
            <w:rPr>
              <w:rFonts w:ascii="Arial" w:hAnsi="Arial" w:cs="Arial"/>
              <w:b/>
              <w:color w:val="000000"/>
              <w:sz w:val="22"/>
              <w:szCs w:val="22"/>
              <w:u w:val="single"/>
            </w:rPr>
            <w:t>ADA</w:t>
          </w:r>
        </w:smartTag>
      </w:smartTag>
      <w:r>
        <w:rPr>
          <w:rFonts w:ascii="Arial" w:hAnsi="Arial" w:cs="Arial"/>
          <w:b/>
          <w:color w:val="000000"/>
          <w:sz w:val="22"/>
          <w:szCs w:val="22"/>
          <w:u w:val="single"/>
        </w:rPr>
        <w:t>)</w:t>
      </w:r>
    </w:p>
    <w:p w:rsidR="006A162F" w:rsidRDefault="006A162F" w:rsidP="006A162F">
      <w:pPr>
        <w:pStyle w:val="NormalWeb"/>
        <w:spacing w:before="0" w:beforeAutospacing="0" w:after="0" w:afterAutospacing="0"/>
        <w:rPr>
          <w:rFonts w:ascii="Arial" w:hAnsi="Arial" w:cs="Arial"/>
          <w:sz w:val="22"/>
          <w:szCs w:val="22"/>
        </w:rPr>
      </w:pPr>
      <w:r>
        <w:rPr>
          <w:rFonts w:ascii="Arial" w:hAnsi="Arial" w:cs="Arial"/>
          <w:sz w:val="22"/>
          <w:szCs w:val="22"/>
        </w:rPr>
        <w:t>Any student with a documented disability (e.g. physical, learning, psychiatric, vision, hearing, etc.) who needs to arrange reasonable accommodations must contact the Disability Services Office at the respective college at the beginning of each semester. Faculty is authorized to provide only the accommodations requested by the Disability Support Services Office.</w:t>
      </w:r>
    </w:p>
    <w:p w:rsidR="006A162F" w:rsidRDefault="006A162F" w:rsidP="006A162F">
      <w:pPr>
        <w:pStyle w:val="NormalWeb"/>
        <w:spacing w:before="0" w:beforeAutospacing="0" w:after="0" w:afterAutospacing="0"/>
        <w:rPr>
          <w:rFonts w:ascii="Arial" w:hAnsi="Arial" w:cs="Arial"/>
          <w:sz w:val="22"/>
          <w:szCs w:val="22"/>
        </w:rPr>
      </w:pPr>
    </w:p>
    <w:p w:rsidR="006A162F" w:rsidRDefault="006A162F" w:rsidP="006A162F">
      <w:pPr>
        <w:pStyle w:val="NormalWeb"/>
        <w:spacing w:before="0" w:beforeAutospacing="0" w:after="0" w:afterAutospacing="0"/>
        <w:rPr>
          <w:rFonts w:ascii="Arial" w:hAnsi="Arial" w:cs="Arial"/>
          <w:sz w:val="22"/>
          <w:szCs w:val="22"/>
        </w:rPr>
      </w:pPr>
      <w:r>
        <w:rPr>
          <w:color w:val="000000"/>
          <w:sz w:val="20"/>
          <w:szCs w:val="20"/>
        </w:rPr>
        <w:t xml:space="preserve"> </w:t>
      </w:r>
      <w:r>
        <w:rPr>
          <w:rFonts w:ascii="Arial" w:hAnsi="Arial" w:cs="Arial"/>
          <w:color w:val="000000"/>
          <w:sz w:val="22"/>
          <w:szCs w:val="22"/>
        </w:rPr>
        <w:t>If you have any questions, please contact the Disability Counselor at your college or the District Disability Office at 713-718-5165 or the Southwest College Counselor: Dr. Becky Hauri at 713-718-7909.</w:t>
      </w:r>
    </w:p>
    <w:p w:rsidR="006A162F" w:rsidRDefault="006A162F" w:rsidP="006A162F">
      <w:pPr>
        <w:pStyle w:val="NormalWeb"/>
        <w:spacing w:before="0" w:beforeAutospacing="0" w:after="0" w:afterAutospacing="0"/>
        <w:rPr>
          <w:rFonts w:ascii="Arial" w:hAnsi="Arial" w:cs="Arial"/>
          <w:sz w:val="22"/>
          <w:szCs w:val="22"/>
        </w:rPr>
      </w:pPr>
    </w:p>
    <w:p w:rsidR="006A162F" w:rsidRDefault="006A162F" w:rsidP="006A162F">
      <w:pPr>
        <w:pStyle w:val="NormalWeb"/>
        <w:spacing w:before="0" w:beforeAutospacing="0" w:after="0" w:afterAutospacing="0"/>
        <w:rPr>
          <w:rFonts w:ascii="Arial" w:hAnsi="Arial" w:cs="Arial"/>
          <w:sz w:val="22"/>
          <w:szCs w:val="22"/>
        </w:rPr>
      </w:pPr>
      <w:r>
        <w:rPr>
          <w:rFonts w:ascii="Arial" w:hAnsi="Arial" w:cs="Arial"/>
          <w:sz w:val="22"/>
          <w:szCs w:val="22"/>
        </w:rPr>
        <w:t xml:space="preserve">To visit the ADA Web site, log on to </w:t>
      </w:r>
      <w:hyperlink r:id="rId10" w:tooltip="http://www.hccs.edu/" w:history="1">
        <w:r>
          <w:rPr>
            <w:rStyle w:val="Hyperlink"/>
            <w:rFonts w:ascii="Arial" w:hAnsi="Arial" w:cs="Arial"/>
            <w:color w:val="2461B1"/>
            <w:sz w:val="22"/>
            <w:szCs w:val="22"/>
          </w:rPr>
          <w:t>www.hccs.edu</w:t>
        </w:r>
      </w:hyperlink>
      <w:r>
        <w:rPr>
          <w:rFonts w:ascii="Arial" w:hAnsi="Arial" w:cs="Arial"/>
          <w:sz w:val="22"/>
          <w:szCs w:val="22"/>
        </w:rPr>
        <w:t xml:space="preserve">, </w:t>
      </w:r>
    </w:p>
    <w:p w:rsidR="006A162F" w:rsidRDefault="006A162F" w:rsidP="006A162F">
      <w:pPr>
        <w:pStyle w:val="NormalWeb"/>
        <w:spacing w:before="0" w:beforeAutospacing="0" w:after="0" w:afterAutospacing="0"/>
        <w:rPr>
          <w:rFonts w:ascii="Arial" w:hAnsi="Arial" w:cs="Arial"/>
          <w:sz w:val="22"/>
          <w:szCs w:val="22"/>
        </w:rPr>
      </w:pPr>
      <w:r>
        <w:rPr>
          <w:rFonts w:ascii="Arial" w:hAnsi="Arial" w:cs="Arial"/>
          <w:sz w:val="22"/>
          <w:szCs w:val="22"/>
        </w:rPr>
        <w:t>Click Future Students</w:t>
      </w:r>
    </w:p>
    <w:p w:rsidR="006A162F" w:rsidRDefault="006A162F" w:rsidP="006A162F">
      <w:pPr>
        <w:pStyle w:val="NormalWeb"/>
        <w:spacing w:before="0" w:beforeAutospacing="0" w:after="0" w:afterAutospacing="0"/>
        <w:rPr>
          <w:rFonts w:ascii="Arial" w:hAnsi="Arial" w:cs="Arial"/>
          <w:sz w:val="22"/>
          <w:szCs w:val="22"/>
        </w:rPr>
      </w:pPr>
      <w:r>
        <w:rPr>
          <w:rFonts w:ascii="Arial" w:hAnsi="Arial" w:cs="Arial"/>
          <w:sz w:val="22"/>
          <w:szCs w:val="22"/>
        </w:rPr>
        <w:t>Scroll down the page and click on the words Disability Information.</w:t>
      </w:r>
      <w:r>
        <w:t xml:space="preserve"> </w:t>
      </w:r>
      <w:hyperlink r:id="rId11" w:history="1">
        <w:r>
          <w:rPr>
            <w:rStyle w:val="Hyperlink"/>
            <w:rFonts w:ascii="Arial" w:hAnsi="Arial" w:cs="Arial"/>
            <w:sz w:val="22"/>
            <w:szCs w:val="22"/>
          </w:rPr>
          <w:t>http://www.hccs.edu/hccs/future-students/disability-services</w:t>
        </w:r>
      </w:hyperlink>
    </w:p>
    <w:p w:rsidR="006A162F" w:rsidRDefault="006A162F" w:rsidP="006A162F">
      <w:pPr>
        <w:outlineLvl w:val="0"/>
        <w:rPr>
          <w:rFonts w:ascii="Arial" w:hAnsi="Arial" w:cs="Arial"/>
          <w:b/>
          <w:sz w:val="22"/>
          <w:szCs w:val="22"/>
        </w:rPr>
      </w:pPr>
    </w:p>
    <w:p w:rsidR="006A162F" w:rsidRDefault="006A162F" w:rsidP="006A162F">
      <w:pPr>
        <w:outlineLvl w:val="0"/>
        <w:rPr>
          <w:rFonts w:ascii="Arial" w:hAnsi="Arial" w:cs="Arial"/>
          <w:b/>
          <w:sz w:val="22"/>
          <w:szCs w:val="22"/>
        </w:rPr>
      </w:pPr>
    </w:p>
    <w:p w:rsidR="006A162F" w:rsidRDefault="006A162F" w:rsidP="006A162F">
      <w:pPr>
        <w:outlineLvl w:val="0"/>
        <w:rPr>
          <w:rFonts w:ascii="Arial" w:hAnsi="Arial" w:cs="Arial"/>
          <w:b/>
          <w:sz w:val="22"/>
          <w:szCs w:val="22"/>
        </w:rPr>
      </w:pPr>
    </w:p>
    <w:p w:rsidR="006A162F" w:rsidRDefault="006A162F" w:rsidP="006A162F">
      <w:pPr>
        <w:rPr>
          <w:rFonts w:ascii="Arial" w:hAnsi="Arial" w:cs="Arial"/>
          <w:b/>
          <w:i/>
          <w:color w:val="FF0000"/>
          <w:sz w:val="22"/>
          <w:szCs w:val="22"/>
        </w:rPr>
      </w:pPr>
      <w:r>
        <w:rPr>
          <w:rFonts w:ascii="Arial" w:hAnsi="Arial" w:cs="Arial"/>
          <w:b/>
          <w:sz w:val="22"/>
          <w:szCs w:val="22"/>
          <w:u w:val="single"/>
        </w:rPr>
        <w:t>HCC Policy Statement: Academic Honesty</w:t>
      </w:r>
      <w:r>
        <w:rPr>
          <w:rFonts w:ascii="Arial" w:hAnsi="Arial" w:cs="Arial"/>
          <w:b/>
          <w:i/>
          <w:color w:val="FF0000"/>
          <w:sz w:val="22"/>
          <w:szCs w:val="22"/>
        </w:rPr>
        <w:t xml:space="preserve"> </w:t>
      </w:r>
    </w:p>
    <w:p w:rsidR="006A162F" w:rsidRDefault="006A162F" w:rsidP="006A162F">
      <w:pPr>
        <w:outlineLvl w:val="0"/>
        <w:rPr>
          <w:rFonts w:ascii="Arial" w:hAnsi="Arial" w:cs="Arial"/>
          <w:b/>
          <w:sz w:val="22"/>
          <w:szCs w:val="22"/>
          <w:u w:val="single"/>
        </w:rPr>
      </w:pPr>
    </w:p>
    <w:p w:rsidR="006A162F" w:rsidRDefault="006A162F" w:rsidP="006A162F">
      <w:pPr>
        <w:rPr>
          <w:rFonts w:ascii="Arial" w:hAnsi="Arial" w:cs="Arial"/>
          <w:color w:val="000000"/>
          <w:sz w:val="22"/>
          <w:szCs w:val="22"/>
        </w:rPr>
      </w:pPr>
      <w:r>
        <w:rPr>
          <w:rFonts w:ascii="Arial" w:hAnsi="Arial" w:cs="Arial"/>
          <w:color w:val="000000"/>
          <w:sz w:val="22"/>
          <w:szCs w:val="22"/>
        </w:rPr>
        <w:t>You are expected to be familiar with the College's Policy on Academic Honesty, found in the catalog and student handbook. Students are responsible for conducting themselves with honor and integrity in fulfilling course requirements. Penalties and/or disciplinary proceedings may be initiated by College System officials against a student accused of scholastic dishonesty.</w:t>
      </w:r>
    </w:p>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color w:val="000000"/>
          <w:sz w:val="22"/>
          <w:szCs w:val="22"/>
        </w:rPr>
        <w:t>“Scholastic dishonesty” includes, but is not limited to, cheating on a test, plagiarism, and collusion.</w:t>
      </w:r>
    </w:p>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b/>
          <w:color w:val="000000"/>
          <w:sz w:val="22"/>
          <w:szCs w:val="22"/>
        </w:rPr>
        <w:t>Cheating</w:t>
      </w:r>
      <w:r>
        <w:rPr>
          <w:rFonts w:ascii="Arial" w:hAnsi="Arial" w:cs="Arial"/>
          <w:color w:val="000000"/>
          <w:sz w:val="22"/>
          <w:szCs w:val="22"/>
        </w:rPr>
        <w:t xml:space="preserve"> on a test includes:</w:t>
      </w:r>
    </w:p>
    <w:p w:rsidR="006A162F" w:rsidRDefault="006A162F" w:rsidP="006A162F">
      <w:pPr>
        <w:numPr>
          <w:ilvl w:val="0"/>
          <w:numId w:val="1"/>
        </w:numPr>
        <w:rPr>
          <w:rFonts w:ascii="Arial" w:hAnsi="Arial" w:cs="Arial"/>
          <w:color w:val="000000"/>
          <w:sz w:val="22"/>
          <w:szCs w:val="22"/>
        </w:rPr>
      </w:pPr>
      <w:r>
        <w:rPr>
          <w:rFonts w:ascii="Arial" w:hAnsi="Arial" w:cs="Arial"/>
          <w:color w:val="000000"/>
          <w:sz w:val="22"/>
          <w:szCs w:val="22"/>
        </w:rPr>
        <w:t>Copying from another student’s test paper;</w:t>
      </w:r>
    </w:p>
    <w:p w:rsidR="006A162F" w:rsidRDefault="006A162F" w:rsidP="006A162F">
      <w:pPr>
        <w:numPr>
          <w:ilvl w:val="0"/>
          <w:numId w:val="1"/>
        </w:numPr>
        <w:rPr>
          <w:rFonts w:ascii="Arial" w:hAnsi="Arial" w:cs="Arial"/>
          <w:color w:val="000000"/>
          <w:sz w:val="22"/>
          <w:szCs w:val="22"/>
        </w:rPr>
      </w:pPr>
      <w:r>
        <w:rPr>
          <w:rFonts w:ascii="Arial" w:hAnsi="Arial" w:cs="Arial"/>
          <w:color w:val="000000"/>
          <w:sz w:val="22"/>
          <w:szCs w:val="22"/>
        </w:rPr>
        <w:t>Using materials during a test that are not authorized by the person giving the test;</w:t>
      </w:r>
    </w:p>
    <w:p w:rsidR="006A162F" w:rsidRDefault="006A162F" w:rsidP="006A162F">
      <w:pPr>
        <w:numPr>
          <w:ilvl w:val="0"/>
          <w:numId w:val="1"/>
        </w:numPr>
        <w:rPr>
          <w:rFonts w:ascii="Arial" w:hAnsi="Arial" w:cs="Arial"/>
          <w:color w:val="000000"/>
          <w:sz w:val="22"/>
          <w:szCs w:val="22"/>
        </w:rPr>
      </w:pPr>
      <w:r>
        <w:rPr>
          <w:rFonts w:ascii="Arial" w:hAnsi="Arial" w:cs="Arial"/>
          <w:color w:val="000000"/>
          <w:sz w:val="22"/>
          <w:szCs w:val="22"/>
        </w:rPr>
        <w:t>Collaborating with another student during a test without authority;</w:t>
      </w:r>
    </w:p>
    <w:p w:rsidR="006A162F" w:rsidRDefault="006A162F" w:rsidP="006A162F">
      <w:pPr>
        <w:numPr>
          <w:ilvl w:val="0"/>
          <w:numId w:val="1"/>
        </w:numPr>
        <w:rPr>
          <w:rFonts w:ascii="Arial" w:hAnsi="Arial" w:cs="Arial"/>
          <w:color w:val="000000"/>
          <w:sz w:val="22"/>
          <w:szCs w:val="22"/>
        </w:rPr>
      </w:pPr>
      <w:r>
        <w:rPr>
          <w:rFonts w:ascii="Arial" w:hAnsi="Arial" w:cs="Arial"/>
          <w:color w:val="000000"/>
          <w:sz w:val="22"/>
          <w:szCs w:val="22"/>
        </w:rPr>
        <w:t>Knowingly using, buying, selling, stealing, transporting, or soliciting in whole or part the contents of a test that has not been administered;</w:t>
      </w:r>
    </w:p>
    <w:p w:rsidR="006A162F" w:rsidRDefault="006A162F" w:rsidP="006A162F">
      <w:pPr>
        <w:numPr>
          <w:ilvl w:val="0"/>
          <w:numId w:val="1"/>
        </w:numPr>
        <w:rPr>
          <w:rFonts w:ascii="Arial" w:hAnsi="Arial" w:cs="Arial"/>
          <w:color w:val="000000"/>
          <w:sz w:val="22"/>
          <w:szCs w:val="22"/>
        </w:rPr>
      </w:pPr>
      <w:r>
        <w:rPr>
          <w:rFonts w:ascii="Arial" w:hAnsi="Arial" w:cs="Arial"/>
          <w:color w:val="000000"/>
          <w:sz w:val="22"/>
          <w:szCs w:val="22"/>
        </w:rPr>
        <w:t>Bribing another person to obtain a test that is to be administered.</w:t>
      </w:r>
    </w:p>
    <w:p w:rsidR="006A162F" w:rsidRDefault="006A162F" w:rsidP="006A162F">
      <w:pPr>
        <w:ind w:left="720"/>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b/>
          <w:color w:val="000000"/>
          <w:sz w:val="22"/>
          <w:szCs w:val="22"/>
        </w:rPr>
        <w:t>Plagiarism</w:t>
      </w:r>
      <w:r>
        <w:rPr>
          <w:rFonts w:ascii="Arial" w:hAnsi="Arial" w:cs="Arial"/>
          <w:color w:val="000000"/>
          <w:sz w:val="22"/>
          <w:szCs w:val="22"/>
        </w:rPr>
        <w:t xml:space="preserve"> means the appropriation of another’s work and the unacknowledged incorporation of that work in one’s own written work offered for credit.</w:t>
      </w:r>
    </w:p>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b/>
          <w:color w:val="000000"/>
          <w:sz w:val="22"/>
          <w:szCs w:val="22"/>
        </w:rPr>
        <w:t>Collusion</w:t>
      </w:r>
      <w:r>
        <w:rPr>
          <w:rFonts w:ascii="Arial" w:hAnsi="Arial" w:cs="Arial"/>
          <w:color w:val="000000"/>
          <w:sz w:val="22"/>
          <w:szCs w:val="22"/>
        </w:rPr>
        <w:t xml:space="preserve"> means the unauthorized collaboration with another person in preparing written work offered for credit.</w:t>
      </w:r>
    </w:p>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b/>
          <w:color w:val="000000"/>
          <w:sz w:val="22"/>
          <w:szCs w:val="22"/>
        </w:rPr>
        <w:t xml:space="preserve">Violations: </w:t>
      </w:r>
      <w:r>
        <w:rPr>
          <w:rFonts w:ascii="Arial" w:hAnsi="Arial" w:cs="Arial"/>
          <w:color w:val="000000"/>
          <w:sz w:val="22"/>
          <w:szCs w:val="22"/>
        </w:rPr>
        <w:t>Possible punishments for academic dishonesty may include a grade of “0” or “F” on the particular assignment, failure in the course, and/or recommendation for probation or dismissal from the College System. A recommendation for suspension or expulsion will be referred to the College Dean of Student Development for disciplinary disposition.</w:t>
      </w:r>
    </w:p>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color w:val="000000"/>
          <w:sz w:val="22"/>
          <w:szCs w:val="22"/>
        </w:rPr>
        <w:t>Students who wish to appeal a grade penalty should notify the instructional supervisor within 30 working days of the incident. A standing committee appointed by the College Dean of Instruction (Academic or Workforce) will convene to sustain, reduce, or reverse the grade penalty. The committee will be composed of two students, two faculty members, and one instructional administrator. A majority vote will decide the grade appeal and is final.</w:t>
      </w:r>
    </w:p>
    <w:p w:rsidR="006A162F" w:rsidRDefault="006A162F" w:rsidP="006A162F">
      <w:pPr>
        <w:outlineLvl w:val="0"/>
        <w:rPr>
          <w:rFonts w:ascii="Arial" w:hAnsi="Arial" w:cs="Arial"/>
          <w:b/>
          <w:sz w:val="22"/>
          <w:szCs w:val="22"/>
        </w:rPr>
      </w:pPr>
    </w:p>
    <w:p w:rsidR="006A162F" w:rsidRDefault="006A162F" w:rsidP="006A162F">
      <w:pPr>
        <w:rPr>
          <w:rFonts w:ascii="Arial" w:hAnsi="Arial" w:cs="Arial"/>
          <w:b/>
          <w:sz w:val="22"/>
          <w:szCs w:val="22"/>
        </w:rPr>
      </w:pPr>
    </w:p>
    <w:p w:rsidR="006A162F" w:rsidRDefault="006A162F" w:rsidP="006A162F">
      <w:pPr>
        <w:rPr>
          <w:rFonts w:ascii="Arial" w:hAnsi="Arial" w:cs="Arial"/>
          <w:b/>
          <w:sz w:val="22"/>
          <w:szCs w:val="22"/>
        </w:rPr>
      </w:pPr>
    </w:p>
    <w:p w:rsidR="006A162F" w:rsidRDefault="006A162F" w:rsidP="006A162F">
      <w:pPr>
        <w:rPr>
          <w:rFonts w:ascii="Arial" w:hAnsi="Arial" w:cs="Arial"/>
          <w:b/>
          <w:sz w:val="22"/>
          <w:szCs w:val="22"/>
        </w:rPr>
      </w:pPr>
    </w:p>
    <w:p w:rsidR="006A162F" w:rsidRDefault="006A162F" w:rsidP="006A162F">
      <w:pPr>
        <w:rPr>
          <w:rFonts w:ascii="Arial" w:hAnsi="Arial" w:cs="Arial"/>
          <w:b/>
          <w:sz w:val="22"/>
          <w:szCs w:val="22"/>
        </w:rPr>
      </w:pPr>
    </w:p>
    <w:p w:rsidR="006A162F" w:rsidRDefault="006A162F" w:rsidP="006A162F">
      <w:pPr>
        <w:rPr>
          <w:rFonts w:ascii="Arial" w:hAnsi="Arial" w:cs="Arial"/>
          <w:b/>
          <w:color w:val="000000"/>
          <w:sz w:val="22"/>
          <w:szCs w:val="22"/>
          <w:u w:val="single"/>
        </w:rPr>
      </w:pPr>
    </w:p>
    <w:p w:rsidR="006A162F" w:rsidRDefault="006A162F" w:rsidP="006A162F">
      <w:pPr>
        <w:rPr>
          <w:rFonts w:ascii="Arial" w:hAnsi="Arial" w:cs="Arial"/>
          <w:b/>
          <w:color w:val="000000"/>
          <w:sz w:val="22"/>
          <w:szCs w:val="22"/>
          <w:u w:val="single"/>
        </w:rPr>
      </w:pPr>
      <w:r>
        <w:rPr>
          <w:rFonts w:ascii="Arial" w:hAnsi="Arial" w:cs="Arial"/>
          <w:b/>
          <w:color w:val="000000"/>
          <w:sz w:val="22"/>
          <w:szCs w:val="22"/>
          <w:u w:val="single"/>
        </w:rPr>
        <w:t>Official HCC Attendance Policy</w:t>
      </w:r>
    </w:p>
    <w:p w:rsidR="006A162F" w:rsidRDefault="006A162F" w:rsidP="006A162F">
      <w:pPr>
        <w:ind w:right="400"/>
        <w:rPr>
          <w:rFonts w:ascii="Arial" w:hAnsi="Arial" w:cs="Arial"/>
          <w:sz w:val="22"/>
          <w:szCs w:val="22"/>
        </w:rPr>
      </w:pPr>
      <w:r>
        <w:rPr>
          <w:rFonts w:ascii="Arial" w:hAnsi="Arial" w:cs="Arial"/>
          <w:sz w:val="22"/>
          <w:szCs w:val="22"/>
        </w:rPr>
        <w:t>Students are expected to attend classes regularly. Students are responsible for material covered during their absences, and it is the student’s responsibility to consult with instructors for makeup assignments. Class attendance is checked daily by instructors.</w:t>
      </w:r>
    </w:p>
    <w:p w:rsidR="006A162F" w:rsidRDefault="006A162F" w:rsidP="006A162F">
      <w:pPr>
        <w:ind w:right="400"/>
        <w:rPr>
          <w:rFonts w:ascii="Arial" w:hAnsi="Arial" w:cs="Arial"/>
          <w:sz w:val="22"/>
          <w:szCs w:val="22"/>
        </w:rPr>
      </w:pPr>
    </w:p>
    <w:p w:rsidR="006A162F" w:rsidRDefault="006A162F" w:rsidP="006A162F">
      <w:pPr>
        <w:ind w:right="400"/>
        <w:rPr>
          <w:rFonts w:ascii="Arial" w:hAnsi="Arial" w:cs="Arial"/>
          <w:b/>
          <w:sz w:val="22"/>
          <w:szCs w:val="22"/>
        </w:rPr>
      </w:pPr>
      <w:r>
        <w:rPr>
          <w:rFonts w:ascii="Arial" w:hAnsi="Arial" w:cs="Arial"/>
          <w:b/>
          <w:sz w:val="22"/>
          <w:szCs w:val="22"/>
        </w:rPr>
        <w:t xml:space="preserve">Although it is the responsibility of the student to drop a course for non-attendance, the instructor has the authority to drop a student for excessive absences. </w:t>
      </w:r>
    </w:p>
    <w:p w:rsidR="006A162F" w:rsidRDefault="006A162F" w:rsidP="006A162F">
      <w:pPr>
        <w:ind w:right="400"/>
        <w:rPr>
          <w:rFonts w:ascii="Arial" w:hAnsi="Arial" w:cs="Arial"/>
          <w:sz w:val="22"/>
          <w:szCs w:val="22"/>
        </w:rPr>
      </w:pPr>
    </w:p>
    <w:p w:rsidR="006A162F" w:rsidRDefault="006A162F" w:rsidP="006A162F">
      <w:pPr>
        <w:ind w:right="400"/>
        <w:rPr>
          <w:rFonts w:ascii="Arial" w:hAnsi="Arial" w:cs="Arial"/>
          <w:sz w:val="22"/>
          <w:szCs w:val="22"/>
        </w:rPr>
      </w:pPr>
      <w:r>
        <w:rPr>
          <w:rFonts w:ascii="Arial" w:hAnsi="Arial" w:cs="Arial"/>
          <w:sz w:val="22"/>
          <w:szCs w:val="22"/>
        </w:rPr>
        <w:t>A student may be dropped from a course for absenteeism after the student has accumulated absences in excess of 12.5 percent of the hours of instruction (including lecture and laboratory time).</w:t>
      </w:r>
    </w:p>
    <w:p w:rsidR="006A162F" w:rsidRDefault="006A162F" w:rsidP="006A162F">
      <w:pPr>
        <w:ind w:right="400"/>
        <w:rPr>
          <w:rFonts w:ascii="Arial" w:hAnsi="Arial" w:cs="Arial"/>
          <w:sz w:val="22"/>
          <w:szCs w:val="22"/>
        </w:rPr>
      </w:pPr>
      <w:r>
        <w:rPr>
          <w:rFonts w:ascii="Arial" w:hAnsi="Arial" w:cs="Arial"/>
          <w:sz w:val="22"/>
          <w:szCs w:val="22"/>
        </w:rPr>
        <w:t xml:space="preserve">For example: For a three credit-hour lecture class meeting three hours per week (48 hours of instruction), a student may be dropped after six hours of absences. </w:t>
      </w:r>
    </w:p>
    <w:p w:rsidR="006A162F" w:rsidRDefault="006A162F" w:rsidP="006A162F">
      <w:pPr>
        <w:ind w:right="400"/>
        <w:rPr>
          <w:rFonts w:ascii="Arial" w:hAnsi="Arial" w:cs="Arial"/>
          <w:sz w:val="22"/>
          <w:szCs w:val="22"/>
        </w:rPr>
      </w:pPr>
    </w:p>
    <w:p w:rsidR="006A162F" w:rsidRDefault="006A162F" w:rsidP="006A162F">
      <w:pPr>
        <w:ind w:right="400"/>
        <w:rPr>
          <w:rFonts w:ascii="Arial" w:hAnsi="Arial" w:cs="Arial"/>
          <w:b/>
          <w:sz w:val="22"/>
          <w:szCs w:val="22"/>
        </w:rPr>
      </w:pPr>
      <w:r>
        <w:rPr>
          <w:rFonts w:ascii="Arial" w:hAnsi="Arial" w:cs="Arial"/>
          <w:b/>
          <w:sz w:val="22"/>
          <w:szCs w:val="22"/>
        </w:rPr>
        <w:t xml:space="preserve">Administrative drops are at the discretion of the instructor. </w:t>
      </w:r>
      <w:r>
        <w:rPr>
          <w:rFonts w:ascii="Arial" w:hAnsi="Arial" w:cs="Arial"/>
          <w:sz w:val="22"/>
          <w:szCs w:val="22"/>
        </w:rPr>
        <w:t>If you are doing poorly in the class, but you have not contacted your professor to ask for help, and you have not withdrawn by the official withdrawal date, it will result in your receiving a grade of “F” in the course.</w:t>
      </w:r>
    </w:p>
    <w:p w:rsidR="006A162F" w:rsidRDefault="006A162F" w:rsidP="006A162F">
      <w:pPr>
        <w:spacing w:line="360" w:lineRule="auto"/>
        <w:rPr>
          <w:rFonts w:ascii="Arial" w:hAnsi="Arial" w:cs="Arial"/>
          <w:b/>
          <w:sz w:val="22"/>
          <w:szCs w:val="22"/>
        </w:rPr>
      </w:pPr>
    </w:p>
    <w:p w:rsidR="006A162F" w:rsidRDefault="006A162F" w:rsidP="006A162F">
      <w:pPr>
        <w:spacing w:line="360" w:lineRule="auto"/>
        <w:rPr>
          <w:rFonts w:ascii="Arial" w:hAnsi="Arial" w:cs="Arial"/>
          <w:b/>
          <w:sz w:val="22"/>
          <w:szCs w:val="22"/>
        </w:rPr>
      </w:pPr>
      <w:r>
        <w:rPr>
          <w:rFonts w:ascii="Arial" w:hAnsi="Arial" w:cs="Arial"/>
          <w:b/>
          <w:sz w:val="22"/>
          <w:szCs w:val="22"/>
        </w:rPr>
        <w:t>NOTE:  THE LAST DAY FOR STUDENT/ADMINISTRATIVE DROP THIS SEMESTER IS</w:t>
      </w:r>
    </w:p>
    <w:p w:rsidR="006A162F" w:rsidRDefault="006A162F" w:rsidP="006A162F">
      <w:pPr>
        <w:spacing w:line="360" w:lineRule="auto"/>
        <w:jc w:val="center"/>
        <w:rPr>
          <w:rFonts w:ascii="Arial" w:hAnsi="Arial" w:cs="Arial"/>
          <w:b/>
          <w:sz w:val="22"/>
          <w:szCs w:val="22"/>
          <w:u w:val="single"/>
        </w:rPr>
      </w:pPr>
      <w:r>
        <w:rPr>
          <w:rFonts w:ascii="Arial" w:hAnsi="Arial" w:cs="Arial"/>
          <w:b/>
          <w:sz w:val="22"/>
          <w:szCs w:val="22"/>
          <w:u w:val="single"/>
        </w:rPr>
        <w:t>November 1, 4:30 pm</w:t>
      </w:r>
    </w:p>
    <w:p w:rsidR="006A162F" w:rsidRDefault="006A162F" w:rsidP="006A162F">
      <w:pPr>
        <w:outlineLvl w:val="0"/>
        <w:rPr>
          <w:rFonts w:ascii="Arial" w:hAnsi="Arial" w:cs="Arial"/>
          <w:b/>
          <w:sz w:val="22"/>
          <w:szCs w:val="22"/>
          <w:u w:val="single"/>
        </w:rPr>
      </w:pPr>
    </w:p>
    <w:p w:rsidR="006A162F" w:rsidRDefault="006A162F" w:rsidP="006A162F">
      <w:pPr>
        <w:rPr>
          <w:rFonts w:ascii="Arial" w:hAnsi="Arial" w:cs="Arial"/>
          <w:b/>
          <w:sz w:val="22"/>
          <w:szCs w:val="22"/>
          <w:u w:val="single"/>
        </w:rPr>
      </w:pPr>
      <w:r>
        <w:rPr>
          <w:rFonts w:ascii="Arial" w:hAnsi="Arial" w:cs="Arial"/>
          <w:b/>
          <w:sz w:val="22"/>
          <w:szCs w:val="22"/>
          <w:u w:val="single"/>
        </w:rPr>
        <w:t xml:space="preserve">Course Withdrawals-First Time Freshmen Students-Fall 2007 and Later </w:t>
      </w:r>
    </w:p>
    <w:p w:rsidR="006A162F" w:rsidRDefault="006A162F" w:rsidP="006A162F">
      <w:pPr>
        <w:rPr>
          <w:rFonts w:ascii="Arial" w:hAnsi="Arial" w:cs="Arial"/>
          <w:sz w:val="22"/>
          <w:szCs w:val="22"/>
        </w:rPr>
      </w:pPr>
      <w:r>
        <w:rPr>
          <w:rFonts w:ascii="Arial" w:hAnsi="Arial" w:cs="Arial"/>
          <w:sz w:val="22"/>
          <w:szCs w:val="22"/>
        </w:rPr>
        <w:t xml:space="preserve">Effective 2007, section 51.907 of the Texas Education Code applies to first-time in college freshman students who enroll in a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public institution of higher education in the fall semester of 2007 or thereafter. High school students currently enrolled in HCC Dual Credit and </w:t>
      </w:r>
      <w:smartTag w:uri="urn:schemas-microsoft-com:office:smarttags" w:element="place">
        <w:smartTag w:uri="urn:schemas-microsoft-com:office:smarttags" w:element="PlaceName">
          <w:r>
            <w:rPr>
              <w:rFonts w:ascii="Arial" w:hAnsi="Arial" w:cs="Arial"/>
              <w:sz w:val="22"/>
              <w:szCs w:val="22"/>
            </w:rPr>
            <w:t>Early</w:t>
          </w:r>
        </w:smartTag>
        <w:r>
          <w:rPr>
            <w:rFonts w:ascii="Arial" w:hAnsi="Arial" w:cs="Arial"/>
            <w:sz w:val="22"/>
            <w:szCs w:val="22"/>
          </w:rPr>
          <w:t xml:space="preserve"> </w:t>
        </w:r>
        <w:smartTag w:uri="urn:schemas-microsoft-com:office:smarttags" w:element="PlaceType">
          <w:r>
            <w:rPr>
              <w:rFonts w:ascii="Arial" w:hAnsi="Arial" w:cs="Arial"/>
              <w:sz w:val="22"/>
              <w:szCs w:val="22"/>
            </w:rPr>
            <w:t>College</w:t>
          </w:r>
        </w:smartTag>
      </w:smartTag>
      <w:r>
        <w:rPr>
          <w:rFonts w:ascii="Arial" w:hAnsi="Arial" w:cs="Arial"/>
          <w:sz w:val="22"/>
          <w:szCs w:val="22"/>
        </w:rPr>
        <w:t xml:space="preserve"> are waived from this requirement until they graduate from high school.</w:t>
      </w:r>
      <w:r>
        <w:rPr>
          <w:rFonts w:ascii="Arial" w:hAnsi="Arial" w:cs="Arial"/>
          <w:sz w:val="22"/>
          <w:szCs w:val="22"/>
        </w:rPr>
        <w:br/>
      </w:r>
      <w:r>
        <w:rPr>
          <w:rFonts w:ascii="Arial" w:hAnsi="Arial" w:cs="Arial"/>
          <w:sz w:val="22"/>
          <w:szCs w:val="22"/>
        </w:rPr>
        <w:br/>
        <w:t xml:space="preserve">Based on this law, </w:t>
      </w:r>
      <w:r>
        <w:rPr>
          <w:rFonts w:ascii="Arial" w:hAnsi="Arial" w:cs="Arial"/>
          <w:b/>
          <w:bCs/>
          <w:sz w:val="22"/>
          <w:szCs w:val="22"/>
        </w:rPr>
        <w:t xml:space="preserve">HCC or any other </w:t>
      </w:r>
      <w:smartTag w:uri="urn:schemas-microsoft-com:office:smarttags" w:element="place">
        <w:smartTag w:uri="urn:schemas-microsoft-com:office:smarttags" w:element="State">
          <w:r>
            <w:rPr>
              <w:rFonts w:ascii="Arial" w:hAnsi="Arial" w:cs="Arial"/>
              <w:b/>
              <w:bCs/>
              <w:sz w:val="22"/>
              <w:szCs w:val="22"/>
            </w:rPr>
            <w:t>Texas</w:t>
          </w:r>
        </w:smartTag>
      </w:smartTag>
      <w:r>
        <w:rPr>
          <w:rFonts w:ascii="Arial" w:hAnsi="Arial" w:cs="Arial"/>
          <w:b/>
          <w:bCs/>
          <w:sz w:val="22"/>
          <w:szCs w:val="22"/>
        </w:rPr>
        <w:t xml:space="preserve"> Public institution of higher education may not permit students to drop after the official day of record more than six college level credit courses for unacceptable reasons during their entire undergraduate career</w:t>
      </w:r>
      <w:r>
        <w:rPr>
          <w:rFonts w:ascii="Arial" w:hAnsi="Arial" w:cs="Arial"/>
          <w:sz w:val="22"/>
          <w:szCs w:val="22"/>
        </w:rPr>
        <w:t>.</w:t>
      </w:r>
    </w:p>
    <w:p w:rsidR="006A162F" w:rsidRDefault="006A162F" w:rsidP="006A162F">
      <w:pPr>
        <w:rPr>
          <w:rFonts w:ascii="Arial" w:hAnsi="Arial" w:cs="Arial"/>
          <w:sz w:val="22"/>
          <w:szCs w:val="22"/>
        </w:rPr>
      </w:pPr>
    </w:p>
    <w:p w:rsidR="006A162F" w:rsidRDefault="006A162F" w:rsidP="006A162F">
      <w:pPr>
        <w:rPr>
          <w:rFonts w:ascii="Arial" w:hAnsi="Arial" w:cs="Arial"/>
          <w:b/>
          <w:sz w:val="22"/>
          <w:szCs w:val="22"/>
          <w:u w:val="single"/>
        </w:rPr>
      </w:pPr>
      <w:r>
        <w:rPr>
          <w:rFonts w:ascii="Arial" w:hAnsi="Arial" w:cs="Arial"/>
          <w:b/>
          <w:sz w:val="22"/>
          <w:szCs w:val="22"/>
          <w:u w:val="single"/>
        </w:rPr>
        <w:lastRenderedPageBreak/>
        <w:t>Course Withdrawals</w:t>
      </w:r>
    </w:p>
    <w:p w:rsidR="006A162F" w:rsidRDefault="006A162F" w:rsidP="006A162F">
      <w:pPr>
        <w:rPr>
          <w:rFonts w:ascii="Arial" w:hAnsi="Arial" w:cs="Arial"/>
          <w:b/>
          <w:i/>
          <w:sz w:val="22"/>
          <w:szCs w:val="22"/>
        </w:rPr>
      </w:pPr>
      <w:r>
        <w:rPr>
          <w:rFonts w:ascii="Arial" w:hAnsi="Arial" w:cs="Arial"/>
          <w:sz w:val="22"/>
          <w:szCs w:val="22"/>
        </w:rPr>
        <w:t>Be sure you understand HCC policies about dropping a course. It is the student’s responsibility to withdraw officially from a course and prevent an “F” from appearing on the transcript. If you feel that you cannot complete this course, you will need to withdraw from the course prior to the final date of withdrawal</w:t>
      </w:r>
      <w:r>
        <w:rPr>
          <w:rFonts w:ascii="Arial" w:hAnsi="Arial" w:cs="Arial"/>
          <w:b/>
          <w:i/>
          <w:sz w:val="22"/>
          <w:szCs w:val="22"/>
        </w:rPr>
        <w:t>.   Before you withdraw from your course, please take the time to meet with the instructor to discuss why you feel it is necessary to do so. The instructor may be able to provide you with suggestions that would enable you to complete the course.  Your success is very important.</w:t>
      </w:r>
    </w:p>
    <w:p w:rsidR="006A162F" w:rsidRDefault="006A162F" w:rsidP="006A162F">
      <w:pPr>
        <w:rPr>
          <w:rFonts w:cs="Arial"/>
          <w:b/>
          <w:i/>
          <w:sz w:val="20"/>
          <w:szCs w:val="20"/>
        </w:rPr>
      </w:pPr>
    </w:p>
    <w:p w:rsidR="006A162F" w:rsidRDefault="006A162F" w:rsidP="006A162F">
      <w:pPr>
        <w:rPr>
          <w:rFonts w:ascii="Arial" w:hAnsi="Arial" w:cs="Arial"/>
          <w:sz w:val="22"/>
          <w:szCs w:val="22"/>
        </w:rPr>
      </w:pPr>
      <w:r>
        <w:rPr>
          <w:rFonts w:ascii="Arial" w:hAnsi="Arial" w:cs="Arial"/>
          <w:sz w:val="22"/>
          <w:szCs w:val="22"/>
        </w:rPr>
        <w:t xml:space="preserve">If you plan on withdrawing from your class, you </w:t>
      </w:r>
      <w:r>
        <w:rPr>
          <w:rFonts w:ascii="Arial" w:hAnsi="Arial" w:cs="Arial"/>
          <w:b/>
          <w:sz w:val="22"/>
          <w:szCs w:val="22"/>
        </w:rPr>
        <w:t xml:space="preserve">MUST </w:t>
      </w:r>
      <w:r>
        <w:rPr>
          <w:rFonts w:ascii="Arial" w:hAnsi="Arial" w:cs="Arial"/>
          <w:sz w:val="22"/>
          <w:szCs w:val="22"/>
        </w:rPr>
        <w:t xml:space="preserve">contact a HCC counselor or your professor prior to withdrawing (dropping) the class for approval and this must be done </w:t>
      </w:r>
      <w:r>
        <w:rPr>
          <w:rFonts w:ascii="Arial" w:hAnsi="Arial" w:cs="Arial"/>
          <w:b/>
          <w:sz w:val="22"/>
          <w:szCs w:val="22"/>
        </w:rPr>
        <w:t>PRIOR</w:t>
      </w:r>
      <w:r>
        <w:rPr>
          <w:rFonts w:ascii="Arial" w:hAnsi="Arial" w:cs="Arial"/>
          <w:sz w:val="22"/>
          <w:szCs w:val="22"/>
        </w:rPr>
        <w:t xml:space="preserve"> to the withdrawal deadline to receive a “W” on your transcript. Final withdrawal deadlines vary each semester and/or depending on class length, please visit the online registration calendars, HCC schedule of classes and catalog, any HCC Registration Office, or any HCC counselor to determine class withdrawal deadlines.  </w:t>
      </w:r>
      <w:r>
        <w:rPr>
          <w:rFonts w:ascii="Arial" w:hAnsi="Arial" w:cs="Arial"/>
          <w:b/>
          <w:i/>
          <w:sz w:val="22"/>
          <w:szCs w:val="22"/>
        </w:rPr>
        <w:t xml:space="preserve">Remember to allow a 24-hour response time when communicating via email and/or telephone with a professor and/or counselor.  Do not submit a request to discuss withdrawal options less than a day before the deadline. </w:t>
      </w:r>
      <w:r>
        <w:rPr>
          <w:rFonts w:ascii="Arial" w:hAnsi="Arial" w:cs="Arial"/>
          <w:sz w:val="22"/>
          <w:szCs w:val="22"/>
        </w:rPr>
        <w:t xml:space="preserve"> If you do not withdraw before the deadline, you will receive the grade that you are making in the class as your final grade</w:t>
      </w:r>
    </w:p>
    <w:p w:rsidR="006A162F" w:rsidRDefault="006A162F" w:rsidP="006A162F">
      <w:pPr>
        <w:rPr>
          <w:rFonts w:ascii="Arial" w:hAnsi="Arial" w:cs="Arial"/>
          <w:sz w:val="22"/>
          <w:szCs w:val="22"/>
        </w:rPr>
      </w:pPr>
    </w:p>
    <w:p w:rsidR="006A162F" w:rsidRDefault="006A162F" w:rsidP="006A162F">
      <w:pPr>
        <w:rPr>
          <w:rFonts w:ascii="Arial" w:hAnsi="Arial" w:cs="Arial"/>
          <w:sz w:val="22"/>
          <w:szCs w:val="22"/>
        </w:rPr>
      </w:pPr>
    </w:p>
    <w:p w:rsidR="006A162F" w:rsidRDefault="006A162F" w:rsidP="006A162F">
      <w:pPr>
        <w:rPr>
          <w:rFonts w:ascii="Arial" w:hAnsi="Arial" w:cs="Arial"/>
          <w:sz w:val="22"/>
          <w:szCs w:val="22"/>
        </w:rPr>
      </w:pPr>
    </w:p>
    <w:p w:rsidR="006A162F" w:rsidRDefault="006A162F" w:rsidP="006A162F">
      <w:pPr>
        <w:rPr>
          <w:rFonts w:ascii="Arial" w:hAnsi="Arial" w:cs="Arial"/>
          <w:b/>
          <w:sz w:val="22"/>
          <w:szCs w:val="22"/>
          <w:u w:val="single"/>
        </w:rPr>
      </w:pPr>
      <w:r>
        <w:rPr>
          <w:rFonts w:ascii="Arial" w:hAnsi="Arial" w:cs="Arial"/>
          <w:b/>
          <w:sz w:val="22"/>
          <w:szCs w:val="22"/>
          <w:u w:val="single"/>
        </w:rPr>
        <w:t>Early Alert Program</w:t>
      </w:r>
    </w:p>
    <w:p w:rsidR="006A162F" w:rsidRDefault="006A162F" w:rsidP="006A162F">
      <w:pPr>
        <w:rPr>
          <w:rFonts w:ascii="Arial" w:hAnsi="Arial" w:cs="Arial"/>
          <w:sz w:val="22"/>
          <w:szCs w:val="22"/>
        </w:rPr>
      </w:pPr>
      <w:r>
        <w:rPr>
          <w:rFonts w:ascii="Arial" w:hAnsi="Arial" w:cs="Arial"/>
          <w:sz w:val="22"/>
          <w:szCs w:val="22"/>
        </w:rPr>
        <w:t xml:space="preserve">To help students avoid having to drop/withdraw from any class, HCC has instituted an Early Alert process by which your professor </w:t>
      </w:r>
      <w:r>
        <w:rPr>
          <w:rFonts w:ascii="Arial" w:hAnsi="Arial" w:cs="Arial"/>
          <w:i/>
          <w:sz w:val="22"/>
          <w:szCs w:val="22"/>
        </w:rPr>
        <w:t>may</w:t>
      </w:r>
      <w:r>
        <w:rPr>
          <w:rFonts w:ascii="Arial" w:hAnsi="Arial" w:cs="Arial"/>
          <w:sz w:val="22"/>
          <w:szCs w:val="22"/>
        </w:rPr>
        <w:t xml:space="preserve"> “alert” you and HCC counselors that you might fail a class because of excessive absences and/or poor academic performance.  It is your responsibility to visit with your professor or a counselor to learn about what, if any, HCC interventions might be available to assist you – online tutoring, child care, financial aid, job placement, etc. – to stay in class and improve your academic performance.</w:t>
      </w:r>
    </w:p>
    <w:p w:rsidR="006A162F" w:rsidRDefault="006A162F" w:rsidP="006A162F">
      <w:pPr>
        <w:rPr>
          <w:rFonts w:ascii="Arial" w:hAnsi="Arial" w:cs="Arial"/>
          <w:sz w:val="22"/>
          <w:szCs w:val="22"/>
        </w:rPr>
      </w:pPr>
    </w:p>
    <w:p w:rsidR="006A162F" w:rsidRDefault="006A162F" w:rsidP="006A162F">
      <w:pPr>
        <w:rPr>
          <w:rFonts w:ascii="Arial" w:hAnsi="Arial" w:cs="Arial"/>
          <w:b/>
          <w:sz w:val="22"/>
          <w:szCs w:val="22"/>
          <w:u w:val="single"/>
        </w:rPr>
      </w:pPr>
    </w:p>
    <w:p w:rsidR="006A162F" w:rsidRDefault="006A162F" w:rsidP="006A162F">
      <w:pPr>
        <w:rPr>
          <w:rFonts w:ascii="Arial" w:hAnsi="Arial" w:cs="Arial"/>
          <w:b/>
          <w:sz w:val="22"/>
          <w:szCs w:val="22"/>
          <w:u w:val="single"/>
        </w:rPr>
      </w:pPr>
    </w:p>
    <w:p w:rsidR="006A162F" w:rsidRDefault="006A162F" w:rsidP="006A162F">
      <w:pPr>
        <w:rPr>
          <w:rFonts w:ascii="Arial" w:hAnsi="Arial" w:cs="Arial"/>
          <w:b/>
          <w:bCs/>
          <w:sz w:val="22"/>
          <w:szCs w:val="22"/>
          <w:u w:val="single"/>
        </w:rPr>
      </w:pPr>
      <w:r>
        <w:rPr>
          <w:rFonts w:ascii="Arial" w:hAnsi="Arial" w:cs="Arial"/>
          <w:b/>
          <w:bCs/>
          <w:sz w:val="22"/>
          <w:szCs w:val="22"/>
          <w:u w:val="single"/>
        </w:rPr>
        <w:t xml:space="preserve">Repeat Course Fee  </w:t>
      </w:r>
    </w:p>
    <w:p w:rsidR="006A162F" w:rsidRDefault="006A162F" w:rsidP="006A162F">
      <w:pPr>
        <w:rPr>
          <w:rFonts w:ascii="Arial" w:hAnsi="Arial" w:cs="Arial"/>
          <w:b/>
          <w:sz w:val="22"/>
          <w:szCs w:val="22"/>
          <w:u w:val="single"/>
        </w:rPr>
      </w:pPr>
      <w:r>
        <w:rPr>
          <w:rFonts w:ascii="Arial" w:hAnsi="Arial" w:cs="Arial"/>
          <w:sz w:val="22"/>
          <w:szCs w:val="22"/>
        </w:rPr>
        <w:t xml:space="preserve">The State of </w:t>
      </w:r>
      <w:smartTag w:uri="urn:schemas-microsoft-com:office:smarttags" w:element="place">
        <w:smartTag w:uri="urn:schemas-microsoft-com:office:smarttags" w:element="State">
          <w:r>
            <w:rPr>
              <w:rFonts w:ascii="Arial" w:hAnsi="Arial" w:cs="Arial"/>
              <w:sz w:val="22"/>
              <w:szCs w:val="22"/>
            </w:rPr>
            <w:t>Texas</w:t>
          </w:r>
        </w:smartTag>
      </w:smartTag>
      <w:r>
        <w:rPr>
          <w:rFonts w:ascii="Arial" w:hAnsi="Arial" w:cs="Arial"/>
          <w:sz w:val="22"/>
          <w:szCs w:val="22"/>
        </w:rPr>
        <w:t xml:space="preserve"> encourages students to complete college without having to repeat failed classes.  To increase student success, students who repeat the same course more than twice, are required to pay extra tuition.  The purpose of this extra tuition fee is to encourage students to pass their courses and to graduate. Effective fall 2006, HCC will charge a higher tuition rate to students registering the third or subsequent time for a course. If you are considering course withdrawal because you are not earning passing grades, confer with your instructor/counselor as early as possible about your study habits, reading and writing homework, test taking skills, attendance, course participation, and opportunities for tutoring or other assistance that might be available.</w:t>
      </w:r>
    </w:p>
    <w:p w:rsidR="006A162F" w:rsidRDefault="006A162F" w:rsidP="006A162F">
      <w:pPr>
        <w:rPr>
          <w:rFonts w:ascii="Arial" w:hAnsi="Arial" w:cs="Arial"/>
          <w:b/>
          <w:sz w:val="22"/>
          <w:szCs w:val="22"/>
          <w:u w:val="single"/>
        </w:rPr>
      </w:pPr>
    </w:p>
    <w:p w:rsidR="006A162F" w:rsidRDefault="006A162F" w:rsidP="006A162F">
      <w:pPr>
        <w:rPr>
          <w:rFonts w:ascii="Arial" w:hAnsi="Arial" w:cs="Arial"/>
          <w:b/>
          <w:u w:val="single"/>
        </w:rPr>
      </w:pPr>
    </w:p>
    <w:p w:rsidR="006A162F" w:rsidRDefault="006A162F" w:rsidP="006A162F">
      <w:pPr>
        <w:rPr>
          <w:rFonts w:ascii="Arial" w:hAnsi="Arial" w:cs="Arial"/>
          <w:b/>
          <w:color w:val="FF0000"/>
          <w:sz w:val="22"/>
          <w:szCs w:val="22"/>
        </w:rPr>
      </w:pPr>
      <w:r>
        <w:rPr>
          <w:rFonts w:ascii="Arial" w:hAnsi="Arial" w:cs="Arial"/>
          <w:b/>
          <w:sz w:val="22"/>
          <w:szCs w:val="22"/>
          <w:u w:val="single"/>
        </w:rPr>
        <w:t xml:space="preserve">Individual Instructor’s Requirements Statement  </w:t>
      </w:r>
      <w:r>
        <w:rPr>
          <w:rFonts w:ascii="Arial" w:hAnsi="Arial" w:cs="Arial"/>
          <w:b/>
          <w:sz w:val="22"/>
          <w:szCs w:val="22"/>
        </w:rPr>
        <w:t xml:space="preserve"> </w:t>
      </w:r>
      <w:r>
        <w:rPr>
          <w:rFonts w:ascii="Arial" w:hAnsi="Arial" w:cs="Arial"/>
          <w:b/>
          <w:color w:val="FF0000"/>
          <w:sz w:val="22"/>
          <w:szCs w:val="22"/>
        </w:rPr>
        <w:t xml:space="preserve">  </w:t>
      </w:r>
    </w:p>
    <w:p w:rsidR="006A162F" w:rsidRDefault="006A162F" w:rsidP="006A162F">
      <w:pPr>
        <w:rPr>
          <w:rFonts w:ascii="Arial" w:hAnsi="Arial" w:cs="Arial"/>
          <w:b/>
          <w:sz w:val="22"/>
          <w:szCs w:val="22"/>
        </w:rPr>
      </w:pPr>
      <w:r>
        <w:rPr>
          <w:rFonts w:ascii="Arial" w:hAnsi="Arial" w:cs="Arial"/>
          <w:b/>
          <w:sz w:val="22"/>
          <w:szCs w:val="22"/>
        </w:rPr>
        <w:t>As your Instructor, it is my responsibility to:</w:t>
      </w:r>
    </w:p>
    <w:p w:rsidR="006A162F" w:rsidRDefault="006A162F" w:rsidP="006A162F">
      <w:pPr>
        <w:numPr>
          <w:ilvl w:val="0"/>
          <w:numId w:val="2"/>
        </w:numPr>
        <w:rPr>
          <w:rFonts w:ascii="Arial" w:hAnsi="Arial" w:cs="Arial"/>
          <w:sz w:val="22"/>
          <w:szCs w:val="22"/>
        </w:rPr>
      </w:pPr>
      <w:r>
        <w:rPr>
          <w:rFonts w:ascii="Arial" w:hAnsi="Arial" w:cs="Arial"/>
          <w:sz w:val="22"/>
          <w:szCs w:val="22"/>
        </w:rPr>
        <w:t>Provide the grading scale and detailed grading formula explaining how student grades are to be derived</w:t>
      </w:r>
    </w:p>
    <w:p w:rsidR="006A162F" w:rsidRDefault="006A162F" w:rsidP="006A162F">
      <w:pPr>
        <w:numPr>
          <w:ilvl w:val="0"/>
          <w:numId w:val="2"/>
        </w:numPr>
        <w:rPr>
          <w:rFonts w:ascii="Arial" w:hAnsi="Arial" w:cs="Arial"/>
          <w:sz w:val="22"/>
          <w:szCs w:val="22"/>
        </w:rPr>
      </w:pPr>
      <w:r>
        <w:rPr>
          <w:rFonts w:ascii="Arial" w:hAnsi="Arial" w:cs="Arial"/>
          <w:sz w:val="22"/>
          <w:szCs w:val="22"/>
        </w:rPr>
        <w:t>Facilitate an effective learning environment through class studio activities, discussions, and critiques</w:t>
      </w:r>
    </w:p>
    <w:p w:rsidR="006A162F" w:rsidRDefault="006A162F" w:rsidP="006A162F">
      <w:pPr>
        <w:numPr>
          <w:ilvl w:val="0"/>
          <w:numId w:val="2"/>
        </w:numPr>
        <w:rPr>
          <w:rFonts w:ascii="Arial" w:hAnsi="Arial" w:cs="Arial"/>
          <w:sz w:val="22"/>
          <w:szCs w:val="22"/>
        </w:rPr>
      </w:pPr>
      <w:r>
        <w:rPr>
          <w:rFonts w:ascii="Arial" w:hAnsi="Arial" w:cs="Arial"/>
          <w:sz w:val="22"/>
          <w:szCs w:val="22"/>
        </w:rPr>
        <w:t>Provide a clear description of any special projects or assignments</w:t>
      </w:r>
    </w:p>
    <w:p w:rsidR="006A162F" w:rsidRDefault="006A162F" w:rsidP="006A162F">
      <w:pPr>
        <w:numPr>
          <w:ilvl w:val="0"/>
          <w:numId w:val="2"/>
        </w:numPr>
        <w:rPr>
          <w:rFonts w:ascii="Arial" w:hAnsi="Arial" w:cs="Arial"/>
          <w:sz w:val="22"/>
          <w:szCs w:val="22"/>
        </w:rPr>
      </w:pPr>
      <w:r>
        <w:rPr>
          <w:rFonts w:ascii="Arial" w:hAnsi="Arial" w:cs="Arial"/>
          <w:sz w:val="22"/>
          <w:szCs w:val="22"/>
        </w:rPr>
        <w:lastRenderedPageBreak/>
        <w:t>Inform students of policies such as attendance, withdrawal, tardiness and make up</w:t>
      </w:r>
    </w:p>
    <w:p w:rsidR="006A162F" w:rsidRDefault="006A162F" w:rsidP="006A162F">
      <w:pPr>
        <w:numPr>
          <w:ilvl w:val="0"/>
          <w:numId w:val="2"/>
        </w:numPr>
        <w:rPr>
          <w:rFonts w:ascii="Arial" w:hAnsi="Arial" w:cs="Arial"/>
          <w:sz w:val="22"/>
          <w:szCs w:val="22"/>
        </w:rPr>
      </w:pPr>
      <w:r>
        <w:rPr>
          <w:rFonts w:ascii="Arial" w:hAnsi="Arial" w:cs="Arial"/>
          <w:sz w:val="22"/>
          <w:szCs w:val="22"/>
        </w:rPr>
        <w:t>Provide the course outline and class calendar which will include a description of any special projects or assignments</w:t>
      </w:r>
    </w:p>
    <w:p w:rsidR="006A162F" w:rsidRDefault="006A162F" w:rsidP="006A162F">
      <w:pPr>
        <w:numPr>
          <w:ilvl w:val="0"/>
          <w:numId w:val="2"/>
        </w:numPr>
        <w:rPr>
          <w:rFonts w:ascii="Arial" w:hAnsi="Arial" w:cs="Arial"/>
          <w:sz w:val="22"/>
          <w:szCs w:val="22"/>
        </w:rPr>
      </w:pPr>
      <w:r>
        <w:rPr>
          <w:rFonts w:ascii="Arial" w:hAnsi="Arial" w:cs="Arial"/>
          <w:sz w:val="22"/>
          <w:szCs w:val="22"/>
        </w:rPr>
        <w:t>Arrange to meet with individual students before and after class as required</w:t>
      </w:r>
    </w:p>
    <w:p w:rsidR="006A162F" w:rsidRDefault="006A162F" w:rsidP="006A162F">
      <w:pPr>
        <w:rPr>
          <w:rFonts w:ascii="Arial" w:hAnsi="Arial" w:cs="Arial"/>
          <w:sz w:val="22"/>
          <w:szCs w:val="22"/>
        </w:rPr>
      </w:pPr>
    </w:p>
    <w:p w:rsidR="006A162F" w:rsidRDefault="006A162F" w:rsidP="006A162F">
      <w:pPr>
        <w:rPr>
          <w:rFonts w:ascii="Arial" w:hAnsi="Arial" w:cs="Arial"/>
          <w:b/>
          <w:sz w:val="22"/>
          <w:szCs w:val="22"/>
        </w:rPr>
      </w:pPr>
      <w:r>
        <w:rPr>
          <w:rFonts w:ascii="Arial" w:hAnsi="Arial" w:cs="Arial"/>
          <w:b/>
          <w:sz w:val="22"/>
          <w:szCs w:val="22"/>
        </w:rPr>
        <w:t>To be successful in this class, it is the student’s responsibility to:</w:t>
      </w:r>
    </w:p>
    <w:p w:rsidR="006A162F" w:rsidRDefault="006A162F" w:rsidP="006A162F">
      <w:pPr>
        <w:numPr>
          <w:ilvl w:val="0"/>
          <w:numId w:val="3"/>
        </w:numPr>
        <w:rPr>
          <w:rFonts w:ascii="Arial" w:hAnsi="Arial" w:cs="Arial"/>
          <w:sz w:val="22"/>
          <w:szCs w:val="22"/>
        </w:rPr>
      </w:pPr>
      <w:r>
        <w:rPr>
          <w:rFonts w:ascii="Arial" w:hAnsi="Arial" w:cs="Arial"/>
          <w:sz w:val="22"/>
          <w:szCs w:val="22"/>
        </w:rPr>
        <w:t>Attend class and participate in class discussions and activities when required</w:t>
      </w:r>
    </w:p>
    <w:p w:rsidR="006A162F" w:rsidRDefault="006A162F" w:rsidP="006A162F">
      <w:pPr>
        <w:numPr>
          <w:ilvl w:val="0"/>
          <w:numId w:val="3"/>
        </w:numPr>
        <w:rPr>
          <w:rFonts w:ascii="Arial" w:hAnsi="Arial" w:cs="Arial"/>
          <w:sz w:val="22"/>
          <w:szCs w:val="22"/>
        </w:rPr>
      </w:pPr>
      <w:r>
        <w:rPr>
          <w:rFonts w:ascii="Arial" w:hAnsi="Arial" w:cs="Arial"/>
          <w:sz w:val="22"/>
          <w:szCs w:val="22"/>
        </w:rPr>
        <w:t xml:space="preserve">Complete the required number of report assignments </w:t>
      </w:r>
    </w:p>
    <w:p w:rsidR="006A162F" w:rsidRDefault="006A162F" w:rsidP="006A162F">
      <w:pPr>
        <w:numPr>
          <w:ilvl w:val="0"/>
          <w:numId w:val="3"/>
        </w:numPr>
        <w:rPr>
          <w:rFonts w:ascii="Arial" w:hAnsi="Arial" w:cs="Arial"/>
          <w:sz w:val="22"/>
          <w:szCs w:val="22"/>
        </w:rPr>
      </w:pPr>
      <w:r>
        <w:rPr>
          <w:rFonts w:ascii="Arial" w:hAnsi="Arial" w:cs="Arial"/>
          <w:sz w:val="22"/>
          <w:szCs w:val="22"/>
        </w:rPr>
        <w:t>Ask for help when there is a question or problem</w:t>
      </w:r>
    </w:p>
    <w:p w:rsidR="006A162F" w:rsidRDefault="006A162F" w:rsidP="006A162F">
      <w:pPr>
        <w:numPr>
          <w:ilvl w:val="0"/>
          <w:numId w:val="3"/>
        </w:numPr>
        <w:rPr>
          <w:rFonts w:ascii="Arial" w:hAnsi="Arial" w:cs="Arial"/>
          <w:sz w:val="22"/>
          <w:szCs w:val="22"/>
        </w:rPr>
      </w:pPr>
      <w:r>
        <w:rPr>
          <w:rFonts w:ascii="Arial" w:hAnsi="Arial" w:cs="Arial"/>
          <w:sz w:val="22"/>
          <w:szCs w:val="22"/>
        </w:rPr>
        <w:t>Keep copies of all paperwork, including this syllabus, handouts and all assignments</w:t>
      </w:r>
    </w:p>
    <w:p w:rsidR="006A162F" w:rsidRDefault="006A162F" w:rsidP="006A162F">
      <w:pPr>
        <w:rPr>
          <w:rFonts w:ascii="Arial" w:hAnsi="Arial" w:cs="Arial"/>
          <w:b/>
          <w:color w:val="000000"/>
          <w:u w:val="single"/>
        </w:rPr>
      </w:pPr>
    </w:p>
    <w:p w:rsidR="006A162F" w:rsidRDefault="006A162F" w:rsidP="006A162F">
      <w:pPr>
        <w:rPr>
          <w:rFonts w:ascii="Arial" w:hAnsi="Arial" w:cs="Arial"/>
          <w:b/>
          <w:color w:val="000000"/>
          <w:u w:val="single"/>
        </w:rPr>
      </w:pPr>
    </w:p>
    <w:p w:rsidR="006A162F" w:rsidRDefault="006A162F" w:rsidP="006A162F">
      <w:pPr>
        <w:rPr>
          <w:rFonts w:ascii="Arial" w:hAnsi="Arial" w:cs="Arial"/>
          <w:b/>
          <w:color w:val="000000"/>
          <w:u w:val="single"/>
        </w:rPr>
      </w:pPr>
    </w:p>
    <w:p w:rsidR="006A162F" w:rsidRDefault="006A162F" w:rsidP="006A162F">
      <w:pPr>
        <w:rPr>
          <w:rFonts w:ascii="Arial" w:hAnsi="Arial" w:cs="Arial"/>
          <w:b/>
          <w:color w:val="000000"/>
          <w:sz w:val="22"/>
          <w:szCs w:val="22"/>
          <w:u w:val="single"/>
        </w:rPr>
      </w:pPr>
      <w:r>
        <w:rPr>
          <w:rFonts w:ascii="Arial" w:hAnsi="Arial" w:cs="Arial"/>
          <w:b/>
          <w:color w:val="000000"/>
          <w:sz w:val="22"/>
          <w:szCs w:val="22"/>
          <w:u w:val="single"/>
        </w:rPr>
        <w:t>HCC Grading Information:</w:t>
      </w:r>
    </w:p>
    <w:p w:rsidR="006A162F" w:rsidRDefault="006A162F" w:rsidP="006A162F">
      <w:pPr>
        <w:rPr>
          <w:rFonts w:ascii="Arial" w:hAnsi="Arial" w:cs="Arial"/>
          <w:b/>
          <w:color w:val="000000"/>
          <w:sz w:val="20"/>
          <w:szCs w:val="20"/>
        </w:rPr>
      </w:pPr>
    </w:p>
    <w:p w:rsidR="006A162F" w:rsidRDefault="006A162F" w:rsidP="006A162F">
      <w:pPr>
        <w:rPr>
          <w:rFonts w:ascii="Arial" w:hAnsi="Arial" w:cs="Arial"/>
          <w:color w:val="000000"/>
          <w:sz w:val="22"/>
          <w:szCs w:val="22"/>
        </w:rPr>
      </w:pPr>
      <w:r>
        <w:rPr>
          <w:rFonts w:ascii="Arial" w:hAnsi="Arial" w:cs="Arial"/>
          <w:b/>
          <w:color w:val="000000"/>
          <w:sz w:val="22"/>
          <w:szCs w:val="22"/>
        </w:rPr>
        <w:t>Grading percentile: the official</w:t>
      </w:r>
      <w:r>
        <w:rPr>
          <w:rFonts w:ascii="Arial" w:hAnsi="Arial" w:cs="Arial"/>
          <w:color w:val="000000"/>
          <w:sz w:val="22"/>
          <w:szCs w:val="22"/>
        </w:rPr>
        <w:t xml:space="preserve"> </w:t>
      </w:r>
      <w:r>
        <w:rPr>
          <w:rFonts w:ascii="Arial" w:hAnsi="Arial" w:cs="Arial"/>
          <w:b/>
          <w:color w:val="000000"/>
          <w:sz w:val="22"/>
          <w:szCs w:val="22"/>
        </w:rPr>
        <w:t>HCC grading rubric is as follows:</w:t>
      </w:r>
    </w:p>
    <w:p w:rsidR="006A162F" w:rsidRDefault="006A162F" w:rsidP="006A162F">
      <w:pPr>
        <w:spacing w:line="276" w:lineRule="auto"/>
        <w:rPr>
          <w:rFonts w:ascii="Arial" w:hAnsi="Arial" w:cs="Arial"/>
          <w:color w:val="000000"/>
          <w:sz w:val="22"/>
          <w:szCs w:val="22"/>
        </w:rPr>
      </w:pPr>
    </w:p>
    <w:tbl>
      <w:tblPr>
        <w:tblW w:w="0" w:type="auto"/>
        <w:tblLook w:val="04A0" w:firstRow="1" w:lastRow="0" w:firstColumn="1" w:lastColumn="0" w:noHBand="0" w:noVBand="1"/>
      </w:tblPr>
      <w:tblGrid>
        <w:gridCol w:w="1908"/>
        <w:gridCol w:w="540"/>
        <w:gridCol w:w="7128"/>
      </w:tblGrid>
      <w:tr w:rsidR="006A162F" w:rsidTr="006A162F">
        <w:tc>
          <w:tcPr>
            <w:tcW w:w="1908" w:type="dxa"/>
            <w:hideMark/>
          </w:tcPr>
          <w:p w:rsidR="006A162F" w:rsidRDefault="006A162F">
            <w:pPr>
              <w:spacing w:line="276" w:lineRule="auto"/>
              <w:rPr>
                <w:rFonts w:ascii="Arial" w:hAnsi="Arial" w:cs="Arial"/>
                <w:color w:val="000000"/>
              </w:rPr>
            </w:pPr>
            <w:r>
              <w:rPr>
                <w:rFonts w:ascii="Arial" w:hAnsi="Arial" w:cs="Arial"/>
                <w:color w:val="000000"/>
                <w:sz w:val="22"/>
                <w:szCs w:val="22"/>
              </w:rPr>
              <w:t>90–100 percent</w:t>
            </w:r>
          </w:p>
        </w:tc>
        <w:tc>
          <w:tcPr>
            <w:tcW w:w="540" w:type="dxa"/>
            <w:hideMark/>
          </w:tcPr>
          <w:p w:rsidR="006A162F" w:rsidRDefault="006A162F">
            <w:pPr>
              <w:spacing w:line="276" w:lineRule="auto"/>
              <w:rPr>
                <w:rFonts w:ascii="Arial" w:hAnsi="Arial" w:cs="Arial"/>
                <w:color w:val="000000"/>
              </w:rPr>
            </w:pPr>
            <w:r>
              <w:rPr>
                <w:rFonts w:ascii="Arial" w:hAnsi="Arial" w:cs="Arial"/>
                <w:color w:val="000000"/>
                <w:sz w:val="22"/>
                <w:szCs w:val="22"/>
              </w:rPr>
              <w:t>A</w:t>
            </w:r>
          </w:p>
        </w:tc>
        <w:tc>
          <w:tcPr>
            <w:tcW w:w="7128" w:type="dxa"/>
            <w:hideMark/>
          </w:tcPr>
          <w:p w:rsidR="006A162F" w:rsidRDefault="006A162F">
            <w:pPr>
              <w:spacing w:line="276" w:lineRule="auto"/>
              <w:rPr>
                <w:rFonts w:ascii="Arial" w:hAnsi="Arial" w:cs="Arial"/>
                <w:color w:val="000000"/>
              </w:rPr>
            </w:pPr>
            <w:r>
              <w:rPr>
                <w:rFonts w:ascii="Arial" w:hAnsi="Arial" w:cs="Arial"/>
                <w:color w:val="000000"/>
                <w:sz w:val="22"/>
                <w:szCs w:val="22"/>
              </w:rPr>
              <w:t>Exceptionally fine work; superior in presentation, visual observation, comprehension and participation</w:t>
            </w:r>
          </w:p>
        </w:tc>
      </w:tr>
      <w:tr w:rsidR="006A162F" w:rsidTr="006A162F">
        <w:tc>
          <w:tcPr>
            <w:tcW w:w="1908" w:type="dxa"/>
            <w:hideMark/>
          </w:tcPr>
          <w:p w:rsidR="006A162F" w:rsidRDefault="006A162F">
            <w:pPr>
              <w:spacing w:line="276" w:lineRule="auto"/>
              <w:rPr>
                <w:rFonts w:ascii="Arial" w:hAnsi="Arial" w:cs="Arial"/>
                <w:color w:val="000000"/>
              </w:rPr>
            </w:pPr>
            <w:r>
              <w:rPr>
                <w:rFonts w:ascii="Arial" w:hAnsi="Arial" w:cs="Arial"/>
                <w:color w:val="000000"/>
                <w:sz w:val="22"/>
                <w:szCs w:val="22"/>
              </w:rPr>
              <w:t>80–89 percent</w:t>
            </w:r>
          </w:p>
        </w:tc>
        <w:tc>
          <w:tcPr>
            <w:tcW w:w="540" w:type="dxa"/>
            <w:hideMark/>
          </w:tcPr>
          <w:p w:rsidR="006A162F" w:rsidRDefault="006A162F">
            <w:pPr>
              <w:spacing w:line="276" w:lineRule="auto"/>
              <w:rPr>
                <w:rFonts w:ascii="Arial" w:hAnsi="Arial" w:cs="Arial"/>
                <w:color w:val="000000"/>
              </w:rPr>
            </w:pPr>
            <w:r>
              <w:rPr>
                <w:rFonts w:ascii="Arial" w:hAnsi="Arial" w:cs="Arial"/>
                <w:color w:val="000000"/>
                <w:sz w:val="22"/>
                <w:szCs w:val="22"/>
              </w:rPr>
              <w:t>B</w:t>
            </w:r>
          </w:p>
        </w:tc>
        <w:tc>
          <w:tcPr>
            <w:tcW w:w="7128" w:type="dxa"/>
            <w:hideMark/>
          </w:tcPr>
          <w:p w:rsidR="006A162F" w:rsidRDefault="006A162F">
            <w:pPr>
              <w:spacing w:line="276" w:lineRule="auto"/>
              <w:rPr>
                <w:rFonts w:ascii="Arial" w:hAnsi="Arial" w:cs="Arial"/>
                <w:color w:val="000000"/>
              </w:rPr>
            </w:pPr>
            <w:r>
              <w:rPr>
                <w:rFonts w:ascii="Arial" w:hAnsi="Arial" w:cs="Arial"/>
                <w:color w:val="000000"/>
                <w:sz w:val="22"/>
                <w:szCs w:val="22"/>
              </w:rPr>
              <w:t>Above average work; superior in one or two areas</w:t>
            </w:r>
          </w:p>
        </w:tc>
      </w:tr>
      <w:tr w:rsidR="006A162F" w:rsidTr="006A162F">
        <w:tc>
          <w:tcPr>
            <w:tcW w:w="1908" w:type="dxa"/>
            <w:hideMark/>
          </w:tcPr>
          <w:p w:rsidR="006A162F" w:rsidRDefault="006A162F">
            <w:pPr>
              <w:spacing w:line="276" w:lineRule="auto"/>
              <w:rPr>
                <w:rFonts w:ascii="Arial" w:hAnsi="Arial" w:cs="Arial"/>
                <w:color w:val="000000"/>
              </w:rPr>
            </w:pPr>
            <w:r>
              <w:rPr>
                <w:rFonts w:ascii="Arial" w:hAnsi="Arial" w:cs="Arial"/>
                <w:color w:val="000000"/>
                <w:sz w:val="22"/>
                <w:szCs w:val="22"/>
              </w:rPr>
              <w:t>70–79 percent</w:t>
            </w:r>
          </w:p>
        </w:tc>
        <w:tc>
          <w:tcPr>
            <w:tcW w:w="540" w:type="dxa"/>
            <w:hideMark/>
          </w:tcPr>
          <w:p w:rsidR="006A162F" w:rsidRDefault="006A162F">
            <w:pPr>
              <w:spacing w:line="276" w:lineRule="auto"/>
              <w:rPr>
                <w:rFonts w:ascii="Arial" w:hAnsi="Arial" w:cs="Arial"/>
                <w:color w:val="000000"/>
              </w:rPr>
            </w:pPr>
            <w:r>
              <w:rPr>
                <w:rFonts w:ascii="Arial" w:hAnsi="Arial" w:cs="Arial"/>
                <w:color w:val="000000"/>
                <w:sz w:val="22"/>
                <w:szCs w:val="22"/>
              </w:rPr>
              <w:t>C</w:t>
            </w:r>
          </w:p>
        </w:tc>
        <w:tc>
          <w:tcPr>
            <w:tcW w:w="7128" w:type="dxa"/>
            <w:hideMark/>
          </w:tcPr>
          <w:p w:rsidR="006A162F" w:rsidRDefault="006A162F">
            <w:pPr>
              <w:spacing w:line="276" w:lineRule="auto"/>
              <w:rPr>
                <w:rFonts w:ascii="Arial" w:hAnsi="Arial" w:cs="Arial"/>
                <w:color w:val="000000"/>
              </w:rPr>
            </w:pPr>
            <w:r>
              <w:rPr>
                <w:rFonts w:ascii="Arial" w:hAnsi="Arial" w:cs="Arial"/>
                <w:color w:val="000000"/>
                <w:sz w:val="22"/>
                <w:szCs w:val="22"/>
              </w:rPr>
              <w:t>Average work; good, unexceptional participation</w:t>
            </w:r>
          </w:p>
        </w:tc>
      </w:tr>
      <w:tr w:rsidR="006A162F" w:rsidTr="006A162F">
        <w:tc>
          <w:tcPr>
            <w:tcW w:w="1908" w:type="dxa"/>
            <w:hideMark/>
          </w:tcPr>
          <w:p w:rsidR="006A162F" w:rsidRDefault="006A162F">
            <w:pPr>
              <w:spacing w:line="276" w:lineRule="auto"/>
              <w:rPr>
                <w:rFonts w:ascii="Arial" w:hAnsi="Arial" w:cs="Arial"/>
                <w:color w:val="000000"/>
              </w:rPr>
            </w:pPr>
            <w:r>
              <w:rPr>
                <w:rFonts w:ascii="Arial" w:hAnsi="Arial" w:cs="Arial"/>
                <w:color w:val="000000"/>
                <w:sz w:val="22"/>
                <w:szCs w:val="22"/>
              </w:rPr>
              <w:t>60–69 percent</w:t>
            </w:r>
          </w:p>
        </w:tc>
        <w:tc>
          <w:tcPr>
            <w:tcW w:w="540" w:type="dxa"/>
            <w:hideMark/>
          </w:tcPr>
          <w:p w:rsidR="006A162F" w:rsidRDefault="006A162F">
            <w:pPr>
              <w:spacing w:line="276" w:lineRule="auto"/>
              <w:rPr>
                <w:rFonts w:ascii="Arial" w:hAnsi="Arial" w:cs="Arial"/>
                <w:color w:val="000000"/>
              </w:rPr>
            </w:pPr>
            <w:r>
              <w:rPr>
                <w:rFonts w:ascii="Arial" w:hAnsi="Arial" w:cs="Arial"/>
                <w:color w:val="000000"/>
                <w:sz w:val="22"/>
                <w:szCs w:val="22"/>
              </w:rPr>
              <w:t>D</w:t>
            </w:r>
          </w:p>
        </w:tc>
        <w:tc>
          <w:tcPr>
            <w:tcW w:w="7128" w:type="dxa"/>
            <w:hideMark/>
          </w:tcPr>
          <w:p w:rsidR="006A162F" w:rsidRDefault="006A162F">
            <w:pPr>
              <w:spacing w:line="276" w:lineRule="auto"/>
              <w:rPr>
                <w:rFonts w:ascii="Arial" w:hAnsi="Arial" w:cs="Arial"/>
                <w:color w:val="000000"/>
              </w:rPr>
            </w:pPr>
            <w:r>
              <w:rPr>
                <w:rFonts w:ascii="Arial" w:hAnsi="Arial" w:cs="Arial"/>
                <w:color w:val="000000"/>
                <w:sz w:val="22"/>
                <w:szCs w:val="22"/>
              </w:rPr>
              <w:t>Below average work; noticeably weak with minimal participation</w:t>
            </w:r>
          </w:p>
        </w:tc>
      </w:tr>
      <w:tr w:rsidR="006A162F" w:rsidTr="006A162F">
        <w:tc>
          <w:tcPr>
            <w:tcW w:w="1908" w:type="dxa"/>
            <w:hideMark/>
          </w:tcPr>
          <w:p w:rsidR="006A162F" w:rsidRDefault="006A162F">
            <w:pPr>
              <w:spacing w:line="276" w:lineRule="auto"/>
              <w:rPr>
                <w:rFonts w:ascii="Arial" w:hAnsi="Arial" w:cs="Arial"/>
                <w:color w:val="000000"/>
              </w:rPr>
            </w:pPr>
            <w:r>
              <w:rPr>
                <w:rFonts w:ascii="Arial" w:hAnsi="Arial" w:cs="Arial"/>
                <w:color w:val="000000"/>
                <w:sz w:val="22"/>
                <w:szCs w:val="22"/>
              </w:rPr>
              <w:t>Below 60 percent</w:t>
            </w:r>
          </w:p>
        </w:tc>
        <w:tc>
          <w:tcPr>
            <w:tcW w:w="540" w:type="dxa"/>
            <w:hideMark/>
          </w:tcPr>
          <w:p w:rsidR="006A162F" w:rsidRDefault="006A162F">
            <w:pPr>
              <w:spacing w:line="276" w:lineRule="auto"/>
              <w:rPr>
                <w:rFonts w:ascii="Arial" w:hAnsi="Arial" w:cs="Arial"/>
                <w:color w:val="000000"/>
              </w:rPr>
            </w:pPr>
            <w:r>
              <w:rPr>
                <w:rFonts w:ascii="Arial" w:hAnsi="Arial" w:cs="Arial"/>
                <w:color w:val="000000"/>
                <w:sz w:val="22"/>
                <w:szCs w:val="22"/>
              </w:rPr>
              <w:t>F</w:t>
            </w:r>
          </w:p>
        </w:tc>
        <w:tc>
          <w:tcPr>
            <w:tcW w:w="7128" w:type="dxa"/>
            <w:hideMark/>
          </w:tcPr>
          <w:p w:rsidR="006A162F" w:rsidRDefault="006A162F">
            <w:pPr>
              <w:spacing w:line="276" w:lineRule="auto"/>
              <w:rPr>
                <w:rFonts w:ascii="Arial" w:hAnsi="Arial" w:cs="Arial"/>
                <w:color w:val="000000"/>
              </w:rPr>
            </w:pPr>
            <w:r>
              <w:rPr>
                <w:rFonts w:ascii="Arial" w:hAnsi="Arial" w:cs="Arial"/>
                <w:color w:val="000000"/>
                <w:sz w:val="22"/>
                <w:szCs w:val="22"/>
              </w:rPr>
              <w:t>Clearly deficient in presentation, style and content with a lack of participation</w:t>
            </w:r>
          </w:p>
        </w:tc>
      </w:tr>
    </w:tbl>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color w:val="000000"/>
          <w:sz w:val="22"/>
          <w:szCs w:val="22"/>
        </w:rPr>
        <w:t>The grade of "I" (Incomplete) is conditional. It will only be assigned if at least 80% of the course work is complete .Students receiving an "I," must make an arrangement with the instructor in writing to complete the course work within six months. After the deadline, the "I" becomes an "F." All "I" designations must be changed to grades prior to graduation. Changed grades will appear on student record as "I"/Grade (example: "I/A").</w:t>
      </w:r>
    </w:p>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r>
        <w:rPr>
          <w:rFonts w:ascii="Arial" w:hAnsi="Arial" w:cs="Arial"/>
          <w:color w:val="000000"/>
          <w:sz w:val="22"/>
          <w:szCs w:val="22"/>
        </w:rPr>
        <w:t>The grade of "W" (Withdrawal) appears on grade reports when students withdraw from a class by the drop deadline. Instructors have the option of dropping students up to the deadline. After the deadline, instructors do not have that option — not even when entering final grades.</w:t>
      </w:r>
    </w:p>
    <w:p w:rsidR="006A162F" w:rsidRDefault="006A162F" w:rsidP="006A162F">
      <w:pPr>
        <w:rPr>
          <w:rFonts w:ascii="Arial" w:hAnsi="Arial" w:cs="Arial"/>
          <w:color w:val="000000"/>
          <w:sz w:val="22"/>
          <w:szCs w:val="22"/>
        </w:rPr>
      </w:pPr>
    </w:p>
    <w:p w:rsidR="006A162F" w:rsidRDefault="006A162F" w:rsidP="006A162F">
      <w:pPr>
        <w:rPr>
          <w:rFonts w:ascii="Arial" w:hAnsi="Arial" w:cs="Arial"/>
          <w:color w:val="000000"/>
          <w:sz w:val="22"/>
          <w:szCs w:val="22"/>
        </w:rPr>
      </w:pPr>
    </w:p>
    <w:p w:rsidR="006A162F" w:rsidRDefault="006A162F" w:rsidP="006A162F">
      <w:pPr>
        <w:rPr>
          <w:rFonts w:ascii="Arial" w:hAnsi="Arial" w:cs="Arial"/>
          <w:b/>
          <w:color w:val="000000"/>
          <w:sz w:val="22"/>
          <w:szCs w:val="22"/>
        </w:rPr>
      </w:pPr>
    </w:p>
    <w:p w:rsidR="006A162F" w:rsidRDefault="006A162F" w:rsidP="006A162F">
      <w:pPr>
        <w:rPr>
          <w:rFonts w:ascii="Arial" w:hAnsi="Arial" w:cs="Arial"/>
          <w:b/>
          <w:color w:val="FF0000"/>
          <w:sz w:val="22"/>
          <w:szCs w:val="22"/>
        </w:rPr>
      </w:pPr>
      <w:r>
        <w:rPr>
          <w:rFonts w:ascii="Arial" w:hAnsi="Arial" w:cs="Arial"/>
          <w:b/>
          <w:sz w:val="22"/>
          <w:szCs w:val="22"/>
          <w:u w:val="single"/>
        </w:rPr>
        <w:t>Instructor Grading Criteria</w:t>
      </w:r>
      <w:r>
        <w:rPr>
          <w:rFonts w:ascii="Arial" w:hAnsi="Arial" w:cs="Arial"/>
          <w:b/>
          <w:sz w:val="22"/>
          <w:szCs w:val="22"/>
        </w:rPr>
        <w:t xml:space="preserve">    </w:t>
      </w:r>
    </w:p>
    <w:p w:rsidR="006A162F" w:rsidRDefault="006A162F" w:rsidP="006A162F">
      <w:pPr>
        <w:ind w:left="360"/>
        <w:rPr>
          <w:rFonts w:ascii="Arial" w:hAnsi="Arial" w:cs="Arial"/>
          <w:sz w:val="22"/>
          <w:szCs w:val="22"/>
        </w:rPr>
      </w:pPr>
      <w:r>
        <w:rPr>
          <w:rFonts w:ascii="Arial" w:hAnsi="Arial" w:cs="Arial"/>
          <w:color w:val="FF0000"/>
          <w:sz w:val="22"/>
          <w:szCs w:val="22"/>
        </w:rPr>
        <w:tab/>
      </w:r>
    </w:p>
    <w:p w:rsidR="006A162F" w:rsidRDefault="006A162F" w:rsidP="006A162F">
      <w:pPr>
        <w:ind w:left="360"/>
        <w:rPr>
          <w:rFonts w:ascii="Arial" w:hAnsi="Arial" w:cs="Arial"/>
          <w:sz w:val="22"/>
          <w:szCs w:val="22"/>
        </w:rPr>
      </w:pPr>
      <w:r>
        <w:rPr>
          <w:rFonts w:ascii="Arial" w:hAnsi="Arial" w:cs="Arial"/>
          <w:sz w:val="22"/>
          <w:szCs w:val="22"/>
        </w:rPr>
        <w:tab/>
        <w:t>Students are required to attend 3 (three) concerts in his/her particular field of music study, write a brief report of the concert, and turn in the reports by specified deadlines.</w:t>
      </w:r>
    </w:p>
    <w:p w:rsidR="006A162F" w:rsidRDefault="006A162F" w:rsidP="006A162F">
      <w:pPr>
        <w:ind w:left="360"/>
        <w:rPr>
          <w:rFonts w:ascii="Arial" w:hAnsi="Arial" w:cs="Arial"/>
          <w:color w:val="FF0000"/>
          <w:sz w:val="22"/>
          <w:szCs w:val="22"/>
        </w:rPr>
      </w:pPr>
    </w:p>
    <w:p w:rsidR="006A162F" w:rsidRDefault="006A162F" w:rsidP="006A162F">
      <w:pPr>
        <w:rPr>
          <w:rFonts w:ascii="Arial" w:hAnsi="Arial" w:cs="Arial"/>
          <w:sz w:val="22"/>
          <w:szCs w:val="22"/>
        </w:rPr>
      </w:pPr>
      <w:r>
        <w:rPr>
          <w:rFonts w:ascii="Arial" w:hAnsi="Arial" w:cs="Arial"/>
          <w:sz w:val="22"/>
          <w:szCs w:val="22"/>
        </w:rPr>
        <w:t>Homework, assignments and projects will be evaluated according to the following criteria:</w:t>
      </w:r>
    </w:p>
    <w:p w:rsidR="006A162F" w:rsidRDefault="006A162F" w:rsidP="006A162F">
      <w:pPr>
        <w:rPr>
          <w:rFonts w:ascii="Arial" w:hAnsi="Arial" w:cs="Arial"/>
          <w:sz w:val="22"/>
          <w:szCs w:val="22"/>
        </w:rPr>
      </w:pPr>
      <w:r>
        <w:rPr>
          <w:rFonts w:ascii="Arial" w:hAnsi="Arial" w:cs="Arial"/>
          <w:sz w:val="22"/>
          <w:szCs w:val="22"/>
        </w:rPr>
        <w:t xml:space="preserve">.  </w:t>
      </w:r>
    </w:p>
    <w:p w:rsidR="006A162F" w:rsidRDefault="006A162F" w:rsidP="006A162F">
      <w:pPr>
        <w:pStyle w:val="ListParagraph"/>
        <w:numPr>
          <w:ilvl w:val="0"/>
          <w:numId w:val="4"/>
        </w:numPr>
        <w:rPr>
          <w:rFonts w:ascii="Arial" w:hAnsi="Arial" w:cs="Arial"/>
          <w:sz w:val="22"/>
          <w:szCs w:val="22"/>
        </w:rPr>
      </w:pPr>
      <w:r>
        <w:rPr>
          <w:rFonts w:ascii="Arial" w:hAnsi="Arial" w:cs="Arial"/>
          <w:sz w:val="22"/>
          <w:szCs w:val="22"/>
        </w:rPr>
        <w:t>Content of concert report, and clarity of presentation.</w:t>
      </w:r>
    </w:p>
    <w:p w:rsidR="006A162F" w:rsidRDefault="006A162F" w:rsidP="006A162F">
      <w:pPr>
        <w:numPr>
          <w:ilvl w:val="0"/>
          <w:numId w:val="4"/>
        </w:numPr>
        <w:rPr>
          <w:rFonts w:ascii="Arial" w:hAnsi="Arial" w:cs="Arial"/>
          <w:sz w:val="22"/>
          <w:szCs w:val="22"/>
        </w:rPr>
      </w:pPr>
      <w:r>
        <w:rPr>
          <w:rFonts w:ascii="Arial" w:hAnsi="Arial" w:cs="Arial"/>
          <w:sz w:val="22"/>
          <w:szCs w:val="22"/>
        </w:rPr>
        <w:t>Adherence to all specific assignment guidelines/content requirements.</w:t>
      </w:r>
    </w:p>
    <w:p w:rsidR="006A162F" w:rsidRDefault="006A162F" w:rsidP="006A162F">
      <w:pPr>
        <w:rPr>
          <w:rFonts w:ascii="Arial" w:hAnsi="Arial" w:cs="Arial"/>
          <w:sz w:val="22"/>
          <w:szCs w:val="22"/>
        </w:rPr>
      </w:pPr>
    </w:p>
    <w:p w:rsidR="006A162F" w:rsidRDefault="006A162F" w:rsidP="006A162F">
      <w:pPr>
        <w:rPr>
          <w:rFonts w:ascii="Arial" w:hAnsi="Arial" w:cs="Arial"/>
          <w:sz w:val="22"/>
          <w:szCs w:val="22"/>
        </w:rPr>
      </w:pPr>
    </w:p>
    <w:p w:rsidR="006A162F" w:rsidRDefault="006A162F" w:rsidP="006A162F">
      <w:pPr>
        <w:rPr>
          <w:rFonts w:ascii="Arial" w:hAnsi="Arial" w:cs="Arial"/>
          <w:sz w:val="22"/>
          <w:szCs w:val="22"/>
        </w:rPr>
      </w:pPr>
    </w:p>
    <w:p w:rsidR="006A162F" w:rsidRDefault="006A162F" w:rsidP="006A162F">
      <w:pPr>
        <w:rPr>
          <w:rFonts w:ascii="Arial" w:hAnsi="Arial" w:cs="Arial"/>
          <w:b/>
          <w:sz w:val="22"/>
          <w:szCs w:val="22"/>
          <w:u w:val="single"/>
        </w:rPr>
      </w:pPr>
    </w:p>
    <w:p w:rsidR="006A162F" w:rsidRDefault="006A162F" w:rsidP="006A162F">
      <w:pPr>
        <w:rPr>
          <w:rFonts w:ascii="Arial" w:hAnsi="Arial" w:cs="Arial"/>
          <w:b/>
          <w:color w:val="000000"/>
          <w:sz w:val="22"/>
          <w:szCs w:val="22"/>
          <w:u w:val="single"/>
        </w:rPr>
      </w:pPr>
      <w:r>
        <w:rPr>
          <w:rFonts w:ascii="Arial" w:hAnsi="Arial" w:cs="Arial"/>
          <w:b/>
          <w:sz w:val="22"/>
          <w:szCs w:val="22"/>
          <w:u w:val="single"/>
        </w:rPr>
        <w:t xml:space="preserve">Instructor’s Final </w:t>
      </w:r>
      <w:r>
        <w:rPr>
          <w:rFonts w:ascii="Arial" w:hAnsi="Arial" w:cs="Arial"/>
          <w:b/>
          <w:color w:val="000000"/>
          <w:sz w:val="22"/>
          <w:szCs w:val="22"/>
          <w:u w:val="single"/>
        </w:rPr>
        <w:t>Grading Legend</w:t>
      </w:r>
    </w:p>
    <w:p w:rsidR="006A162F" w:rsidRDefault="006A162F" w:rsidP="006A162F">
      <w:pPr>
        <w:ind w:left="720"/>
        <w:rPr>
          <w:rFonts w:ascii="Arial" w:hAnsi="Arial" w:cs="Arial"/>
          <w:sz w:val="22"/>
          <w:szCs w:val="22"/>
        </w:rPr>
      </w:pPr>
      <w:r>
        <w:rPr>
          <w:rFonts w:ascii="Arial" w:hAnsi="Arial" w:cs="Arial"/>
          <w:sz w:val="22"/>
          <w:szCs w:val="22"/>
        </w:rPr>
        <w:t>The final grade will consist of the following:</w:t>
      </w:r>
    </w:p>
    <w:p w:rsidR="006A162F" w:rsidRDefault="006A162F" w:rsidP="006A162F">
      <w:pPr>
        <w:ind w:left="720"/>
        <w:rPr>
          <w:rFonts w:ascii="Arial" w:hAnsi="Arial" w:cs="Arial"/>
          <w:sz w:val="22"/>
          <w:szCs w:val="22"/>
        </w:rPr>
      </w:pPr>
    </w:p>
    <w:p w:rsidR="006A162F" w:rsidRDefault="006A162F" w:rsidP="006A162F">
      <w:pPr>
        <w:spacing w:after="60"/>
        <w:rPr>
          <w:rFonts w:ascii="Arial" w:hAnsi="Arial" w:cs="Arial"/>
          <w:b/>
          <w:sz w:val="22"/>
          <w:szCs w:val="22"/>
        </w:rPr>
      </w:pPr>
      <w:bookmarkStart w:id="1" w:name="OLE_LINK1"/>
      <w:r>
        <w:rPr>
          <w:rFonts w:ascii="Arial" w:hAnsi="Arial" w:cs="Arial"/>
          <w:b/>
          <w:i/>
          <w:color w:val="FF0000"/>
          <w:sz w:val="20"/>
          <w:szCs w:val="20"/>
        </w:rPr>
        <w:tab/>
      </w:r>
      <w:r>
        <w:rPr>
          <w:rFonts w:ascii="Arial" w:hAnsi="Arial" w:cs="Arial"/>
          <w:b/>
          <w:sz w:val="20"/>
          <w:szCs w:val="20"/>
        </w:rPr>
        <w:tab/>
      </w:r>
      <w:r>
        <w:rPr>
          <w:rFonts w:ascii="Arial" w:hAnsi="Arial" w:cs="Arial"/>
          <w:b/>
          <w:sz w:val="22"/>
          <w:szCs w:val="22"/>
        </w:rPr>
        <w:t>Completion of 3 (three) concert reports</w:t>
      </w:r>
      <w:r>
        <w:rPr>
          <w:rFonts w:ascii="Arial" w:hAnsi="Arial" w:cs="Arial"/>
          <w:b/>
          <w:sz w:val="22"/>
          <w:szCs w:val="22"/>
        </w:rPr>
        <w:tab/>
      </w:r>
      <w:r>
        <w:rPr>
          <w:rFonts w:ascii="Arial" w:hAnsi="Arial" w:cs="Arial"/>
          <w:b/>
          <w:sz w:val="22"/>
          <w:szCs w:val="22"/>
        </w:rPr>
        <w:tab/>
      </w:r>
      <w:r>
        <w:rPr>
          <w:rFonts w:ascii="Arial" w:hAnsi="Arial" w:cs="Arial"/>
          <w:b/>
          <w:sz w:val="22"/>
          <w:szCs w:val="22"/>
        </w:rPr>
        <w:tab/>
        <w:t>100%</w:t>
      </w:r>
    </w:p>
    <w:p w:rsidR="006A162F" w:rsidRDefault="006A162F" w:rsidP="006A162F">
      <w:pPr>
        <w:spacing w:after="60"/>
        <w:rPr>
          <w:rFonts w:ascii="Arial" w:hAnsi="Arial" w:cs="Arial"/>
          <w:b/>
          <w:i/>
          <w:color w:val="FF0000"/>
          <w:sz w:val="20"/>
          <w:szCs w:val="20"/>
        </w:rPr>
      </w:pPr>
    </w:p>
    <w:p w:rsidR="006A162F" w:rsidRDefault="006A162F" w:rsidP="006A162F">
      <w:pPr>
        <w:rPr>
          <w:rFonts w:ascii="Arial" w:hAnsi="Arial" w:cs="Arial"/>
          <w:color w:val="000000"/>
        </w:rPr>
      </w:pPr>
      <w:r>
        <w:rPr>
          <w:rFonts w:ascii="Arial" w:hAnsi="Arial" w:cs="Arial"/>
          <w:b/>
          <w:bCs/>
          <w:iCs/>
          <w:color w:val="000000"/>
        </w:rPr>
        <w:t xml:space="preserve">EGLS3 -- Evaluation for Greater Learning Student Survey System </w:t>
      </w:r>
    </w:p>
    <w:p w:rsidR="006A162F" w:rsidRDefault="006A162F" w:rsidP="006A162F">
      <w:pPr>
        <w:rPr>
          <w:rFonts w:ascii="Arial" w:hAnsi="Arial" w:cs="Arial"/>
          <w:b/>
          <w:i/>
          <w:color w:val="FF0000"/>
          <w:sz w:val="20"/>
          <w:szCs w:val="20"/>
        </w:rPr>
      </w:pPr>
      <w:r>
        <w:rPr>
          <w:rFonts w:ascii="Arial" w:hAnsi="Arial" w:cs="Arial"/>
          <w:iCs/>
          <w:color w:val="000000"/>
        </w:rPr>
        <w:t>At Houston Community College, professors believe that thoughtful student feedback is necessary to improve teaching and learning. During a designated time, you will be asked to answer a short online survey of research-based questions related to instruction. The anonymous results of the survey will be made available to your professors and division chairs for continual improvement of instruction. Look for the survey as part of the Houston Community College Student System online near the end of the term.</w:t>
      </w:r>
    </w:p>
    <w:bookmarkEnd w:id="1"/>
    <w:p w:rsidR="006A162F" w:rsidRDefault="006A162F" w:rsidP="006A162F">
      <w:pPr>
        <w:rPr>
          <w:rFonts w:ascii="Arial" w:hAnsi="Arial" w:cs="Arial"/>
          <w:b/>
          <w:color w:val="000000"/>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2587625</wp:posOffset>
                </wp:positionH>
                <wp:positionV relativeFrom="paragraph">
                  <wp:posOffset>656590</wp:posOffset>
                </wp:positionV>
                <wp:extent cx="249555" cy="905510"/>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905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162F" w:rsidRDefault="006A162F" w:rsidP="006A162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03.75pt;margin-top:51.7pt;width:19.65pt;height:71.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" stroked="f">
                <v:textbox>
                  <w:txbxContent>
                    <w:p w:rsidR="006A162F" w:rsidRDefault="006A162F" w:rsidP="006A162F"/>
                  </w:txbxContent>
                </v:textbox>
              </v:shape>
            </w:pict>
          </mc:Fallback>
        </mc:AlternateContent>
      </w:r>
    </w:p>
    <w:p w:rsidR="006A162F" w:rsidRDefault="006A162F" w:rsidP="006A162F"/>
    <w:p w:rsidR="006A162F" w:rsidRDefault="006A162F" w:rsidP="006A162F"/>
    <w:p w:rsidR="006A162F" w:rsidRDefault="006A162F" w:rsidP="006A162F">
      <w:pPr>
        <w:spacing w:line="276" w:lineRule="auto"/>
      </w:pPr>
    </w:p>
    <w:p w:rsidR="009741E4" w:rsidRDefault="009741E4"/>
    <w:sectPr w:rsidR="00974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AMPZD E+ Helvetic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86B7EB9"/>
    <w:multiLevelType w:val="hybridMultilevel"/>
    <w:tmpl w:val="ACB4E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6F215A3"/>
    <w:multiLevelType w:val="hybridMultilevel"/>
    <w:tmpl w:val="827C7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C5F0DB3"/>
    <w:multiLevelType w:val="hybridMultilevel"/>
    <w:tmpl w:val="A142C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2F"/>
    <w:rsid w:val="006A162F"/>
    <w:rsid w:val="009741E4"/>
    <w:rsid w:val="00DE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A162F"/>
    <w:rPr>
      <w:color w:val="0000FF"/>
      <w:u w:val="single"/>
    </w:rPr>
  </w:style>
  <w:style w:type="paragraph" w:styleId="NormalWeb">
    <w:name w:val="Normal (Web)"/>
    <w:basedOn w:val="Normal"/>
    <w:semiHidden/>
    <w:unhideWhenUsed/>
    <w:rsid w:val="006A162F"/>
    <w:pPr>
      <w:spacing w:before="100" w:beforeAutospacing="1" w:after="100" w:afterAutospacing="1"/>
    </w:pPr>
  </w:style>
  <w:style w:type="paragraph" w:styleId="BodyText">
    <w:name w:val="Body Text"/>
    <w:basedOn w:val="Normal"/>
    <w:link w:val="BodyTextChar"/>
    <w:semiHidden/>
    <w:unhideWhenUsed/>
    <w:rsid w:val="006A162F"/>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6A162F"/>
    <w:rPr>
      <w:rFonts w:ascii="CG Times" w:eastAsia="Times New Roman" w:hAnsi="CG Times" w:cs="Times New Roman"/>
      <w:b/>
      <w:spacing w:val="-2"/>
      <w:sz w:val="23"/>
      <w:szCs w:val="20"/>
    </w:rPr>
  </w:style>
  <w:style w:type="paragraph" w:styleId="ListParagraph">
    <w:name w:val="List Paragraph"/>
    <w:basedOn w:val="Normal"/>
    <w:uiPriority w:val="34"/>
    <w:qFormat/>
    <w:rsid w:val="006A162F"/>
    <w:pPr>
      <w:ind w:left="720"/>
      <w:contextualSpacing/>
    </w:pPr>
  </w:style>
  <w:style w:type="paragraph" w:customStyle="1" w:styleId="Default">
    <w:name w:val="Default"/>
    <w:semiHidden/>
    <w:rsid w:val="006A162F"/>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6A16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62F"/>
    <w:rPr>
      <w:rFonts w:ascii="Tahoma" w:hAnsi="Tahoma" w:cs="Tahoma"/>
      <w:sz w:val="16"/>
      <w:szCs w:val="16"/>
    </w:rPr>
  </w:style>
  <w:style w:type="character" w:customStyle="1" w:styleId="BalloonTextChar">
    <w:name w:val="Balloon Text Char"/>
    <w:basedOn w:val="DefaultParagraphFont"/>
    <w:link w:val="BalloonText"/>
    <w:uiPriority w:val="99"/>
    <w:semiHidden/>
    <w:rsid w:val="006A16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A162F"/>
    <w:rPr>
      <w:color w:val="0000FF"/>
      <w:u w:val="single"/>
    </w:rPr>
  </w:style>
  <w:style w:type="paragraph" w:styleId="NormalWeb">
    <w:name w:val="Normal (Web)"/>
    <w:basedOn w:val="Normal"/>
    <w:semiHidden/>
    <w:unhideWhenUsed/>
    <w:rsid w:val="006A162F"/>
    <w:pPr>
      <w:spacing w:before="100" w:beforeAutospacing="1" w:after="100" w:afterAutospacing="1"/>
    </w:pPr>
  </w:style>
  <w:style w:type="paragraph" w:styleId="BodyText">
    <w:name w:val="Body Text"/>
    <w:basedOn w:val="Normal"/>
    <w:link w:val="BodyTextChar"/>
    <w:semiHidden/>
    <w:unhideWhenUsed/>
    <w:rsid w:val="006A162F"/>
    <w:pPr>
      <w:widowControl w:val="0"/>
      <w:suppressAutoHyphens/>
    </w:pPr>
    <w:rPr>
      <w:rFonts w:ascii="CG Times" w:hAnsi="CG Times"/>
      <w:b/>
      <w:spacing w:val="-2"/>
      <w:sz w:val="23"/>
      <w:szCs w:val="20"/>
    </w:rPr>
  </w:style>
  <w:style w:type="character" w:customStyle="1" w:styleId="BodyTextChar">
    <w:name w:val="Body Text Char"/>
    <w:basedOn w:val="DefaultParagraphFont"/>
    <w:link w:val="BodyText"/>
    <w:semiHidden/>
    <w:rsid w:val="006A162F"/>
    <w:rPr>
      <w:rFonts w:ascii="CG Times" w:eastAsia="Times New Roman" w:hAnsi="CG Times" w:cs="Times New Roman"/>
      <w:b/>
      <w:spacing w:val="-2"/>
      <w:sz w:val="23"/>
      <w:szCs w:val="20"/>
    </w:rPr>
  </w:style>
  <w:style w:type="paragraph" w:styleId="ListParagraph">
    <w:name w:val="List Paragraph"/>
    <w:basedOn w:val="Normal"/>
    <w:uiPriority w:val="34"/>
    <w:qFormat/>
    <w:rsid w:val="006A162F"/>
    <w:pPr>
      <w:ind w:left="720"/>
      <w:contextualSpacing/>
    </w:pPr>
  </w:style>
  <w:style w:type="paragraph" w:customStyle="1" w:styleId="Default">
    <w:name w:val="Default"/>
    <w:semiHidden/>
    <w:rsid w:val="006A162F"/>
    <w:pPr>
      <w:widowControl w:val="0"/>
      <w:autoSpaceDE w:val="0"/>
      <w:autoSpaceDN w:val="0"/>
      <w:adjustRightInd w:val="0"/>
      <w:spacing w:after="0" w:line="240" w:lineRule="auto"/>
    </w:pPr>
    <w:rPr>
      <w:rFonts w:ascii="AMPZD E+ Helvetica" w:eastAsia="Times New Roman" w:hAnsi="AMPZD E+ Helvetica" w:cs="AMPZD E+ Helvetica"/>
      <w:color w:val="000000"/>
      <w:sz w:val="24"/>
      <w:szCs w:val="24"/>
    </w:rPr>
  </w:style>
  <w:style w:type="table" w:styleId="TableGrid">
    <w:name w:val="Table Grid"/>
    <w:basedOn w:val="TableNormal"/>
    <w:rsid w:val="006A16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162F"/>
    <w:rPr>
      <w:rFonts w:ascii="Tahoma" w:hAnsi="Tahoma" w:cs="Tahoma"/>
      <w:sz w:val="16"/>
      <w:szCs w:val="16"/>
    </w:rPr>
  </w:style>
  <w:style w:type="character" w:customStyle="1" w:styleId="BalloonTextChar">
    <w:name w:val="Balloon Text Char"/>
    <w:basedOn w:val="DefaultParagraphFont"/>
    <w:link w:val="BalloonText"/>
    <w:uiPriority w:val="99"/>
    <w:semiHidden/>
    <w:rsid w:val="006A16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7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hccs.edu/owa/redir.aspx?C=67c3abc4fc424a9bbe09a18d40bf0fcd&amp;URL=http%3a%2f%2fsouthwest.hccs.edu%2fsouthwest%2facademics%2ffine-arts-speech-humanities-and-languag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ccs.edu/hccs/future-students/disability-services" TargetMode="External"/><Relationship Id="rId5" Type="http://schemas.openxmlformats.org/officeDocument/2006/relationships/webSettings" Target="webSettings.xml"/><Relationship Id="rId10" Type="http://schemas.openxmlformats.org/officeDocument/2006/relationships/hyperlink" Target="http://www.hccs.edu/" TargetMode="External"/><Relationship Id="rId4" Type="http://schemas.openxmlformats.org/officeDocument/2006/relationships/settings" Target="settings.xml"/><Relationship Id="rId9" Type="http://schemas.openxmlformats.org/officeDocument/2006/relationships/hyperlink" Target="https://webmail.hccs.edu/owa/redir.aspx?C=67c3abc4fc424a9bbe09a18d40bf0fcd&amp;URL=http%3a%2f%2fsouthwest.hccs.edu%2fsouthwest%2facademics%2ffine-arts-speech-humanities-and-langu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2609</Words>
  <Characters>14875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2013-08-20T21:22:00Z</dcterms:created>
  <dcterms:modified xsi:type="dcterms:W3CDTF">2013-08-20T21:22:00Z</dcterms:modified>
</cp:coreProperties>
</file>