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228"/>
      </w:tblGrid>
      <w:tr w:rsidR="00643A42" w:rsidRPr="005C0632" w14:paraId="56416365" w14:textId="77777777" w:rsidTr="00715569">
        <w:trPr>
          <w:jc w:val="center"/>
        </w:trPr>
        <w:tc>
          <w:tcPr>
            <w:tcW w:w="3228" w:type="dxa"/>
          </w:tcPr>
          <w:p w14:paraId="16FF2BD6" w14:textId="77777777" w:rsidR="00643A42" w:rsidRPr="005C0632" w:rsidRDefault="00643A42" w:rsidP="004F1E1C">
            <w:pPr>
              <w:pStyle w:val="Heading1"/>
              <w:ind w:right="-360"/>
              <w:jc w:val="center"/>
              <w:rPr>
                <w:color w:val="000099"/>
                <w:sz w:val="20"/>
                <w:szCs w:val="20"/>
              </w:rPr>
            </w:pPr>
            <w:r w:rsidRPr="005C0632">
              <w:rPr>
                <w:noProof/>
                <w:sz w:val="20"/>
                <w:szCs w:val="20"/>
                <w:lang w:bidi="ar-SA"/>
              </w:rPr>
              <w:drawing>
                <wp:inline distT="0" distB="0" distL="0" distR="0" wp14:anchorId="1257C600" wp14:editId="4C53994F">
                  <wp:extent cx="1031875" cy="796925"/>
                  <wp:effectExtent l="0" t="0" r="0" b="3175"/>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031875" cy="796925"/>
                          </a:xfrm>
                          <a:prstGeom prst="rect">
                            <a:avLst/>
                          </a:prstGeom>
                          <a:noFill/>
                          <a:ln>
                            <a:noFill/>
                          </a:ln>
                        </pic:spPr>
                      </pic:pic>
                    </a:graphicData>
                  </a:graphic>
                </wp:inline>
              </w:drawing>
            </w:r>
          </w:p>
        </w:tc>
      </w:tr>
    </w:tbl>
    <w:p w14:paraId="258EEB71" w14:textId="49550FF5" w:rsidR="003D5F6E" w:rsidRPr="005C0632" w:rsidRDefault="00050FAA" w:rsidP="00D43D58">
      <w:pPr>
        <w:pStyle w:val="Heading1"/>
        <w:ind w:right="-360"/>
        <w:jc w:val="center"/>
        <w:rPr>
          <w:color w:val="000099"/>
          <w:sz w:val="20"/>
          <w:szCs w:val="20"/>
        </w:rPr>
      </w:pPr>
      <w:r w:rsidRPr="005C0632">
        <w:rPr>
          <w:color w:val="000099"/>
          <w:sz w:val="20"/>
          <w:szCs w:val="20"/>
        </w:rPr>
        <w:t>Course Syllabus</w:t>
      </w:r>
      <w:r w:rsidRPr="005C0632">
        <w:rPr>
          <w:color w:val="000099"/>
          <w:sz w:val="20"/>
          <w:szCs w:val="20"/>
        </w:rPr>
        <w:br/>
      </w:r>
      <w:r w:rsidR="001B306C" w:rsidRPr="005C0632">
        <w:rPr>
          <w:color w:val="000099"/>
          <w:sz w:val="20"/>
          <w:szCs w:val="20"/>
        </w:rPr>
        <w:t>Anatomy and Physiology</w:t>
      </w:r>
      <w:r w:rsidR="000A7033" w:rsidRPr="005C0632">
        <w:rPr>
          <w:color w:val="000099"/>
          <w:sz w:val="20"/>
          <w:szCs w:val="20"/>
        </w:rPr>
        <w:t xml:space="preserve"> </w:t>
      </w:r>
      <w:r w:rsidR="00E55699" w:rsidRPr="005C0632">
        <w:rPr>
          <w:color w:val="000099"/>
          <w:sz w:val="20"/>
          <w:szCs w:val="20"/>
        </w:rPr>
        <w:t>I</w:t>
      </w:r>
      <w:r w:rsidR="00BB7153" w:rsidRPr="005C0632">
        <w:rPr>
          <w:color w:val="000099"/>
          <w:sz w:val="20"/>
          <w:szCs w:val="20"/>
        </w:rPr>
        <w:t xml:space="preserve"> - Lecture</w:t>
      </w:r>
      <w:r w:rsidR="00512CC5" w:rsidRPr="005C0632">
        <w:rPr>
          <w:color w:val="000099"/>
          <w:sz w:val="20"/>
          <w:szCs w:val="20"/>
        </w:rPr>
        <w:t xml:space="preserve"> (BIOL</w:t>
      </w:r>
      <w:r w:rsidR="00EB35A1" w:rsidRPr="005C0632">
        <w:rPr>
          <w:color w:val="000099"/>
          <w:sz w:val="20"/>
          <w:szCs w:val="20"/>
        </w:rPr>
        <w:t xml:space="preserve"> </w:t>
      </w:r>
      <w:r w:rsidR="00BB7153" w:rsidRPr="005C0632">
        <w:rPr>
          <w:color w:val="000099"/>
          <w:sz w:val="20"/>
          <w:szCs w:val="20"/>
        </w:rPr>
        <w:t>23</w:t>
      </w:r>
      <w:r w:rsidR="00E55699" w:rsidRPr="005C0632">
        <w:rPr>
          <w:color w:val="000099"/>
          <w:sz w:val="20"/>
          <w:szCs w:val="20"/>
        </w:rPr>
        <w:t>01</w:t>
      </w:r>
      <w:r w:rsidR="000A7033" w:rsidRPr="005C0632">
        <w:rPr>
          <w:color w:val="000099"/>
          <w:sz w:val="20"/>
          <w:szCs w:val="20"/>
        </w:rPr>
        <w:t>)</w:t>
      </w:r>
    </w:p>
    <w:p w14:paraId="76EB080B" w14:textId="05083AA7" w:rsidR="000A7033" w:rsidRPr="005C0632" w:rsidRDefault="003362CA" w:rsidP="00D43D58">
      <w:pPr>
        <w:pStyle w:val="Heading1"/>
        <w:ind w:right="-360"/>
        <w:jc w:val="center"/>
        <w:rPr>
          <w:b w:val="0"/>
          <w:sz w:val="20"/>
          <w:szCs w:val="20"/>
        </w:rPr>
      </w:pPr>
      <w:r w:rsidRPr="005C0632">
        <w:rPr>
          <w:color w:val="000099"/>
          <w:sz w:val="20"/>
          <w:szCs w:val="20"/>
        </w:rPr>
        <w:br/>
      </w:r>
      <w:r w:rsidR="005A1F43" w:rsidRPr="00C64F5E">
        <w:rPr>
          <w:sz w:val="20"/>
          <w:szCs w:val="20"/>
        </w:rPr>
        <w:t>Spring 2017</w:t>
      </w:r>
      <w:r w:rsidR="004954EA" w:rsidRPr="00C64F5E">
        <w:rPr>
          <w:sz w:val="20"/>
          <w:szCs w:val="20"/>
        </w:rPr>
        <w:t xml:space="preserve">, </w:t>
      </w:r>
      <w:r w:rsidR="000A7033" w:rsidRPr="00C64F5E">
        <w:rPr>
          <w:sz w:val="20"/>
          <w:szCs w:val="20"/>
        </w:rPr>
        <w:t xml:space="preserve">CRN# </w:t>
      </w:r>
      <w:r w:rsidR="006407D3" w:rsidRPr="00C64F5E">
        <w:rPr>
          <w:sz w:val="20"/>
          <w:szCs w:val="20"/>
        </w:rPr>
        <w:t>3416</w:t>
      </w:r>
      <w:r w:rsidR="00C64F5E" w:rsidRPr="00C64F5E">
        <w:rPr>
          <w:sz w:val="20"/>
          <w:szCs w:val="20"/>
        </w:rPr>
        <w:t>4</w:t>
      </w:r>
      <w:r w:rsidR="00C64F5E">
        <w:rPr>
          <w:sz w:val="20"/>
          <w:szCs w:val="20"/>
        </w:rPr>
        <w:t>/34168</w:t>
      </w:r>
      <w:r w:rsidR="00D40050" w:rsidRPr="005C0632">
        <w:rPr>
          <w:b w:val="0"/>
          <w:sz w:val="20"/>
          <w:szCs w:val="20"/>
        </w:rPr>
        <w:br/>
        <w:t>Credit:  3</w:t>
      </w:r>
      <w:r w:rsidR="005C0632" w:rsidRPr="005C0632">
        <w:rPr>
          <w:b w:val="0"/>
          <w:sz w:val="20"/>
          <w:szCs w:val="20"/>
        </w:rPr>
        <w:t xml:space="preserve"> Semester hours/16</w:t>
      </w:r>
      <w:r w:rsidR="00050FAA" w:rsidRPr="005C0632">
        <w:rPr>
          <w:b w:val="0"/>
          <w:sz w:val="20"/>
          <w:szCs w:val="20"/>
        </w:rPr>
        <w:t xml:space="preserve"> weeks</w:t>
      </w:r>
      <w:r w:rsidR="00BE0040" w:rsidRPr="005C0632">
        <w:rPr>
          <w:b w:val="0"/>
          <w:sz w:val="20"/>
          <w:szCs w:val="20"/>
        </w:rPr>
        <w:t xml:space="preserve"> (</w:t>
      </w:r>
      <w:r w:rsidR="000E6636" w:rsidRPr="005C0632">
        <w:rPr>
          <w:b w:val="0"/>
          <w:sz w:val="20"/>
          <w:szCs w:val="20"/>
        </w:rPr>
        <w:t>Sep 11</w:t>
      </w:r>
      <w:r w:rsidR="006407D3" w:rsidRPr="005C0632">
        <w:rPr>
          <w:b w:val="0"/>
          <w:sz w:val="20"/>
          <w:szCs w:val="20"/>
        </w:rPr>
        <w:t>, 2017</w:t>
      </w:r>
      <w:r w:rsidR="00BE0040" w:rsidRPr="005C0632">
        <w:rPr>
          <w:b w:val="0"/>
          <w:sz w:val="20"/>
          <w:szCs w:val="20"/>
        </w:rPr>
        <w:t xml:space="preserve">- </w:t>
      </w:r>
      <w:r w:rsidR="006407D3" w:rsidRPr="005C0632">
        <w:rPr>
          <w:b w:val="0"/>
          <w:sz w:val="20"/>
          <w:szCs w:val="20"/>
        </w:rPr>
        <w:t>Dec 17, 2017</w:t>
      </w:r>
      <w:r w:rsidR="00BE0040" w:rsidRPr="005C0632">
        <w:rPr>
          <w:b w:val="0"/>
          <w:sz w:val="20"/>
          <w:szCs w:val="20"/>
        </w:rPr>
        <w:t>)</w:t>
      </w:r>
      <w:r w:rsidR="004C54B7" w:rsidRPr="005C0632">
        <w:rPr>
          <w:b w:val="0"/>
          <w:sz w:val="20"/>
          <w:szCs w:val="20"/>
        </w:rPr>
        <w:br/>
      </w:r>
      <w:r w:rsidR="00C64F5E" w:rsidRPr="00C64F5E">
        <w:rPr>
          <w:sz w:val="20"/>
          <w:szCs w:val="20"/>
        </w:rPr>
        <w:t>34164</w:t>
      </w:r>
      <w:r w:rsidR="00C64F5E">
        <w:rPr>
          <w:sz w:val="20"/>
          <w:szCs w:val="20"/>
        </w:rPr>
        <w:t xml:space="preserve"> </w:t>
      </w:r>
      <w:r w:rsidR="006407D3" w:rsidRPr="005C0632">
        <w:rPr>
          <w:b w:val="0"/>
          <w:sz w:val="20"/>
          <w:szCs w:val="20"/>
        </w:rPr>
        <w:t xml:space="preserve">Lecture: </w:t>
      </w:r>
      <w:r w:rsidR="003751EC">
        <w:rPr>
          <w:b w:val="0"/>
          <w:sz w:val="20"/>
          <w:szCs w:val="20"/>
        </w:rPr>
        <w:t>LHSB 314</w:t>
      </w:r>
      <w:r w:rsidR="00D43D58" w:rsidRPr="005C0632">
        <w:rPr>
          <w:b w:val="0"/>
          <w:sz w:val="20"/>
          <w:szCs w:val="20"/>
        </w:rPr>
        <w:t xml:space="preserve">; </w:t>
      </w:r>
      <w:r w:rsidR="00C64F5E">
        <w:rPr>
          <w:b w:val="0"/>
          <w:sz w:val="20"/>
          <w:szCs w:val="20"/>
        </w:rPr>
        <w:t>11</w:t>
      </w:r>
      <w:r w:rsidR="00D43D58" w:rsidRPr="005C0632">
        <w:rPr>
          <w:b w:val="0"/>
          <w:sz w:val="20"/>
          <w:szCs w:val="20"/>
        </w:rPr>
        <w:t xml:space="preserve"> </w:t>
      </w:r>
      <w:r w:rsidR="00512CC5" w:rsidRPr="005C0632">
        <w:rPr>
          <w:b w:val="0"/>
          <w:sz w:val="20"/>
          <w:szCs w:val="20"/>
        </w:rPr>
        <w:t xml:space="preserve">AM </w:t>
      </w:r>
      <w:r w:rsidR="00D43D58" w:rsidRPr="005C0632">
        <w:rPr>
          <w:b w:val="0"/>
          <w:sz w:val="20"/>
          <w:szCs w:val="20"/>
        </w:rPr>
        <w:t xml:space="preserve">to </w:t>
      </w:r>
      <w:r w:rsidR="006407D3" w:rsidRPr="005C0632">
        <w:rPr>
          <w:b w:val="0"/>
          <w:sz w:val="20"/>
          <w:szCs w:val="20"/>
        </w:rPr>
        <w:t>1</w:t>
      </w:r>
      <w:r w:rsidR="00C64F5E">
        <w:rPr>
          <w:b w:val="0"/>
          <w:sz w:val="20"/>
          <w:szCs w:val="20"/>
        </w:rPr>
        <w:t>2</w:t>
      </w:r>
      <w:r w:rsidR="006407D3" w:rsidRPr="005C0632">
        <w:rPr>
          <w:b w:val="0"/>
          <w:sz w:val="20"/>
          <w:szCs w:val="20"/>
        </w:rPr>
        <w:t>:</w:t>
      </w:r>
      <w:r w:rsidR="00C64F5E">
        <w:rPr>
          <w:b w:val="0"/>
          <w:sz w:val="20"/>
          <w:szCs w:val="20"/>
        </w:rPr>
        <w:t>2</w:t>
      </w:r>
      <w:r w:rsidR="006407D3" w:rsidRPr="005C0632">
        <w:rPr>
          <w:b w:val="0"/>
          <w:sz w:val="20"/>
          <w:szCs w:val="20"/>
        </w:rPr>
        <w:t>0</w:t>
      </w:r>
      <w:r w:rsidR="00D43D58" w:rsidRPr="005C0632">
        <w:rPr>
          <w:b w:val="0"/>
          <w:sz w:val="20"/>
          <w:szCs w:val="20"/>
        </w:rPr>
        <w:t xml:space="preserve"> </w:t>
      </w:r>
      <w:r w:rsidR="00B25518" w:rsidRPr="005C0632">
        <w:rPr>
          <w:b w:val="0"/>
          <w:sz w:val="20"/>
          <w:szCs w:val="20"/>
        </w:rPr>
        <w:t>A</w:t>
      </w:r>
      <w:r w:rsidR="00D43D58" w:rsidRPr="005C0632">
        <w:rPr>
          <w:b w:val="0"/>
          <w:sz w:val="20"/>
          <w:szCs w:val="20"/>
        </w:rPr>
        <w:t xml:space="preserve">M </w:t>
      </w:r>
      <w:r w:rsidR="00B25518" w:rsidRPr="005C0632">
        <w:rPr>
          <w:b w:val="0"/>
          <w:sz w:val="20"/>
          <w:szCs w:val="20"/>
        </w:rPr>
        <w:t>Monday</w:t>
      </w:r>
      <w:r w:rsidR="00D43D58" w:rsidRPr="005C0632">
        <w:rPr>
          <w:b w:val="0"/>
          <w:sz w:val="20"/>
          <w:szCs w:val="20"/>
        </w:rPr>
        <w:t xml:space="preserve"> </w:t>
      </w:r>
      <w:r w:rsidR="00B25518" w:rsidRPr="005C0632">
        <w:rPr>
          <w:b w:val="0"/>
          <w:sz w:val="20"/>
          <w:szCs w:val="20"/>
        </w:rPr>
        <w:t>&amp; Wednesday</w:t>
      </w:r>
      <w:r w:rsidR="00C64F5E">
        <w:rPr>
          <w:b w:val="0"/>
          <w:sz w:val="20"/>
          <w:szCs w:val="20"/>
        </w:rPr>
        <w:t xml:space="preserve"> or</w:t>
      </w:r>
      <w:r w:rsidR="00D43D58" w:rsidRPr="005C0632">
        <w:rPr>
          <w:b w:val="0"/>
          <w:sz w:val="20"/>
          <w:szCs w:val="20"/>
          <w:highlight w:val="yellow"/>
        </w:rPr>
        <w:br/>
      </w:r>
      <w:r w:rsidR="00C64F5E">
        <w:rPr>
          <w:sz w:val="20"/>
          <w:szCs w:val="20"/>
        </w:rPr>
        <w:t xml:space="preserve">34168 </w:t>
      </w:r>
      <w:r w:rsidR="00C64F5E" w:rsidRPr="005C0632">
        <w:rPr>
          <w:b w:val="0"/>
          <w:sz w:val="20"/>
          <w:szCs w:val="20"/>
        </w:rPr>
        <w:t>Lecture: SJ 25</w:t>
      </w:r>
      <w:r w:rsidR="003751EC">
        <w:rPr>
          <w:b w:val="0"/>
          <w:sz w:val="20"/>
          <w:szCs w:val="20"/>
        </w:rPr>
        <w:t>9</w:t>
      </w:r>
      <w:bookmarkStart w:id="0" w:name="_GoBack"/>
      <w:bookmarkEnd w:id="0"/>
      <w:r w:rsidR="00C64F5E" w:rsidRPr="005C0632">
        <w:rPr>
          <w:b w:val="0"/>
          <w:sz w:val="20"/>
          <w:szCs w:val="20"/>
        </w:rPr>
        <w:t xml:space="preserve">; </w:t>
      </w:r>
      <w:r w:rsidR="00C64F5E">
        <w:rPr>
          <w:b w:val="0"/>
          <w:sz w:val="20"/>
          <w:szCs w:val="20"/>
        </w:rPr>
        <w:t>12:30</w:t>
      </w:r>
      <w:r w:rsidR="00C64F5E" w:rsidRPr="005C0632">
        <w:rPr>
          <w:b w:val="0"/>
          <w:sz w:val="20"/>
          <w:szCs w:val="20"/>
        </w:rPr>
        <w:t xml:space="preserve"> AM to 1:</w:t>
      </w:r>
      <w:r w:rsidR="00C64F5E">
        <w:rPr>
          <w:b w:val="0"/>
          <w:sz w:val="20"/>
          <w:szCs w:val="20"/>
        </w:rPr>
        <w:t>5</w:t>
      </w:r>
      <w:r w:rsidR="00C64F5E" w:rsidRPr="005C0632">
        <w:rPr>
          <w:b w:val="0"/>
          <w:sz w:val="20"/>
          <w:szCs w:val="20"/>
        </w:rPr>
        <w:t>0 AM Monday &amp; Wednesday</w:t>
      </w:r>
    </w:p>
    <w:p w14:paraId="31A07E77" w14:textId="77777777" w:rsidR="004F1E1C" w:rsidRPr="005C0632" w:rsidRDefault="004F1E1C" w:rsidP="0062000E">
      <w:pPr>
        <w:pStyle w:val="Title"/>
        <w:jc w:val="left"/>
        <w:rPr>
          <w:sz w:val="20"/>
          <w:szCs w:val="20"/>
          <w:u w:val="none"/>
        </w:rPr>
      </w:pPr>
    </w:p>
    <w:p w14:paraId="7520676E" w14:textId="6B874BFE" w:rsidR="0062000E" w:rsidRPr="005C0632" w:rsidRDefault="0062000E" w:rsidP="0062000E">
      <w:pPr>
        <w:pStyle w:val="Title"/>
        <w:jc w:val="left"/>
        <w:rPr>
          <w:sz w:val="20"/>
          <w:szCs w:val="20"/>
          <w:u w:val="none"/>
        </w:rPr>
      </w:pPr>
      <w:r w:rsidRPr="005C0632">
        <w:rPr>
          <w:sz w:val="20"/>
          <w:szCs w:val="20"/>
          <w:u w:val="none"/>
        </w:rPr>
        <w:t>Instructor</w:t>
      </w:r>
      <w:r w:rsidRPr="005C0632">
        <w:rPr>
          <w:b w:val="0"/>
          <w:sz w:val="20"/>
          <w:szCs w:val="20"/>
          <w:u w:val="none"/>
        </w:rPr>
        <w:t xml:space="preserve">: </w:t>
      </w:r>
      <w:r w:rsidR="00301025" w:rsidRPr="005C0632">
        <w:rPr>
          <w:b w:val="0"/>
          <w:sz w:val="20"/>
          <w:szCs w:val="20"/>
          <w:u w:val="none"/>
        </w:rPr>
        <w:tab/>
      </w:r>
      <w:r w:rsidR="00C64F5E">
        <w:rPr>
          <w:sz w:val="20"/>
          <w:szCs w:val="20"/>
          <w:u w:val="none"/>
        </w:rPr>
        <w:t>Brian Mahon</w:t>
      </w:r>
      <w:r w:rsidRPr="005C0632">
        <w:rPr>
          <w:sz w:val="20"/>
          <w:szCs w:val="20"/>
          <w:u w:val="none"/>
        </w:rPr>
        <w:t xml:space="preserve">, </w:t>
      </w:r>
      <w:proofErr w:type="spellStart"/>
      <w:r w:rsidR="003D5F6E" w:rsidRPr="005C0632">
        <w:rPr>
          <w:sz w:val="20"/>
          <w:szCs w:val="20"/>
          <w:u w:val="none"/>
        </w:rPr>
        <w:t>Ph.D</w:t>
      </w:r>
      <w:proofErr w:type="spellEnd"/>
    </w:p>
    <w:p w14:paraId="772CDCBF" w14:textId="1DA41768" w:rsidR="0062000E" w:rsidRPr="005C0632" w:rsidRDefault="0062000E" w:rsidP="0062000E">
      <w:pPr>
        <w:pStyle w:val="Title"/>
        <w:jc w:val="left"/>
        <w:rPr>
          <w:b w:val="0"/>
          <w:sz w:val="20"/>
          <w:szCs w:val="20"/>
          <w:u w:val="none"/>
        </w:rPr>
      </w:pPr>
      <w:r w:rsidRPr="005C0632">
        <w:rPr>
          <w:sz w:val="20"/>
          <w:szCs w:val="20"/>
          <w:u w:val="none"/>
        </w:rPr>
        <w:t>Office</w:t>
      </w:r>
      <w:r w:rsidRPr="005C0632">
        <w:rPr>
          <w:b w:val="0"/>
          <w:sz w:val="20"/>
          <w:szCs w:val="20"/>
          <w:u w:val="none"/>
        </w:rPr>
        <w:t xml:space="preserve">: </w:t>
      </w:r>
      <w:r w:rsidRPr="005C0632">
        <w:rPr>
          <w:b w:val="0"/>
          <w:sz w:val="20"/>
          <w:szCs w:val="20"/>
          <w:u w:val="none"/>
        </w:rPr>
        <w:tab/>
      </w:r>
      <w:r w:rsidRPr="005C0632">
        <w:rPr>
          <w:b w:val="0"/>
          <w:sz w:val="20"/>
          <w:szCs w:val="20"/>
          <w:u w:val="none"/>
        </w:rPr>
        <w:tab/>
      </w:r>
      <w:r w:rsidR="00C64F5E">
        <w:rPr>
          <w:b w:val="0"/>
          <w:sz w:val="20"/>
          <w:szCs w:val="20"/>
          <w:u w:val="none"/>
        </w:rPr>
        <w:t>LHSB 313</w:t>
      </w:r>
    </w:p>
    <w:p w14:paraId="3A404FF2" w14:textId="262469F3" w:rsidR="00A6696C" w:rsidRPr="005C0632" w:rsidRDefault="0062000E" w:rsidP="003D5F6E">
      <w:pPr>
        <w:pStyle w:val="Title"/>
        <w:ind w:left="2160" w:hanging="2160"/>
        <w:jc w:val="left"/>
        <w:rPr>
          <w:b w:val="0"/>
          <w:sz w:val="20"/>
          <w:szCs w:val="20"/>
          <w:u w:val="none"/>
        </w:rPr>
      </w:pPr>
      <w:r w:rsidRPr="005C0632">
        <w:rPr>
          <w:sz w:val="20"/>
          <w:szCs w:val="20"/>
          <w:u w:val="none"/>
        </w:rPr>
        <w:t>Office Hours</w:t>
      </w:r>
      <w:r w:rsidRPr="005C0632">
        <w:rPr>
          <w:b w:val="0"/>
          <w:sz w:val="20"/>
          <w:szCs w:val="20"/>
          <w:u w:val="none"/>
        </w:rPr>
        <w:t xml:space="preserve">: </w:t>
      </w:r>
      <w:r w:rsidRPr="005C0632">
        <w:rPr>
          <w:b w:val="0"/>
          <w:sz w:val="20"/>
          <w:szCs w:val="20"/>
          <w:u w:val="none"/>
        </w:rPr>
        <w:tab/>
      </w:r>
      <w:r w:rsidR="00C64F5E">
        <w:rPr>
          <w:b w:val="0"/>
          <w:sz w:val="20"/>
          <w:szCs w:val="20"/>
          <w:u w:val="none"/>
        </w:rPr>
        <w:t>Monday</w:t>
      </w:r>
      <w:r w:rsidR="00592ED5" w:rsidRPr="005C0632">
        <w:rPr>
          <w:b w:val="0"/>
          <w:sz w:val="20"/>
          <w:szCs w:val="20"/>
          <w:u w:val="none"/>
        </w:rPr>
        <w:t xml:space="preserve">, </w:t>
      </w:r>
      <w:r w:rsidR="00C64F5E">
        <w:rPr>
          <w:b w:val="0"/>
          <w:sz w:val="20"/>
          <w:szCs w:val="20"/>
          <w:u w:val="none"/>
        </w:rPr>
        <w:t>Wednes</w:t>
      </w:r>
      <w:r w:rsidR="00592ED5" w:rsidRPr="005C0632">
        <w:rPr>
          <w:b w:val="0"/>
          <w:sz w:val="20"/>
          <w:szCs w:val="20"/>
          <w:u w:val="none"/>
        </w:rPr>
        <w:t xml:space="preserve">day </w:t>
      </w:r>
      <w:r w:rsidR="00C64F5E">
        <w:rPr>
          <w:b w:val="0"/>
          <w:sz w:val="20"/>
          <w:szCs w:val="20"/>
          <w:u w:val="none"/>
        </w:rPr>
        <w:t>2:30</w:t>
      </w:r>
      <w:r w:rsidR="00D40050" w:rsidRPr="005C0632">
        <w:rPr>
          <w:b w:val="0"/>
          <w:sz w:val="20"/>
          <w:szCs w:val="20"/>
          <w:u w:val="none"/>
        </w:rPr>
        <w:t xml:space="preserve"> </w:t>
      </w:r>
      <w:r w:rsidR="005A7C56" w:rsidRPr="005C0632">
        <w:rPr>
          <w:b w:val="0"/>
          <w:sz w:val="20"/>
          <w:szCs w:val="20"/>
          <w:u w:val="none"/>
        </w:rPr>
        <w:t>–</w:t>
      </w:r>
      <w:r w:rsidR="003918E2" w:rsidRPr="005C0632">
        <w:rPr>
          <w:b w:val="0"/>
          <w:sz w:val="20"/>
          <w:szCs w:val="20"/>
          <w:u w:val="none"/>
        </w:rPr>
        <w:t xml:space="preserve"> </w:t>
      </w:r>
      <w:r w:rsidR="00C64F5E">
        <w:rPr>
          <w:b w:val="0"/>
          <w:sz w:val="20"/>
          <w:szCs w:val="20"/>
          <w:u w:val="none"/>
        </w:rPr>
        <w:t>3</w:t>
      </w:r>
      <w:r w:rsidR="00592ED5" w:rsidRPr="005C0632">
        <w:rPr>
          <w:b w:val="0"/>
          <w:sz w:val="20"/>
          <w:szCs w:val="20"/>
          <w:u w:val="none"/>
        </w:rPr>
        <w:t>:30 p</w:t>
      </w:r>
      <w:r w:rsidR="003918E2" w:rsidRPr="005C0632">
        <w:rPr>
          <w:b w:val="0"/>
          <w:sz w:val="20"/>
          <w:szCs w:val="20"/>
          <w:u w:val="none"/>
        </w:rPr>
        <w:t>m</w:t>
      </w:r>
    </w:p>
    <w:p w14:paraId="0F1D79E9" w14:textId="18ADCE8F" w:rsidR="003D5F6E" w:rsidRPr="005C0632" w:rsidRDefault="00A6696C" w:rsidP="00A6696C">
      <w:pPr>
        <w:pStyle w:val="Title"/>
        <w:ind w:left="2160"/>
        <w:jc w:val="left"/>
        <w:rPr>
          <w:b w:val="0"/>
          <w:sz w:val="20"/>
          <w:szCs w:val="20"/>
          <w:u w:val="none"/>
        </w:rPr>
      </w:pPr>
      <w:r w:rsidRPr="005C0632">
        <w:rPr>
          <w:b w:val="0"/>
          <w:sz w:val="20"/>
          <w:szCs w:val="20"/>
          <w:u w:val="none"/>
        </w:rPr>
        <w:t xml:space="preserve"> </w:t>
      </w:r>
      <w:r w:rsidR="003D5F6E" w:rsidRPr="005C0632">
        <w:rPr>
          <w:b w:val="0"/>
          <w:sz w:val="20"/>
          <w:szCs w:val="20"/>
          <w:u w:val="none"/>
        </w:rPr>
        <w:t>(</w:t>
      </w:r>
      <w:proofErr w:type="gramStart"/>
      <w:r w:rsidR="003D5F6E" w:rsidRPr="005C0632">
        <w:rPr>
          <w:b w:val="0"/>
          <w:sz w:val="20"/>
          <w:szCs w:val="20"/>
          <w:u w:val="none"/>
        </w:rPr>
        <w:t>contact</w:t>
      </w:r>
      <w:proofErr w:type="gramEnd"/>
      <w:r w:rsidR="003D5F6E" w:rsidRPr="005C0632">
        <w:rPr>
          <w:b w:val="0"/>
          <w:sz w:val="20"/>
          <w:szCs w:val="20"/>
          <w:u w:val="none"/>
        </w:rPr>
        <w:t xml:space="preserve"> me by email for alternative time)</w:t>
      </w:r>
    </w:p>
    <w:p w14:paraId="78DA901F" w14:textId="4829D106" w:rsidR="0062000E" w:rsidRPr="005C0632" w:rsidRDefault="0062000E" w:rsidP="0062000E">
      <w:pPr>
        <w:pStyle w:val="Title"/>
        <w:pBdr>
          <w:bottom w:val="single" w:sz="12" w:space="1" w:color="auto"/>
        </w:pBdr>
        <w:jc w:val="left"/>
        <w:rPr>
          <w:sz w:val="20"/>
          <w:szCs w:val="20"/>
          <w:u w:val="none"/>
        </w:rPr>
      </w:pPr>
      <w:r w:rsidRPr="005C0632">
        <w:rPr>
          <w:sz w:val="20"/>
          <w:szCs w:val="20"/>
          <w:u w:val="none"/>
        </w:rPr>
        <w:t xml:space="preserve">E-mail: </w:t>
      </w:r>
      <w:r w:rsidRPr="005C0632">
        <w:rPr>
          <w:sz w:val="20"/>
          <w:szCs w:val="20"/>
          <w:u w:val="none"/>
        </w:rPr>
        <w:tab/>
      </w:r>
      <w:r w:rsidRPr="005C0632">
        <w:rPr>
          <w:sz w:val="20"/>
          <w:szCs w:val="20"/>
          <w:u w:val="none"/>
        </w:rPr>
        <w:tab/>
      </w:r>
      <w:r w:rsidR="00C64F5E">
        <w:rPr>
          <w:sz w:val="20"/>
          <w:szCs w:val="20"/>
          <w:highlight w:val="yellow"/>
          <w:u w:val="none"/>
        </w:rPr>
        <w:t>brian.mahon</w:t>
      </w:r>
      <w:r w:rsidR="005E02B9" w:rsidRPr="005C0632">
        <w:rPr>
          <w:sz w:val="20"/>
          <w:szCs w:val="20"/>
          <w:highlight w:val="yellow"/>
          <w:u w:val="none"/>
        </w:rPr>
        <w:t>@hccs.edu</w:t>
      </w:r>
    </w:p>
    <w:p w14:paraId="73D7E31B" w14:textId="1C9CF9A7" w:rsidR="00E55699" w:rsidRPr="005C0632" w:rsidRDefault="00806B14" w:rsidP="003918E2">
      <w:pPr>
        <w:pStyle w:val="NormalWeb"/>
        <w:rPr>
          <w:sz w:val="20"/>
          <w:szCs w:val="20"/>
        </w:rPr>
      </w:pPr>
      <w:r w:rsidRPr="005C0632">
        <w:rPr>
          <w:rStyle w:val="Strong"/>
          <w:sz w:val="20"/>
          <w:szCs w:val="20"/>
        </w:rPr>
        <w:t>Pre-requisites</w:t>
      </w:r>
      <w:r w:rsidR="000A7033" w:rsidRPr="005C0632">
        <w:rPr>
          <w:sz w:val="20"/>
          <w:szCs w:val="20"/>
        </w:rPr>
        <w:t> </w:t>
      </w:r>
      <w:r w:rsidR="003918E2" w:rsidRPr="005C0632">
        <w:rPr>
          <w:sz w:val="20"/>
          <w:szCs w:val="20"/>
        </w:rPr>
        <w:br/>
      </w:r>
      <w:r w:rsidR="00CA3E0F" w:rsidRPr="005C0632">
        <w:rPr>
          <w:color w:val="000000"/>
          <w:sz w:val="20"/>
          <w:szCs w:val="20"/>
        </w:rPr>
        <w:t xml:space="preserve">College reading level as determined by SAT, ACT, TASP, or successfully passing ENGL </w:t>
      </w:r>
      <w:proofErr w:type="gramStart"/>
      <w:r w:rsidR="00CA3E0F" w:rsidRPr="005C0632">
        <w:rPr>
          <w:color w:val="000000"/>
          <w:sz w:val="20"/>
          <w:szCs w:val="20"/>
        </w:rPr>
        <w:t xml:space="preserve">0305 </w:t>
      </w:r>
      <w:r w:rsidR="00D40050" w:rsidRPr="005C0632">
        <w:rPr>
          <w:color w:val="000000"/>
          <w:sz w:val="20"/>
          <w:szCs w:val="20"/>
        </w:rPr>
        <w:t>,</w:t>
      </w:r>
      <w:proofErr w:type="gramEnd"/>
      <w:r w:rsidR="00D40050" w:rsidRPr="005C0632">
        <w:rPr>
          <w:color w:val="000000"/>
          <w:sz w:val="20"/>
          <w:szCs w:val="20"/>
        </w:rPr>
        <w:t xml:space="preserve"> </w:t>
      </w:r>
      <w:r w:rsidR="00D40050" w:rsidRPr="005C0632">
        <w:rPr>
          <w:rFonts w:eastAsia="Arial Narrow"/>
          <w:sz w:val="20"/>
          <w:szCs w:val="20"/>
        </w:rPr>
        <w:t xml:space="preserve">Math 0106 </w:t>
      </w:r>
      <w:r w:rsidR="00CA3E0F" w:rsidRPr="005C0632">
        <w:rPr>
          <w:color w:val="000000"/>
          <w:sz w:val="20"/>
          <w:szCs w:val="20"/>
        </w:rPr>
        <w:t>with a “C” or better.</w:t>
      </w:r>
      <w:r w:rsidR="003918E2" w:rsidRPr="005C0632">
        <w:rPr>
          <w:color w:val="000000"/>
          <w:sz w:val="20"/>
          <w:szCs w:val="20"/>
        </w:rPr>
        <w:t xml:space="preserve"> </w:t>
      </w:r>
      <w:r w:rsidR="00CA3E0F" w:rsidRPr="005C0632">
        <w:rPr>
          <w:color w:val="000000"/>
          <w:sz w:val="20"/>
          <w:szCs w:val="20"/>
        </w:rPr>
        <w:br/>
      </w:r>
      <w:r w:rsidR="00E55699" w:rsidRPr="005C0632">
        <w:rPr>
          <w:i/>
          <w:color w:val="C0504D" w:themeColor="accent2"/>
          <w:sz w:val="20"/>
          <w:szCs w:val="20"/>
        </w:rPr>
        <w:t>BIOL 1406 (General Biology I) highly recommended</w:t>
      </w:r>
      <w:r w:rsidR="00E55699" w:rsidRPr="005C0632">
        <w:rPr>
          <w:i/>
          <w:color w:val="4F81BD" w:themeColor="accent1"/>
          <w:sz w:val="20"/>
          <w:szCs w:val="20"/>
        </w:rPr>
        <w:t>.</w:t>
      </w:r>
      <w:r w:rsidR="00E55699" w:rsidRPr="005C0632">
        <w:rPr>
          <w:sz w:val="20"/>
          <w:szCs w:val="20"/>
        </w:rPr>
        <w:t xml:space="preserve"> </w:t>
      </w:r>
    </w:p>
    <w:p w14:paraId="3C3067BD" w14:textId="77777777" w:rsidR="00D43D58" w:rsidRPr="005C0632" w:rsidRDefault="00806B14" w:rsidP="003918E2">
      <w:pPr>
        <w:pStyle w:val="NormalWeb"/>
        <w:rPr>
          <w:b/>
          <w:bCs/>
          <w:sz w:val="20"/>
          <w:szCs w:val="20"/>
        </w:rPr>
      </w:pPr>
      <w:r w:rsidRPr="005C0632">
        <w:rPr>
          <w:rStyle w:val="Strong"/>
          <w:sz w:val="20"/>
          <w:szCs w:val="20"/>
        </w:rPr>
        <w:t>Course Description</w:t>
      </w:r>
      <w:r w:rsidR="003918E2" w:rsidRPr="005C0632">
        <w:rPr>
          <w:rStyle w:val="Strong"/>
          <w:sz w:val="20"/>
          <w:szCs w:val="20"/>
        </w:rPr>
        <w:br/>
      </w:r>
      <w:r w:rsidR="00E55699" w:rsidRPr="005C0632">
        <w:rPr>
          <w:sz w:val="20"/>
          <w:szCs w:val="20"/>
        </w:rPr>
        <w:t xml:space="preserve">Topics studied here are the structure and function of human cells, tissues, and organ systems including integumentary, skeletal, musculature, and nervous systems.  The objective of this course is to give the </w:t>
      </w:r>
      <w:proofErr w:type="gramStart"/>
      <w:r w:rsidR="00E55699" w:rsidRPr="005C0632">
        <w:rPr>
          <w:sz w:val="20"/>
          <w:szCs w:val="20"/>
        </w:rPr>
        <w:t>students</w:t>
      </w:r>
      <w:proofErr w:type="gramEnd"/>
      <w:r w:rsidR="00E55699" w:rsidRPr="005C0632">
        <w:rPr>
          <w:sz w:val="20"/>
          <w:szCs w:val="20"/>
        </w:rPr>
        <w:t xml:space="preserve"> the basic knowledge of human anatomy and physiology, especially those entering applied health sciences.  </w:t>
      </w:r>
      <w:r w:rsidR="000A7033" w:rsidRPr="005C0632">
        <w:rPr>
          <w:bCs/>
          <w:sz w:val="20"/>
          <w:szCs w:val="20"/>
        </w:rPr>
        <w:br/>
        <w:t>Most of you</w:t>
      </w:r>
      <w:r w:rsidR="000A7033" w:rsidRPr="005C0632">
        <w:rPr>
          <w:sz w:val="20"/>
          <w:szCs w:val="20"/>
        </w:rPr>
        <w:t xml:space="preserve"> will find the material is new to you. Please set aside adequate time for study - you will probably need to spend at least </w:t>
      </w:r>
      <w:r w:rsidR="000A7033" w:rsidRPr="005C0632">
        <w:rPr>
          <w:i/>
          <w:color w:val="C0504D" w:themeColor="accent2"/>
          <w:sz w:val="20"/>
          <w:szCs w:val="20"/>
        </w:rPr>
        <w:t>6 hours per week</w:t>
      </w:r>
      <w:r w:rsidR="000A7033" w:rsidRPr="005C0632">
        <w:rPr>
          <w:sz w:val="20"/>
          <w:szCs w:val="20"/>
        </w:rPr>
        <w:t>!!!</w:t>
      </w:r>
    </w:p>
    <w:p w14:paraId="28088AEA" w14:textId="77777777" w:rsidR="003918E2" w:rsidRPr="005C0632" w:rsidRDefault="00D43D58" w:rsidP="003918E2">
      <w:pPr>
        <w:pStyle w:val="NormalWeb"/>
        <w:rPr>
          <w:rStyle w:val="Strong"/>
          <w:sz w:val="20"/>
          <w:szCs w:val="20"/>
        </w:rPr>
      </w:pPr>
      <w:r w:rsidRPr="005C0632">
        <w:rPr>
          <w:rStyle w:val="Strong"/>
          <w:sz w:val="20"/>
          <w:szCs w:val="20"/>
        </w:rPr>
        <w:t>Student Learning Outcomes</w:t>
      </w:r>
    </w:p>
    <w:p w14:paraId="6AC5F0E5" w14:textId="77777777" w:rsidR="003918E2" w:rsidRPr="005C0632" w:rsidRDefault="00B63360" w:rsidP="003918E2">
      <w:pPr>
        <w:pStyle w:val="NormalWeb"/>
        <w:numPr>
          <w:ilvl w:val="0"/>
          <w:numId w:val="13"/>
        </w:numPr>
        <w:rPr>
          <w:b/>
          <w:bCs/>
          <w:sz w:val="20"/>
          <w:szCs w:val="20"/>
        </w:rPr>
      </w:pPr>
      <w:r w:rsidRPr="005C0632">
        <w:rPr>
          <w:sz w:val="20"/>
          <w:szCs w:val="20"/>
        </w:rPr>
        <w:t>Students will be able to understand and apply the principals of homeostasis and the importance of feedback loops.</w:t>
      </w:r>
    </w:p>
    <w:p w14:paraId="46B782BE" w14:textId="77777777" w:rsidR="003918E2" w:rsidRPr="005C0632" w:rsidRDefault="00B63360" w:rsidP="003918E2">
      <w:pPr>
        <w:pStyle w:val="NormalWeb"/>
        <w:numPr>
          <w:ilvl w:val="0"/>
          <w:numId w:val="13"/>
        </w:numPr>
        <w:rPr>
          <w:b/>
          <w:bCs/>
          <w:sz w:val="20"/>
          <w:szCs w:val="20"/>
        </w:rPr>
      </w:pPr>
      <w:r w:rsidRPr="005C0632">
        <w:rPr>
          <w:sz w:val="20"/>
          <w:szCs w:val="20"/>
        </w:rPr>
        <w:t>Students will be able to evaluate information and make conclusions based on their knowledge of membrane transport.</w:t>
      </w:r>
    </w:p>
    <w:p w14:paraId="091F8F1D" w14:textId="77777777" w:rsidR="003918E2" w:rsidRPr="005C0632" w:rsidRDefault="00B63360" w:rsidP="003918E2">
      <w:pPr>
        <w:pStyle w:val="NormalWeb"/>
        <w:numPr>
          <w:ilvl w:val="0"/>
          <w:numId w:val="13"/>
        </w:numPr>
        <w:rPr>
          <w:b/>
          <w:bCs/>
          <w:sz w:val="20"/>
          <w:szCs w:val="20"/>
        </w:rPr>
      </w:pPr>
      <w:r w:rsidRPr="005C0632">
        <w:rPr>
          <w:sz w:val="20"/>
          <w:szCs w:val="20"/>
        </w:rPr>
        <w:t>Students will be able to apply their knowledge of muscle structure to explain how muscles function.</w:t>
      </w:r>
    </w:p>
    <w:p w14:paraId="1AC20814" w14:textId="77777777" w:rsidR="003918E2" w:rsidRPr="005C0632" w:rsidRDefault="00B63360" w:rsidP="003918E2">
      <w:pPr>
        <w:pStyle w:val="NormalWeb"/>
        <w:numPr>
          <w:ilvl w:val="0"/>
          <w:numId w:val="13"/>
        </w:numPr>
        <w:rPr>
          <w:b/>
          <w:bCs/>
          <w:sz w:val="20"/>
          <w:szCs w:val="20"/>
        </w:rPr>
      </w:pPr>
      <w:r w:rsidRPr="005C0632">
        <w:rPr>
          <w:sz w:val="20"/>
          <w:szCs w:val="20"/>
        </w:rPr>
        <w:t>Students will be able to apply their knowledge of the structure of the skeletal system to its functions.</w:t>
      </w:r>
    </w:p>
    <w:p w14:paraId="20BCB81E" w14:textId="77777777" w:rsidR="003918E2" w:rsidRPr="005C0632" w:rsidRDefault="00B63360" w:rsidP="003918E2">
      <w:pPr>
        <w:pStyle w:val="NormalWeb"/>
        <w:numPr>
          <w:ilvl w:val="0"/>
          <w:numId w:val="13"/>
        </w:numPr>
        <w:rPr>
          <w:b/>
          <w:bCs/>
          <w:sz w:val="20"/>
          <w:szCs w:val="20"/>
        </w:rPr>
      </w:pPr>
      <w:r w:rsidRPr="005C0632">
        <w:rPr>
          <w:sz w:val="20"/>
          <w:szCs w:val="20"/>
        </w:rPr>
        <w:t>Students will be able to understand and apply their knowledge of changes in polarity on membrane potential.</w:t>
      </w:r>
    </w:p>
    <w:p w14:paraId="02F00A01" w14:textId="77777777" w:rsidR="003918E2" w:rsidRPr="005C0632" w:rsidRDefault="00B63360" w:rsidP="003918E2">
      <w:pPr>
        <w:pStyle w:val="NormalWeb"/>
        <w:numPr>
          <w:ilvl w:val="0"/>
          <w:numId w:val="13"/>
        </w:numPr>
        <w:rPr>
          <w:b/>
          <w:bCs/>
          <w:sz w:val="20"/>
          <w:szCs w:val="20"/>
        </w:rPr>
      </w:pPr>
      <w:r w:rsidRPr="005C0632">
        <w:rPr>
          <w:sz w:val="20"/>
          <w:szCs w:val="20"/>
        </w:rPr>
        <w:t>Students will be able to apply and demonstrate their knowledge concerning reflex arcs.</w:t>
      </w:r>
    </w:p>
    <w:p w14:paraId="4DBC7731" w14:textId="77777777" w:rsidR="003918E2" w:rsidRPr="005C0632" w:rsidRDefault="00B63360" w:rsidP="003918E2">
      <w:pPr>
        <w:pStyle w:val="NormalWeb"/>
        <w:numPr>
          <w:ilvl w:val="0"/>
          <w:numId w:val="13"/>
        </w:numPr>
        <w:rPr>
          <w:b/>
          <w:bCs/>
          <w:sz w:val="20"/>
          <w:szCs w:val="20"/>
        </w:rPr>
      </w:pPr>
      <w:r w:rsidRPr="005C0632">
        <w:rPr>
          <w:sz w:val="20"/>
          <w:szCs w:val="20"/>
        </w:rPr>
        <w:t>Students will be able to apply the knowledge gained in lab utilizing anatomical models, physiological experiments, histological slides and the compound light microscope.</w:t>
      </w:r>
    </w:p>
    <w:p w14:paraId="523580CC" w14:textId="77777777" w:rsidR="00B63360" w:rsidRPr="005C0632" w:rsidRDefault="00B63360" w:rsidP="003918E2">
      <w:pPr>
        <w:pStyle w:val="NormalWeb"/>
        <w:numPr>
          <w:ilvl w:val="0"/>
          <w:numId w:val="13"/>
        </w:numPr>
        <w:rPr>
          <w:b/>
          <w:bCs/>
          <w:sz w:val="20"/>
          <w:szCs w:val="20"/>
        </w:rPr>
      </w:pPr>
      <w:r w:rsidRPr="005C0632">
        <w:rPr>
          <w:sz w:val="20"/>
          <w:szCs w:val="20"/>
        </w:rPr>
        <w:t>Students will utilize online interactive evaluation tools to gauge their understanding of key anatomical and physiological concepts prior to lecture/examinations/quizzes where applicable.</w:t>
      </w:r>
    </w:p>
    <w:p w14:paraId="699AF576" w14:textId="77777777" w:rsidR="000A7033" w:rsidRPr="005C0632" w:rsidRDefault="00806B14">
      <w:pPr>
        <w:pStyle w:val="NormalWeb"/>
        <w:rPr>
          <w:sz w:val="20"/>
          <w:szCs w:val="20"/>
        </w:rPr>
      </w:pPr>
      <w:r w:rsidRPr="005C0632">
        <w:rPr>
          <w:b/>
          <w:bCs/>
          <w:sz w:val="20"/>
          <w:szCs w:val="20"/>
        </w:rPr>
        <w:lastRenderedPageBreak/>
        <w:t>Instructional Materials</w:t>
      </w:r>
      <w:r w:rsidR="000A7033" w:rsidRPr="005C0632">
        <w:rPr>
          <w:sz w:val="20"/>
          <w:szCs w:val="20"/>
        </w:rPr>
        <w:t> </w:t>
      </w:r>
    </w:p>
    <w:p w14:paraId="36688CF3" w14:textId="10C059B7" w:rsidR="005E02B9" w:rsidRPr="005C0632" w:rsidRDefault="00806B14" w:rsidP="00BB7153">
      <w:pPr>
        <w:tabs>
          <w:tab w:val="left" w:pos="-2340"/>
          <w:tab w:val="left" w:pos="2160"/>
        </w:tabs>
        <w:ind w:right="-360"/>
        <w:rPr>
          <w:sz w:val="20"/>
          <w:szCs w:val="20"/>
        </w:rPr>
      </w:pPr>
      <w:r w:rsidRPr="005C0632">
        <w:rPr>
          <w:bCs/>
          <w:i/>
          <w:sz w:val="20"/>
          <w:szCs w:val="20"/>
        </w:rPr>
        <w:t xml:space="preserve">Textbook: </w:t>
      </w:r>
      <w:r w:rsidR="007A44D4" w:rsidRPr="005C0632">
        <w:rPr>
          <w:bCs/>
          <w:i/>
          <w:sz w:val="20"/>
          <w:szCs w:val="20"/>
        </w:rPr>
        <w:t>Anatomy and Physiology</w:t>
      </w:r>
      <w:r w:rsidR="00610E97" w:rsidRPr="005C0632">
        <w:rPr>
          <w:sz w:val="20"/>
          <w:szCs w:val="20"/>
        </w:rPr>
        <w:t>: An integrative Approach</w:t>
      </w:r>
      <w:r w:rsidR="007A44D4" w:rsidRPr="005C0632">
        <w:rPr>
          <w:sz w:val="20"/>
          <w:szCs w:val="20"/>
        </w:rPr>
        <w:t xml:space="preserve"> </w:t>
      </w:r>
      <w:r w:rsidR="00610E97" w:rsidRPr="005C0632">
        <w:rPr>
          <w:sz w:val="20"/>
          <w:szCs w:val="20"/>
        </w:rPr>
        <w:t>2</w:t>
      </w:r>
      <w:r w:rsidR="00610E97" w:rsidRPr="005C0632">
        <w:rPr>
          <w:sz w:val="20"/>
          <w:szCs w:val="20"/>
          <w:vertAlign w:val="superscript"/>
        </w:rPr>
        <w:t>n</w:t>
      </w:r>
      <w:r w:rsidR="006D072F" w:rsidRPr="005C0632">
        <w:rPr>
          <w:sz w:val="20"/>
          <w:szCs w:val="20"/>
          <w:vertAlign w:val="superscript"/>
        </w:rPr>
        <w:t>d</w:t>
      </w:r>
      <w:r w:rsidR="005E02B9" w:rsidRPr="005C0632">
        <w:rPr>
          <w:sz w:val="20"/>
          <w:szCs w:val="20"/>
        </w:rPr>
        <w:t xml:space="preserve"> </w:t>
      </w:r>
      <w:r w:rsidR="00610E97" w:rsidRPr="005C0632">
        <w:rPr>
          <w:sz w:val="20"/>
          <w:szCs w:val="20"/>
        </w:rPr>
        <w:t xml:space="preserve">Edition. By Michael McKinley </w:t>
      </w:r>
    </w:p>
    <w:p w14:paraId="3E3E6EF6" w14:textId="77777777" w:rsidR="006D072F" w:rsidRPr="005C0632" w:rsidRDefault="006D072F" w:rsidP="00BB7153">
      <w:pPr>
        <w:tabs>
          <w:tab w:val="left" w:pos="-2340"/>
          <w:tab w:val="left" w:pos="2160"/>
        </w:tabs>
        <w:ind w:right="-360"/>
        <w:rPr>
          <w:sz w:val="20"/>
          <w:szCs w:val="20"/>
        </w:rPr>
      </w:pPr>
    </w:p>
    <w:p w14:paraId="7C33B705" w14:textId="39BAC26D" w:rsidR="006D072F" w:rsidRPr="005C0632" w:rsidRDefault="006D072F" w:rsidP="006D072F">
      <w:pPr>
        <w:tabs>
          <w:tab w:val="left" w:pos="-2340"/>
          <w:tab w:val="left" w:pos="2160"/>
        </w:tabs>
        <w:ind w:right="-360"/>
        <w:jc w:val="center"/>
        <w:rPr>
          <w:sz w:val="20"/>
          <w:szCs w:val="20"/>
        </w:rPr>
      </w:pPr>
      <w:r w:rsidRPr="005C0632">
        <w:rPr>
          <w:rFonts w:ascii="Helvetica" w:hAnsi="Helvetica" w:cs="Helvetica"/>
          <w:noProof/>
          <w:sz w:val="20"/>
          <w:szCs w:val="20"/>
          <w:lang w:bidi="ar-SA"/>
        </w:rPr>
        <w:drawing>
          <wp:inline distT="0" distB="0" distL="0" distR="0" wp14:anchorId="32DADC3D" wp14:editId="310B6E79">
            <wp:extent cx="1686297" cy="205646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917" cy="2119412"/>
                    </a:xfrm>
                    <a:prstGeom prst="rect">
                      <a:avLst/>
                    </a:prstGeom>
                    <a:noFill/>
                    <a:ln>
                      <a:noFill/>
                    </a:ln>
                  </pic:spPr>
                </pic:pic>
              </a:graphicData>
            </a:graphic>
          </wp:inline>
        </w:drawing>
      </w:r>
    </w:p>
    <w:p w14:paraId="24399656" w14:textId="5F51F561" w:rsidR="001270C1" w:rsidRPr="005C0632" w:rsidRDefault="001270C1" w:rsidP="001270C1">
      <w:pPr>
        <w:tabs>
          <w:tab w:val="left" w:pos="-2340"/>
          <w:tab w:val="left" w:pos="2160"/>
        </w:tabs>
        <w:ind w:left="1080" w:right="-360"/>
        <w:rPr>
          <w:bCs/>
          <w:sz w:val="20"/>
          <w:szCs w:val="20"/>
        </w:rPr>
      </w:pPr>
    </w:p>
    <w:p w14:paraId="5049225B" w14:textId="7C09BD10" w:rsidR="005E02B9" w:rsidRPr="005C0632" w:rsidRDefault="00E927E9" w:rsidP="005E02B9">
      <w:pPr>
        <w:tabs>
          <w:tab w:val="left" w:pos="-2340"/>
          <w:tab w:val="left" w:pos="2160"/>
        </w:tabs>
        <w:ind w:right="-360"/>
        <w:rPr>
          <w:b/>
          <w:bCs/>
          <w:color w:val="FB0007"/>
          <w:sz w:val="20"/>
          <w:szCs w:val="20"/>
          <w:lang w:bidi="ar-SA"/>
        </w:rPr>
      </w:pPr>
      <w:r w:rsidRPr="005C0632">
        <w:rPr>
          <w:bCs/>
          <w:i/>
          <w:sz w:val="20"/>
          <w:szCs w:val="20"/>
        </w:rPr>
        <w:t>McGraw Hill Connect</w:t>
      </w:r>
      <w:r w:rsidR="005E02B9" w:rsidRPr="005C0632">
        <w:rPr>
          <w:bCs/>
          <w:sz w:val="20"/>
          <w:szCs w:val="20"/>
        </w:rPr>
        <w:t xml:space="preserve"> (</w:t>
      </w:r>
      <w:hyperlink r:id="rId10" w:history="1">
        <w:r w:rsidRPr="005C0632">
          <w:rPr>
            <w:rStyle w:val="Hyperlink"/>
            <w:sz w:val="20"/>
            <w:szCs w:val="20"/>
          </w:rPr>
          <w:t>http://connect.mheducation.com)</w:t>
        </w:r>
      </w:hyperlink>
      <w:r w:rsidRPr="005C0632">
        <w:rPr>
          <w:sz w:val="20"/>
          <w:szCs w:val="20"/>
        </w:rPr>
        <w:t xml:space="preserve"> </w:t>
      </w:r>
      <w:r w:rsidR="005E02B9" w:rsidRPr="005C0632">
        <w:rPr>
          <w:bCs/>
          <w:sz w:val="20"/>
          <w:szCs w:val="20"/>
        </w:rPr>
        <w:t>where you will comple</w:t>
      </w:r>
      <w:r w:rsidR="00EB35A1" w:rsidRPr="005C0632">
        <w:rPr>
          <w:bCs/>
          <w:sz w:val="20"/>
          <w:szCs w:val="20"/>
        </w:rPr>
        <w:t>t</w:t>
      </w:r>
      <w:r w:rsidR="005E02B9" w:rsidRPr="005C0632">
        <w:rPr>
          <w:bCs/>
          <w:sz w:val="20"/>
          <w:szCs w:val="20"/>
        </w:rPr>
        <w:t xml:space="preserve">e mandatory assignments to help you review the chapter information. </w:t>
      </w:r>
    </w:p>
    <w:p w14:paraId="4D222C39" w14:textId="77777777" w:rsidR="00D40050" w:rsidRPr="005C0632" w:rsidRDefault="00D40050" w:rsidP="005E02B9">
      <w:pPr>
        <w:tabs>
          <w:tab w:val="left" w:pos="-2340"/>
          <w:tab w:val="left" w:pos="2160"/>
        </w:tabs>
        <w:ind w:right="-360"/>
        <w:rPr>
          <w:b/>
          <w:bCs/>
          <w:color w:val="FB0007"/>
          <w:sz w:val="20"/>
          <w:szCs w:val="20"/>
          <w:lang w:bidi="ar-SA"/>
        </w:rPr>
      </w:pPr>
    </w:p>
    <w:p w14:paraId="33075528" w14:textId="1061C8A7" w:rsidR="00D40050" w:rsidRPr="005C0632" w:rsidRDefault="00D40050" w:rsidP="005E02B9">
      <w:pPr>
        <w:tabs>
          <w:tab w:val="left" w:pos="-2340"/>
          <w:tab w:val="left" w:pos="2160"/>
        </w:tabs>
        <w:ind w:right="-360"/>
        <w:rPr>
          <w:bCs/>
          <w:sz w:val="20"/>
          <w:szCs w:val="20"/>
        </w:rPr>
      </w:pPr>
      <w:r w:rsidRPr="005C0632">
        <w:rPr>
          <w:bCs/>
          <w:sz w:val="20"/>
          <w:szCs w:val="20"/>
          <w:lang w:bidi="ar-SA"/>
        </w:rPr>
        <w:t xml:space="preserve">Eagle online </w:t>
      </w:r>
      <w:r w:rsidR="00EE3435" w:rsidRPr="005C0632">
        <w:rPr>
          <w:bCs/>
          <w:sz w:val="20"/>
          <w:szCs w:val="20"/>
          <w:lang w:bidi="ar-SA"/>
        </w:rPr>
        <w:t xml:space="preserve">Canvas </w:t>
      </w:r>
      <w:r w:rsidRPr="005C0632">
        <w:rPr>
          <w:bCs/>
          <w:sz w:val="20"/>
          <w:szCs w:val="20"/>
          <w:lang w:bidi="ar-SA"/>
        </w:rPr>
        <w:t xml:space="preserve">section of this course is available by going </w:t>
      </w:r>
      <w:proofErr w:type="gramStart"/>
      <w:r w:rsidRPr="005C0632">
        <w:rPr>
          <w:bCs/>
          <w:sz w:val="20"/>
          <w:szCs w:val="20"/>
          <w:lang w:bidi="ar-SA"/>
        </w:rPr>
        <w:t>to :</w:t>
      </w:r>
      <w:proofErr w:type="gramEnd"/>
      <w:r w:rsidRPr="005C0632">
        <w:rPr>
          <w:bCs/>
          <w:sz w:val="20"/>
          <w:szCs w:val="20"/>
          <w:lang w:bidi="ar-SA"/>
        </w:rPr>
        <w:t xml:space="preserve"> </w:t>
      </w:r>
      <w:r w:rsidRPr="005C0632">
        <w:rPr>
          <w:bCs/>
          <w:color w:val="FF0000"/>
          <w:sz w:val="20"/>
          <w:szCs w:val="20"/>
          <w:highlight w:val="yellow"/>
          <w:lang w:bidi="ar-SA"/>
        </w:rPr>
        <w:t>http://eagleonline.hccs.edu</w:t>
      </w:r>
    </w:p>
    <w:p w14:paraId="2158A9B3" w14:textId="3343562F" w:rsidR="00AF31BB" w:rsidRPr="005C0632" w:rsidRDefault="00EB35A1">
      <w:pPr>
        <w:pStyle w:val="NormalWeb"/>
        <w:rPr>
          <w:sz w:val="20"/>
          <w:szCs w:val="20"/>
        </w:rPr>
      </w:pPr>
      <w:r w:rsidRPr="005C0632">
        <w:rPr>
          <w:sz w:val="20"/>
          <w:szCs w:val="20"/>
        </w:rPr>
        <w:t xml:space="preserve">* </w:t>
      </w:r>
      <w:r w:rsidRPr="005C0632">
        <w:rPr>
          <w:b/>
          <w:i/>
          <w:sz w:val="20"/>
          <w:szCs w:val="20"/>
        </w:rPr>
        <w:t>Dates given in the syllabus are tentative and could change due to unforeseen circumstances</w:t>
      </w:r>
    </w:p>
    <w:p w14:paraId="6172EAD4" w14:textId="77777777" w:rsidR="000A7033" w:rsidRPr="005C0632" w:rsidRDefault="001270C1">
      <w:pPr>
        <w:pStyle w:val="NormalWeb"/>
        <w:rPr>
          <w:sz w:val="20"/>
          <w:szCs w:val="20"/>
        </w:rPr>
      </w:pPr>
      <w:r w:rsidRPr="005C0632">
        <w:rPr>
          <w:rStyle w:val="Strong"/>
          <w:sz w:val="20"/>
          <w:szCs w:val="20"/>
        </w:rPr>
        <w:t>Exams and Grading</w:t>
      </w:r>
      <w:r w:rsidR="000A7033" w:rsidRPr="005C0632">
        <w:rPr>
          <w:sz w:val="20"/>
          <w:szCs w:val="20"/>
        </w:rPr>
        <w:t> </w:t>
      </w:r>
    </w:p>
    <w:p w14:paraId="10A7A6B4" w14:textId="0F687871" w:rsidR="000A7033" w:rsidRPr="005C0632" w:rsidRDefault="000A7033">
      <w:pPr>
        <w:numPr>
          <w:ilvl w:val="0"/>
          <w:numId w:val="1"/>
        </w:numPr>
        <w:spacing w:before="100" w:beforeAutospacing="1" w:after="100" w:afterAutospacing="1"/>
        <w:rPr>
          <w:sz w:val="20"/>
          <w:szCs w:val="20"/>
        </w:rPr>
      </w:pPr>
      <w:r w:rsidRPr="005C0632">
        <w:rPr>
          <w:b/>
          <w:bCs/>
          <w:sz w:val="20"/>
          <w:szCs w:val="20"/>
          <w:u w:val="single"/>
        </w:rPr>
        <w:t>Lecture exams:</w:t>
      </w:r>
      <w:r w:rsidRPr="005C0632">
        <w:rPr>
          <w:b/>
          <w:bCs/>
          <w:sz w:val="20"/>
          <w:szCs w:val="20"/>
        </w:rPr>
        <w:t xml:space="preserve"> </w:t>
      </w:r>
      <w:r w:rsidRPr="005C0632">
        <w:rPr>
          <w:sz w:val="20"/>
          <w:szCs w:val="20"/>
        </w:rPr>
        <w:t xml:space="preserve">There will be a total of </w:t>
      </w:r>
      <w:r w:rsidR="004A6B0E" w:rsidRPr="005C0632">
        <w:rPr>
          <w:sz w:val="20"/>
          <w:szCs w:val="20"/>
        </w:rPr>
        <w:t xml:space="preserve">FOUR </w:t>
      </w:r>
      <w:r w:rsidRPr="005C0632">
        <w:rPr>
          <w:sz w:val="20"/>
          <w:szCs w:val="20"/>
        </w:rPr>
        <w:t>l</w:t>
      </w:r>
      <w:r w:rsidR="005B79B7" w:rsidRPr="005C0632">
        <w:rPr>
          <w:sz w:val="20"/>
          <w:szCs w:val="20"/>
        </w:rPr>
        <w:t>ecture exams</w:t>
      </w:r>
      <w:r w:rsidRPr="005C0632">
        <w:rPr>
          <w:sz w:val="20"/>
          <w:szCs w:val="20"/>
        </w:rPr>
        <w:t xml:space="preserve">. All exams are </w:t>
      </w:r>
      <w:r w:rsidRPr="005C0632">
        <w:rPr>
          <w:sz w:val="20"/>
          <w:szCs w:val="20"/>
          <w:u w:val="single"/>
        </w:rPr>
        <w:t>on-campus</w:t>
      </w:r>
      <w:r w:rsidRPr="005C0632">
        <w:rPr>
          <w:sz w:val="20"/>
          <w:szCs w:val="20"/>
        </w:rPr>
        <w:t xml:space="preserve"> and proctored. The questions will be primarily multiple choice, along with some true or false, fill in the blank, picture identification, and short essay questions. Each exam has equal weight-age with other exams.</w:t>
      </w:r>
      <w:r w:rsidR="001D0CAD" w:rsidRPr="005C0632">
        <w:rPr>
          <w:sz w:val="20"/>
          <w:szCs w:val="20"/>
        </w:rPr>
        <w:t xml:space="preserve"> </w:t>
      </w:r>
    </w:p>
    <w:p w14:paraId="78DFE7B1" w14:textId="7C630E2B" w:rsidR="00C71B79" w:rsidRPr="005C0632" w:rsidRDefault="00C71B79" w:rsidP="00C71B79">
      <w:pPr>
        <w:numPr>
          <w:ilvl w:val="0"/>
          <w:numId w:val="1"/>
        </w:numPr>
        <w:spacing w:before="100" w:beforeAutospacing="1" w:after="100" w:afterAutospacing="1"/>
        <w:rPr>
          <w:color w:val="C0504D" w:themeColor="accent2"/>
          <w:sz w:val="20"/>
          <w:szCs w:val="20"/>
        </w:rPr>
      </w:pPr>
      <w:r w:rsidRPr="005C0632">
        <w:rPr>
          <w:b/>
          <w:sz w:val="20"/>
          <w:szCs w:val="20"/>
          <w:u w:val="single"/>
        </w:rPr>
        <w:t>Final Exam</w:t>
      </w:r>
      <w:r w:rsidRPr="005C0632">
        <w:rPr>
          <w:sz w:val="20"/>
          <w:szCs w:val="20"/>
        </w:rPr>
        <w:t xml:space="preserve">: </w:t>
      </w:r>
      <w:r w:rsidR="004E5F64" w:rsidRPr="005C0632">
        <w:rPr>
          <w:sz w:val="20"/>
          <w:szCs w:val="20"/>
        </w:rPr>
        <w:t xml:space="preserve">is mandatory for all students. </w:t>
      </w:r>
      <w:r w:rsidR="004E5F64" w:rsidRPr="005C0632">
        <w:rPr>
          <w:i/>
          <w:color w:val="C0504D" w:themeColor="accent2"/>
          <w:sz w:val="20"/>
          <w:szCs w:val="20"/>
        </w:rPr>
        <w:t>Fi</w:t>
      </w:r>
      <w:r w:rsidRPr="005C0632">
        <w:rPr>
          <w:i/>
          <w:color w:val="C0504D" w:themeColor="accent2"/>
          <w:sz w:val="20"/>
          <w:szCs w:val="20"/>
        </w:rPr>
        <w:t>nal exam will be comprehensive</w:t>
      </w:r>
      <w:r w:rsidRPr="005C0632">
        <w:rPr>
          <w:color w:val="C0504D" w:themeColor="accent2"/>
          <w:sz w:val="20"/>
          <w:szCs w:val="20"/>
        </w:rPr>
        <w:t xml:space="preserve"> </w:t>
      </w:r>
      <w:r w:rsidRPr="005C0632">
        <w:rPr>
          <w:sz w:val="20"/>
          <w:szCs w:val="20"/>
        </w:rPr>
        <w:t>and details will be shared in the classroom.</w:t>
      </w:r>
      <w:r w:rsidRPr="005C0632">
        <w:rPr>
          <w:color w:val="C0504D" w:themeColor="accent2"/>
          <w:sz w:val="20"/>
          <w:szCs w:val="20"/>
        </w:rPr>
        <w:t xml:space="preserve"> </w:t>
      </w:r>
      <w:r w:rsidR="004E5F64" w:rsidRPr="005C0632">
        <w:rPr>
          <w:color w:val="C0504D" w:themeColor="accent2"/>
          <w:sz w:val="20"/>
          <w:szCs w:val="20"/>
        </w:rPr>
        <w:t xml:space="preserve"> </w:t>
      </w:r>
    </w:p>
    <w:p w14:paraId="40C85D46" w14:textId="1ECCE8B9" w:rsidR="000A7033" w:rsidRPr="005C0632" w:rsidRDefault="004A6B0E">
      <w:pPr>
        <w:numPr>
          <w:ilvl w:val="0"/>
          <w:numId w:val="1"/>
        </w:numPr>
        <w:spacing w:before="100" w:beforeAutospacing="1" w:after="100" w:afterAutospacing="1"/>
        <w:rPr>
          <w:sz w:val="20"/>
          <w:szCs w:val="20"/>
        </w:rPr>
      </w:pPr>
      <w:r w:rsidRPr="005C0632">
        <w:rPr>
          <w:b/>
          <w:bCs/>
          <w:sz w:val="20"/>
          <w:szCs w:val="20"/>
          <w:u w:val="single"/>
        </w:rPr>
        <w:t>Connect</w:t>
      </w:r>
      <w:r w:rsidR="00AC650C" w:rsidRPr="005C0632">
        <w:rPr>
          <w:b/>
          <w:bCs/>
          <w:sz w:val="20"/>
          <w:szCs w:val="20"/>
          <w:u w:val="single"/>
        </w:rPr>
        <w:t xml:space="preserve"> assignments</w:t>
      </w:r>
      <w:r w:rsidR="004B5C59" w:rsidRPr="005C0632">
        <w:rPr>
          <w:sz w:val="20"/>
          <w:szCs w:val="20"/>
        </w:rPr>
        <w:t xml:space="preserve">: </w:t>
      </w:r>
      <w:r w:rsidR="004B5C59" w:rsidRPr="005C0632">
        <w:rPr>
          <w:b/>
          <w:sz w:val="20"/>
          <w:szCs w:val="20"/>
        </w:rPr>
        <w:t>Homework Quiz</w:t>
      </w:r>
      <w:r w:rsidR="004B5C59" w:rsidRPr="005C0632">
        <w:rPr>
          <w:sz w:val="20"/>
          <w:szCs w:val="20"/>
        </w:rPr>
        <w:t>-</w:t>
      </w:r>
      <w:r w:rsidR="00AC650C" w:rsidRPr="005C0632">
        <w:rPr>
          <w:sz w:val="20"/>
          <w:szCs w:val="20"/>
        </w:rPr>
        <w:t xml:space="preserve">After the chapter/s are covered in lecture, </w:t>
      </w:r>
      <w:r w:rsidR="000A7033" w:rsidRPr="005C0632">
        <w:rPr>
          <w:sz w:val="20"/>
          <w:szCs w:val="20"/>
        </w:rPr>
        <w:t xml:space="preserve">you will be given an online </w:t>
      </w:r>
      <w:r w:rsidR="00AC650C" w:rsidRPr="005C0632">
        <w:rPr>
          <w:sz w:val="20"/>
          <w:szCs w:val="20"/>
        </w:rPr>
        <w:t>assignment to master the course content</w:t>
      </w:r>
      <w:r w:rsidR="000A7033" w:rsidRPr="005C0632">
        <w:rPr>
          <w:sz w:val="20"/>
          <w:szCs w:val="20"/>
        </w:rPr>
        <w:t xml:space="preserve">. </w:t>
      </w:r>
      <w:r w:rsidR="001270C1" w:rsidRPr="005C0632">
        <w:rPr>
          <w:sz w:val="20"/>
          <w:szCs w:val="20"/>
        </w:rPr>
        <w:t>These quiz</w:t>
      </w:r>
      <w:r w:rsidR="000A7033" w:rsidRPr="005C0632">
        <w:rPr>
          <w:sz w:val="20"/>
          <w:szCs w:val="20"/>
        </w:rPr>
        <w:t xml:space="preserve">zes are open book and </w:t>
      </w:r>
      <w:r w:rsidR="00AC650C" w:rsidRPr="005C0632">
        <w:rPr>
          <w:sz w:val="20"/>
          <w:szCs w:val="20"/>
        </w:rPr>
        <w:t>un-</w:t>
      </w:r>
      <w:r w:rsidR="000A7033" w:rsidRPr="005C0632">
        <w:rPr>
          <w:sz w:val="20"/>
          <w:szCs w:val="20"/>
        </w:rPr>
        <w:t>tim</w:t>
      </w:r>
      <w:r w:rsidRPr="005C0632">
        <w:rPr>
          <w:sz w:val="20"/>
          <w:szCs w:val="20"/>
        </w:rPr>
        <w:t>ed. You will be allowed only two</w:t>
      </w:r>
      <w:r w:rsidR="000A7033" w:rsidRPr="005C0632">
        <w:rPr>
          <w:sz w:val="20"/>
          <w:szCs w:val="20"/>
        </w:rPr>
        <w:t xml:space="preserve"> attempt for each </w:t>
      </w:r>
      <w:r w:rsidR="00AC650C" w:rsidRPr="005C0632">
        <w:rPr>
          <w:sz w:val="20"/>
          <w:szCs w:val="20"/>
        </w:rPr>
        <w:t>assignment</w:t>
      </w:r>
      <w:r w:rsidR="000A7033" w:rsidRPr="005C0632">
        <w:rPr>
          <w:sz w:val="20"/>
          <w:szCs w:val="20"/>
        </w:rPr>
        <w:t xml:space="preserve">, hence attempt them only after going through the chapter contents thoroughly.  </w:t>
      </w:r>
    </w:p>
    <w:p w14:paraId="3608C9AA" w14:textId="3AE81F38" w:rsidR="004B5C59" w:rsidRPr="005C0632" w:rsidRDefault="004B5C59">
      <w:pPr>
        <w:numPr>
          <w:ilvl w:val="0"/>
          <w:numId w:val="1"/>
        </w:numPr>
        <w:spacing w:before="100" w:beforeAutospacing="1" w:after="100" w:afterAutospacing="1"/>
        <w:rPr>
          <w:sz w:val="20"/>
          <w:szCs w:val="20"/>
        </w:rPr>
      </w:pPr>
      <w:r w:rsidRPr="005C0632">
        <w:rPr>
          <w:b/>
          <w:bCs/>
          <w:sz w:val="20"/>
          <w:szCs w:val="20"/>
          <w:u w:val="single"/>
        </w:rPr>
        <w:t xml:space="preserve">Connect </w:t>
      </w:r>
      <w:proofErr w:type="spellStart"/>
      <w:r w:rsidRPr="005C0632">
        <w:rPr>
          <w:b/>
          <w:bCs/>
          <w:sz w:val="20"/>
          <w:szCs w:val="20"/>
          <w:u w:val="single"/>
        </w:rPr>
        <w:t>pre test</w:t>
      </w:r>
      <w:proofErr w:type="spellEnd"/>
      <w:r w:rsidRPr="005C0632">
        <w:rPr>
          <w:sz w:val="20"/>
          <w:szCs w:val="20"/>
        </w:rPr>
        <w:t xml:space="preserve">: Every chapter has a pre-test which is open </w:t>
      </w:r>
      <w:proofErr w:type="spellStart"/>
      <w:r w:rsidRPr="005C0632">
        <w:rPr>
          <w:sz w:val="20"/>
          <w:szCs w:val="20"/>
        </w:rPr>
        <w:t>through out</w:t>
      </w:r>
      <w:proofErr w:type="spellEnd"/>
      <w:r w:rsidRPr="005C0632">
        <w:rPr>
          <w:sz w:val="20"/>
          <w:szCs w:val="20"/>
        </w:rPr>
        <w:t xml:space="preserve"> the semester. It should be completed before the due date. Students are encouraged to be honest whil</w:t>
      </w:r>
      <w:r w:rsidR="009E7309" w:rsidRPr="005C0632">
        <w:rPr>
          <w:sz w:val="20"/>
          <w:szCs w:val="20"/>
        </w:rPr>
        <w:t>e doing these assignments in order to</w:t>
      </w:r>
      <w:r w:rsidRPr="005C0632">
        <w:rPr>
          <w:sz w:val="20"/>
          <w:szCs w:val="20"/>
        </w:rPr>
        <w:t xml:space="preserve"> allow maxim</w:t>
      </w:r>
      <w:r w:rsidR="009E7309" w:rsidRPr="005C0632">
        <w:rPr>
          <w:sz w:val="20"/>
          <w:szCs w:val="20"/>
        </w:rPr>
        <w:t xml:space="preserve">um learning. This is a completion grade. </w:t>
      </w:r>
      <w:proofErr w:type="gramStart"/>
      <w:r w:rsidR="009E7309" w:rsidRPr="005C0632">
        <w:rPr>
          <w:sz w:val="20"/>
          <w:szCs w:val="20"/>
        </w:rPr>
        <w:t>( Do</w:t>
      </w:r>
      <w:proofErr w:type="gramEnd"/>
      <w:r w:rsidR="009E7309" w:rsidRPr="005C0632">
        <w:rPr>
          <w:sz w:val="20"/>
          <w:szCs w:val="20"/>
        </w:rPr>
        <w:t xml:space="preserve"> not try any short cuts, you will end up spending more time doing this assignment!!)</w:t>
      </w:r>
    </w:p>
    <w:p w14:paraId="3A368569" w14:textId="648C3D09" w:rsidR="004E5F64" w:rsidRPr="005C0632" w:rsidRDefault="004E5F64" w:rsidP="004E5F64">
      <w:pPr>
        <w:numPr>
          <w:ilvl w:val="0"/>
          <w:numId w:val="1"/>
        </w:numPr>
        <w:spacing w:before="100" w:beforeAutospacing="1" w:after="100" w:afterAutospacing="1"/>
        <w:rPr>
          <w:i/>
          <w:color w:val="C0504D" w:themeColor="accent2"/>
          <w:sz w:val="20"/>
          <w:szCs w:val="20"/>
        </w:rPr>
      </w:pPr>
      <w:r w:rsidRPr="005C0632">
        <w:rPr>
          <w:b/>
          <w:bCs/>
          <w:sz w:val="20"/>
          <w:szCs w:val="20"/>
          <w:u w:val="single"/>
        </w:rPr>
        <w:t>Case Studies/ Group projects:</w:t>
      </w:r>
      <w:r w:rsidRPr="005C0632">
        <w:rPr>
          <w:b/>
          <w:bCs/>
          <w:sz w:val="20"/>
          <w:szCs w:val="20"/>
        </w:rPr>
        <w:t xml:space="preserve"> </w:t>
      </w:r>
      <w:r w:rsidRPr="005C0632">
        <w:rPr>
          <w:bCs/>
          <w:sz w:val="20"/>
          <w:szCs w:val="20"/>
        </w:rPr>
        <w:t>Periodically case studies or short group projects will be given in the class. Students will be graded for their participatio</w:t>
      </w:r>
      <w:r w:rsidR="00EE3435" w:rsidRPr="005C0632">
        <w:rPr>
          <w:bCs/>
          <w:sz w:val="20"/>
          <w:szCs w:val="20"/>
        </w:rPr>
        <w:t xml:space="preserve">n </w:t>
      </w:r>
      <w:r w:rsidR="003B118C" w:rsidRPr="005C0632">
        <w:rPr>
          <w:bCs/>
          <w:sz w:val="20"/>
          <w:szCs w:val="20"/>
        </w:rPr>
        <w:t xml:space="preserve">an accuracy of content </w:t>
      </w:r>
      <w:r w:rsidR="00EE3435" w:rsidRPr="005C0632">
        <w:rPr>
          <w:bCs/>
          <w:sz w:val="20"/>
          <w:szCs w:val="20"/>
        </w:rPr>
        <w:t xml:space="preserve">in the </w:t>
      </w:r>
      <w:r w:rsidR="003B118C" w:rsidRPr="005C0632">
        <w:rPr>
          <w:bCs/>
          <w:sz w:val="20"/>
          <w:szCs w:val="20"/>
        </w:rPr>
        <w:t>activities</w:t>
      </w:r>
      <w:r w:rsidR="00C74095" w:rsidRPr="005C0632">
        <w:rPr>
          <w:bCs/>
          <w:sz w:val="20"/>
          <w:szCs w:val="20"/>
        </w:rPr>
        <w:t>. There will be no make</w:t>
      </w:r>
      <w:r w:rsidRPr="005C0632">
        <w:rPr>
          <w:bCs/>
          <w:sz w:val="20"/>
          <w:szCs w:val="20"/>
        </w:rPr>
        <w:t>ups for these projects.</w:t>
      </w:r>
      <w:r w:rsidR="003B118C" w:rsidRPr="005C0632">
        <w:rPr>
          <w:bCs/>
          <w:sz w:val="20"/>
          <w:szCs w:val="20"/>
        </w:rPr>
        <w:t xml:space="preserve"> </w:t>
      </w:r>
      <w:proofErr w:type="gramStart"/>
      <w:r w:rsidR="003B118C" w:rsidRPr="005C0632">
        <w:rPr>
          <w:bCs/>
          <w:sz w:val="20"/>
          <w:szCs w:val="20"/>
        </w:rPr>
        <w:t>Groups</w:t>
      </w:r>
      <w:proofErr w:type="gramEnd"/>
      <w:r w:rsidR="003B118C" w:rsidRPr="005C0632">
        <w:rPr>
          <w:bCs/>
          <w:sz w:val="20"/>
          <w:szCs w:val="20"/>
        </w:rPr>
        <w:t xml:space="preserve"> members might get different grades on these projects based on their level of participation and contribution.</w:t>
      </w:r>
    </w:p>
    <w:p w14:paraId="07C6EF62" w14:textId="77777777" w:rsidR="00EA2C2A" w:rsidRPr="005C0632" w:rsidRDefault="00EA2C2A">
      <w:pPr>
        <w:pStyle w:val="NormalWeb"/>
        <w:rPr>
          <w:rStyle w:val="Strong"/>
          <w:sz w:val="20"/>
          <w:szCs w:val="20"/>
        </w:rPr>
      </w:pPr>
    </w:p>
    <w:p w14:paraId="407B49EE" w14:textId="77777777" w:rsidR="00C64F5E" w:rsidRDefault="00C64F5E">
      <w:pPr>
        <w:pStyle w:val="NormalWeb"/>
        <w:rPr>
          <w:rStyle w:val="Strong"/>
          <w:sz w:val="20"/>
          <w:szCs w:val="20"/>
        </w:rPr>
      </w:pPr>
    </w:p>
    <w:p w14:paraId="54D016A3" w14:textId="77777777" w:rsidR="00C64F5E" w:rsidRDefault="00C64F5E">
      <w:pPr>
        <w:pStyle w:val="NormalWeb"/>
        <w:rPr>
          <w:rStyle w:val="Strong"/>
          <w:sz w:val="20"/>
          <w:szCs w:val="20"/>
        </w:rPr>
      </w:pPr>
    </w:p>
    <w:p w14:paraId="4E0149A0" w14:textId="77777777" w:rsidR="00C64F5E" w:rsidRDefault="00C64F5E">
      <w:pPr>
        <w:pStyle w:val="NormalWeb"/>
        <w:rPr>
          <w:rStyle w:val="Strong"/>
          <w:sz w:val="20"/>
          <w:szCs w:val="20"/>
        </w:rPr>
      </w:pPr>
    </w:p>
    <w:p w14:paraId="3FE10E44" w14:textId="3C6F19EC" w:rsidR="000A7033" w:rsidRPr="005C0632" w:rsidRDefault="005C0632">
      <w:pPr>
        <w:pStyle w:val="NormalWeb"/>
        <w:rPr>
          <w:sz w:val="20"/>
          <w:szCs w:val="20"/>
        </w:rPr>
      </w:pPr>
      <w:r>
        <w:rPr>
          <w:rStyle w:val="Strong"/>
          <w:sz w:val="20"/>
          <w:szCs w:val="20"/>
        </w:rPr>
        <w:lastRenderedPageBreak/>
        <w:t>G</w:t>
      </w:r>
      <w:r w:rsidR="001270C1" w:rsidRPr="005C0632">
        <w:rPr>
          <w:rStyle w:val="Strong"/>
          <w:sz w:val="20"/>
          <w:szCs w:val="20"/>
        </w:rPr>
        <w:t>rade Computation</w:t>
      </w:r>
      <w:r w:rsidR="000A7033" w:rsidRPr="005C0632">
        <w:rPr>
          <w:sz w:val="20"/>
          <w:szCs w:val="20"/>
        </w:rPr>
        <w:t> </w:t>
      </w:r>
    </w:p>
    <w:p w14:paraId="37ED0A97" w14:textId="6963ACB2" w:rsidR="006B4151" w:rsidRPr="005C0632" w:rsidRDefault="001B4BC3" w:rsidP="006B4151">
      <w:pPr>
        <w:pStyle w:val="NormalWeb"/>
        <w:ind w:left="720"/>
        <w:rPr>
          <w:sz w:val="20"/>
          <w:szCs w:val="20"/>
        </w:rPr>
      </w:pPr>
      <w:r w:rsidRPr="005C0632">
        <w:rPr>
          <w:sz w:val="20"/>
          <w:szCs w:val="20"/>
        </w:rPr>
        <w:t>3 out of 4</w:t>
      </w:r>
      <w:r w:rsidR="006B4151" w:rsidRPr="005C0632">
        <w:rPr>
          <w:sz w:val="20"/>
          <w:szCs w:val="20"/>
        </w:rPr>
        <w:t xml:space="preserve"> exams (lowest grade dropped)</w:t>
      </w:r>
      <w:r w:rsidR="006B4151" w:rsidRPr="005C0632">
        <w:rPr>
          <w:sz w:val="20"/>
          <w:szCs w:val="20"/>
        </w:rPr>
        <w:tab/>
      </w:r>
      <w:r w:rsidR="006B4151" w:rsidRPr="005C0632">
        <w:rPr>
          <w:sz w:val="20"/>
          <w:szCs w:val="20"/>
        </w:rPr>
        <w:tab/>
      </w:r>
      <w:r w:rsidR="006B4151" w:rsidRPr="005C0632">
        <w:rPr>
          <w:sz w:val="20"/>
          <w:szCs w:val="20"/>
        </w:rPr>
        <w:tab/>
      </w:r>
      <w:r w:rsidR="000E6636" w:rsidRPr="005C0632">
        <w:rPr>
          <w:sz w:val="20"/>
          <w:szCs w:val="20"/>
        </w:rPr>
        <w:t>60</w:t>
      </w:r>
      <w:r w:rsidR="006B4151" w:rsidRPr="005C0632">
        <w:rPr>
          <w:sz w:val="20"/>
          <w:szCs w:val="20"/>
        </w:rPr>
        <w:t>%</w:t>
      </w:r>
    </w:p>
    <w:p w14:paraId="1BBC0C10" w14:textId="07082D44" w:rsidR="006B4151" w:rsidRPr="005C0632" w:rsidRDefault="00BB7153" w:rsidP="006B4151">
      <w:pPr>
        <w:pStyle w:val="NormalWeb"/>
        <w:tabs>
          <w:tab w:val="left" w:pos="90"/>
        </w:tabs>
        <w:ind w:left="720"/>
        <w:rPr>
          <w:sz w:val="20"/>
          <w:szCs w:val="20"/>
        </w:rPr>
      </w:pPr>
      <w:r w:rsidRPr="005C0632">
        <w:rPr>
          <w:sz w:val="20"/>
          <w:szCs w:val="20"/>
        </w:rPr>
        <w:t>Final exam (mandatory)</w:t>
      </w:r>
      <w:r w:rsidRPr="005C0632">
        <w:rPr>
          <w:sz w:val="20"/>
          <w:szCs w:val="20"/>
        </w:rPr>
        <w:tab/>
      </w:r>
      <w:r w:rsidRPr="005C0632">
        <w:rPr>
          <w:sz w:val="20"/>
          <w:szCs w:val="20"/>
        </w:rPr>
        <w:tab/>
      </w:r>
      <w:r w:rsidRPr="005C0632">
        <w:rPr>
          <w:sz w:val="20"/>
          <w:szCs w:val="20"/>
        </w:rPr>
        <w:tab/>
      </w:r>
      <w:r w:rsidRPr="005C0632">
        <w:rPr>
          <w:sz w:val="20"/>
          <w:szCs w:val="20"/>
        </w:rPr>
        <w:tab/>
      </w:r>
      <w:r w:rsidRPr="005C0632">
        <w:rPr>
          <w:sz w:val="20"/>
          <w:szCs w:val="20"/>
        </w:rPr>
        <w:tab/>
        <w:t>10</w:t>
      </w:r>
      <w:r w:rsidR="006B4151" w:rsidRPr="005C0632">
        <w:rPr>
          <w:sz w:val="20"/>
          <w:szCs w:val="20"/>
        </w:rPr>
        <w:t>%</w:t>
      </w:r>
    </w:p>
    <w:p w14:paraId="1827870D" w14:textId="3BC5ECDC" w:rsidR="006B4151" w:rsidRPr="005C0632" w:rsidRDefault="005A2D59" w:rsidP="006B4151">
      <w:pPr>
        <w:pStyle w:val="NormalWeb"/>
        <w:ind w:left="720"/>
        <w:rPr>
          <w:sz w:val="20"/>
          <w:szCs w:val="20"/>
        </w:rPr>
      </w:pPr>
      <w:r w:rsidRPr="005C0632">
        <w:rPr>
          <w:sz w:val="20"/>
          <w:szCs w:val="20"/>
        </w:rPr>
        <w:t>McGraw Hill Connect</w:t>
      </w:r>
      <w:r w:rsidR="006B4151" w:rsidRPr="005C0632">
        <w:rPr>
          <w:sz w:val="20"/>
          <w:szCs w:val="20"/>
        </w:rPr>
        <w:t xml:space="preserve"> </w:t>
      </w:r>
      <w:r w:rsidRPr="005C0632">
        <w:rPr>
          <w:sz w:val="20"/>
          <w:szCs w:val="20"/>
        </w:rPr>
        <w:t>“</w:t>
      </w:r>
      <w:r w:rsidR="006B4151" w:rsidRPr="005C0632">
        <w:rPr>
          <w:sz w:val="20"/>
          <w:szCs w:val="20"/>
        </w:rPr>
        <w:t>homework</w:t>
      </w:r>
      <w:r w:rsidRPr="005C0632">
        <w:rPr>
          <w:sz w:val="20"/>
          <w:szCs w:val="20"/>
        </w:rPr>
        <w:t xml:space="preserve"> quiz”</w:t>
      </w:r>
      <w:r w:rsidR="006B4151" w:rsidRPr="005C0632">
        <w:rPr>
          <w:sz w:val="20"/>
          <w:szCs w:val="20"/>
        </w:rPr>
        <w:tab/>
      </w:r>
      <w:r w:rsidR="000E6636" w:rsidRPr="005C0632">
        <w:rPr>
          <w:sz w:val="20"/>
          <w:szCs w:val="20"/>
        </w:rPr>
        <w:tab/>
      </w:r>
      <w:r w:rsidR="000E6636" w:rsidRPr="005C0632">
        <w:rPr>
          <w:sz w:val="20"/>
          <w:szCs w:val="20"/>
        </w:rPr>
        <w:tab/>
      </w:r>
      <w:r w:rsidR="00336698">
        <w:rPr>
          <w:sz w:val="20"/>
          <w:szCs w:val="20"/>
        </w:rPr>
        <w:t>10</w:t>
      </w:r>
      <w:r w:rsidR="006B4151" w:rsidRPr="005C0632">
        <w:rPr>
          <w:sz w:val="20"/>
          <w:szCs w:val="20"/>
        </w:rPr>
        <w:t>%</w:t>
      </w:r>
    </w:p>
    <w:p w14:paraId="07B6892A" w14:textId="2AAA1917" w:rsidR="004674AD" w:rsidRPr="005C0632" w:rsidRDefault="00336698" w:rsidP="006B4151">
      <w:pPr>
        <w:pStyle w:val="NormalWeb"/>
        <w:ind w:left="720"/>
        <w:rPr>
          <w:sz w:val="20"/>
          <w:szCs w:val="20"/>
        </w:rPr>
      </w:pPr>
      <w:r>
        <w:rPr>
          <w:sz w:val="20"/>
          <w:szCs w:val="20"/>
        </w:rPr>
        <w:t xml:space="preserve">Chapter 2&amp;3 online </w:t>
      </w:r>
      <w:r w:rsidR="005A2D59" w:rsidRPr="005C0632">
        <w:rPr>
          <w:sz w:val="20"/>
          <w:szCs w:val="20"/>
        </w:rPr>
        <w:t>Activit</w:t>
      </w:r>
      <w:r>
        <w:rPr>
          <w:sz w:val="20"/>
          <w:szCs w:val="20"/>
        </w:rPr>
        <w:t>ies</w:t>
      </w:r>
      <w:r w:rsidR="005A2D59" w:rsidRPr="005C0632">
        <w:rPr>
          <w:sz w:val="20"/>
          <w:szCs w:val="20"/>
        </w:rPr>
        <w:tab/>
      </w:r>
      <w:r w:rsidR="005A2D59" w:rsidRPr="005C0632">
        <w:rPr>
          <w:sz w:val="20"/>
          <w:szCs w:val="20"/>
        </w:rPr>
        <w:tab/>
      </w:r>
      <w:r w:rsidR="005A2D59" w:rsidRPr="005C0632">
        <w:rPr>
          <w:sz w:val="20"/>
          <w:szCs w:val="20"/>
        </w:rPr>
        <w:tab/>
      </w:r>
      <w:r w:rsidR="005A2D59" w:rsidRPr="005C0632">
        <w:rPr>
          <w:sz w:val="20"/>
          <w:szCs w:val="20"/>
        </w:rPr>
        <w:tab/>
      </w:r>
      <w:r>
        <w:rPr>
          <w:sz w:val="20"/>
          <w:szCs w:val="20"/>
        </w:rPr>
        <w:t>10</w:t>
      </w:r>
      <w:r w:rsidR="004674AD" w:rsidRPr="005C0632">
        <w:rPr>
          <w:sz w:val="20"/>
          <w:szCs w:val="20"/>
        </w:rPr>
        <w:t>%</w:t>
      </w:r>
    </w:p>
    <w:p w14:paraId="25F7CF14" w14:textId="3D202958" w:rsidR="00EE3435" w:rsidRPr="005C0632" w:rsidRDefault="00336698" w:rsidP="006B4151">
      <w:pPr>
        <w:pStyle w:val="NormalWeb"/>
        <w:ind w:left="720"/>
        <w:rPr>
          <w:sz w:val="20"/>
          <w:szCs w:val="20"/>
        </w:rPr>
      </w:pPr>
      <w:r>
        <w:rPr>
          <w:sz w:val="20"/>
          <w:szCs w:val="20"/>
        </w:rPr>
        <w:t>Pamphlet</w:t>
      </w:r>
      <w:r w:rsidR="004E5F64" w:rsidRPr="005C0632">
        <w:rPr>
          <w:sz w:val="20"/>
          <w:szCs w:val="20"/>
        </w:rPr>
        <w:t xml:space="preserve"> project</w:t>
      </w:r>
      <w:r>
        <w:rPr>
          <w:sz w:val="20"/>
          <w:szCs w:val="20"/>
        </w:rPr>
        <w:tab/>
      </w:r>
      <w:r>
        <w:rPr>
          <w:sz w:val="20"/>
          <w:szCs w:val="20"/>
        </w:rPr>
        <w:tab/>
      </w:r>
      <w:r w:rsidR="00BB7153" w:rsidRPr="005C0632">
        <w:rPr>
          <w:sz w:val="20"/>
          <w:szCs w:val="20"/>
        </w:rPr>
        <w:t xml:space="preserve"> </w:t>
      </w:r>
      <w:r w:rsidR="00EE3435" w:rsidRPr="005C0632">
        <w:rPr>
          <w:sz w:val="20"/>
          <w:szCs w:val="20"/>
        </w:rPr>
        <w:tab/>
      </w:r>
      <w:r w:rsidR="00EE3435" w:rsidRPr="005C0632">
        <w:rPr>
          <w:sz w:val="20"/>
          <w:szCs w:val="20"/>
        </w:rPr>
        <w:tab/>
      </w:r>
      <w:r w:rsidR="00EE3435" w:rsidRPr="005C0632">
        <w:rPr>
          <w:sz w:val="20"/>
          <w:szCs w:val="20"/>
        </w:rPr>
        <w:tab/>
      </w:r>
      <w:r w:rsidR="00EE3435" w:rsidRPr="005C0632">
        <w:rPr>
          <w:sz w:val="20"/>
          <w:szCs w:val="20"/>
        </w:rPr>
        <w:tab/>
        <w:t>10%</w:t>
      </w:r>
    </w:p>
    <w:p w14:paraId="5438961A" w14:textId="15DEE8F7" w:rsidR="006B4151" w:rsidRPr="005C0632" w:rsidRDefault="006B4151" w:rsidP="006B4151">
      <w:pPr>
        <w:pStyle w:val="NormalWeb"/>
        <w:ind w:left="720"/>
        <w:rPr>
          <w:sz w:val="20"/>
          <w:szCs w:val="20"/>
        </w:rPr>
      </w:pPr>
      <w:r w:rsidRPr="005C0632">
        <w:rPr>
          <w:sz w:val="20"/>
          <w:szCs w:val="20"/>
        </w:rPr>
        <w:t>Total</w:t>
      </w:r>
      <w:r w:rsidRPr="005C0632">
        <w:rPr>
          <w:sz w:val="20"/>
          <w:szCs w:val="20"/>
        </w:rPr>
        <w:tab/>
      </w:r>
      <w:r w:rsidRPr="005C0632">
        <w:rPr>
          <w:sz w:val="20"/>
          <w:szCs w:val="20"/>
        </w:rPr>
        <w:tab/>
      </w:r>
      <w:r w:rsidRPr="005C0632">
        <w:rPr>
          <w:sz w:val="20"/>
          <w:szCs w:val="20"/>
        </w:rPr>
        <w:tab/>
      </w:r>
      <w:r w:rsidRPr="005C0632">
        <w:rPr>
          <w:sz w:val="20"/>
          <w:szCs w:val="20"/>
        </w:rPr>
        <w:tab/>
      </w:r>
      <w:r w:rsidRPr="005C0632">
        <w:rPr>
          <w:sz w:val="20"/>
          <w:szCs w:val="20"/>
        </w:rPr>
        <w:tab/>
      </w:r>
      <w:r w:rsidRPr="005C0632">
        <w:rPr>
          <w:sz w:val="20"/>
          <w:szCs w:val="20"/>
        </w:rPr>
        <w:tab/>
      </w:r>
      <w:r w:rsidRPr="005C0632">
        <w:rPr>
          <w:sz w:val="20"/>
          <w:szCs w:val="20"/>
        </w:rPr>
        <w:tab/>
        <w:t>100%</w:t>
      </w:r>
    </w:p>
    <w:p w14:paraId="19E338A4" w14:textId="77777777" w:rsidR="006B4151" w:rsidRPr="005C0632" w:rsidRDefault="006B4151">
      <w:pPr>
        <w:pStyle w:val="NormalWeb"/>
        <w:rPr>
          <w:sz w:val="20"/>
          <w:szCs w:val="20"/>
        </w:rPr>
      </w:pPr>
    </w:p>
    <w:p w14:paraId="3D00B336" w14:textId="77777777" w:rsidR="000A7033" w:rsidRPr="005C0632" w:rsidRDefault="00943288">
      <w:pPr>
        <w:pStyle w:val="NormalWeb"/>
        <w:jc w:val="center"/>
        <w:rPr>
          <w:sz w:val="20"/>
          <w:szCs w:val="20"/>
        </w:rPr>
      </w:pPr>
      <w:r w:rsidRPr="005C0632">
        <w:rPr>
          <w:sz w:val="20"/>
          <w:szCs w:val="20"/>
        </w:rPr>
        <w:t>A = 90-100%; B = 80-89%; C= 70-79%; D=60-69; F =</w:t>
      </w:r>
      <w:r w:rsidR="000A7033" w:rsidRPr="005C0632">
        <w:rPr>
          <w:sz w:val="20"/>
          <w:szCs w:val="20"/>
        </w:rPr>
        <w:t>Below 60%</w:t>
      </w:r>
    </w:p>
    <w:p w14:paraId="5EE7EAF8" w14:textId="77777777" w:rsidR="000A7033" w:rsidRPr="005C0632" w:rsidRDefault="000A7033" w:rsidP="001270C1">
      <w:pPr>
        <w:ind w:left="720"/>
        <w:jc w:val="center"/>
        <w:rPr>
          <w:sz w:val="20"/>
          <w:szCs w:val="20"/>
        </w:rPr>
      </w:pPr>
    </w:p>
    <w:p w14:paraId="022E0975" w14:textId="77777777" w:rsidR="00CA5A07" w:rsidRPr="005C0632" w:rsidRDefault="001270C1" w:rsidP="006B4151">
      <w:pPr>
        <w:rPr>
          <w:bCs/>
          <w:sz w:val="20"/>
          <w:szCs w:val="20"/>
        </w:rPr>
      </w:pPr>
      <w:r w:rsidRPr="005C0632">
        <w:rPr>
          <w:rStyle w:val="Strong"/>
          <w:sz w:val="20"/>
          <w:szCs w:val="20"/>
        </w:rPr>
        <w:t xml:space="preserve">Instructor’s Incomplete Policy: </w:t>
      </w:r>
      <w:r w:rsidR="00CA5A07" w:rsidRPr="005C0632">
        <w:rPr>
          <w:bCs/>
          <w:sz w:val="20"/>
          <w:szCs w:val="20"/>
        </w:rPr>
        <w:t xml:space="preserve">The only circumstances under which you can get </w:t>
      </w:r>
      <w:proofErr w:type="gramStart"/>
      <w:r w:rsidR="00CA5A07" w:rsidRPr="005C0632">
        <w:rPr>
          <w:bCs/>
          <w:sz w:val="20"/>
          <w:szCs w:val="20"/>
        </w:rPr>
        <w:t>an I</w:t>
      </w:r>
      <w:proofErr w:type="gramEnd"/>
      <w:r w:rsidR="00CA5A07" w:rsidRPr="005C0632">
        <w:rPr>
          <w:bCs/>
          <w:sz w:val="20"/>
          <w:szCs w:val="20"/>
        </w:rPr>
        <w:t xml:space="preserve"> (incomplete) is if you are too ill to take the final. Once you receive </w:t>
      </w:r>
      <w:proofErr w:type="gramStart"/>
      <w:r w:rsidR="00CA5A07" w:rsidRPr="005C0632">
        <w:rPr>
          <w:bCs/>
          <w:sz w:val="20"/>
          <w:szCs w:val="20"/>
        </w:rPr>
        <w:t>an I</w:t>
      </w:r>
      <w:proofErr w:type="gramEnd"/>
      <w:r w:rsidR="00CA5A07" w:rsidRPr="005C0632">
        <w:rPr>
          <w:bCs/>
          <w:sz w:val="20"/>
          <w:szCs w:val="20"/>
        </w:rPr>
        <w:t>, in order to get a grade for the course, you will have to complete the material by the end of the next fu</w:t>
      </w:r>
      <w:r w:rsidRPr="005C0632">
        <w:rPr>
          <w:bCs/>
          <w:sz w:val="20"/>
          <w:szCs w:val="20"/>
        </w:rPr>
        <w:t>ll semester. If you do not, the</w:t>
      </w:r>
      <w:r w:rsidR="00351B79" w:rsidRPr="005C0632">
        <w:rPr>
          <w:bCs/>
          <w:sz w:val="20"/>
          <w:szCs w:val="20"/>
        </w:rPr>
        <w:t>n</w:t>
      </w:r>
      <w:r w:rsidRPr="005C0632">
        <w:rPr>
          <w:bCs/>
          <w:sz w:val="20"/>
          <w:szCs w:val="20"/>
        </w:rPr>
        <w:t xml:space="preserve"> </w:t>
      </w:r>
      <w:r w:rsidR="00CA5A07" w:rsidRPr="005C0632">
        <w:rPr>
          <w:bCs/>
          <w:sz w:val="20"/>
          <w:szCs w:val="20"/>
        </w:rPr>
        <w:t xml:space="preserve">I will </w:t>
      </w:r>
      <w:r w:rsidR="00716B8E" w:rsidRPr="005C0632">
        <w:rPr>
          <w:bCs/>
          <w:sz w:val="20"/>
          <w:szCs w:val="20"/>
        </w:rPr>
        <w:t xml:space="preserve">be </w:t>
      </w:r>
      <w:r w:rsidR="00CA5A07" w:rsidRPr="005C0632">
        <w:rPr>
          <w:bCs/>
          <w:sz w:val="20"/>
          <w:szCs w:val="20"/>
        </w:rPr>
        <w:t>convert</w:t>
      </w:r>
      <w:r w:rsidR="00716B8E" w:rsidRPr="005C0632">
        <w:rPr>
          <w:bCs/>
          <w:sz w:val="20"/>
          <w:szCs w:val="20"/>
        </w:rPr>
        <w:t>ed</w:t>
      </w:r>
      <w:r w:rsidR="00CA5A07" w:rsidRPr="005C0632">
        <w:rPr>
          <w:bCs/>
          <w:sz w:val="20"/>
          <w:szCs w:val="20"/>
        </w:rPr>
        <w:t xml:space="preserve"> to an F.</w:t>
      </w:r>
    </w:p>
    <w:p w14:paraId="3B2D8D6B" w14:textId="77777777" w:rsidR="00CA5A07" w:rsidRPr="005C0632" w:rsidRDefault="00CA5A07">
      <w:pPr>
        <w:jc w:val="center"/>
        <w:rPr>
          <w:sz w:val="20"/>
          <w:szCs w:val="20"/>
        </w:rPr>
      </w:pPr>
    </w:p>
    <w:p w14:paraId="5D971963" w14:textId="77777777" w:rsidR="00926406" w:rsidRPr="005C0632" w:rsidRDefault="00926406" w:rsidP="00926406">
      <w:pPr>
        <w:rPr>
          <w:sz w:val="20"/>
          <w:szCs w:val="20"/>
        </w:rPr>
      </w:pPr>
      <w:r w:rsidRPr="005C0632">
        <w:rPr>
          <w:b/>
          <w:bCs/>
          <w:sz w:val="20"/>
          <w:szCs w:val="20"/>
        </w:rPr>
        <w:t>Academic Honesty</w:t>
      </w:r>
    </w:p>
    <w:p w14:paraId="08B5E1CE" w14:textId="77777777" w:rsidR="00926406" w:rsidRPr="005C0632" w:rsidRDefault="00926406" w:rsidP="006B4151">
      <w:pPr>
        <w:spacing w:after="240"/>
        <w:rPr>
          <w:sz w:val="20"/>
          <w:szCs w:val="20"/>
        </w:rPr>
      </w:pPr>
      <w:r w:rsidRPr="005C0632">
        <w:rPr>
          <w:sz w:val="20"/>
          <w:szCs w:val="20"/>
        </w:rPr>
        <w:t xml:space="preserve">A student who is academically dishonest is, by definition, not showing that the coursework has been learned, and that student is claiming an advantage not available to other students. </w:t>
      </w:r>
      <w:r w:rsidR="00351B79" w:rsidRPr="005C0632">
        <w:rPr>
          <w:rStyle w:val="grame"/>
          <w:sz w:val="20"/>
          <w:szCs w:val="20"/>
        </w:rPr>
        <w:t>The </w:t>
      </w:r>
      <w:r w:rsidRPr="005C0632">
        <w:rPr>
          <w:rStyle w:val="grame"/>
          <w:sz w:val="20"/>
          <w:szCs w:val="20"/>
        </w:rPr>
        <w:t>instructor</w:t>
      </w:r>
      <w:r w:rsidRPr="005C0632">
        <w:rPr>
          <w:sz w:val="20"/>
          <w:szCs w:val="20"/>
        </w:rPr>
        <w:t xml:space="preserve">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p>
    <w:p w14:paraId="44A45275" w14:textId="77777777" w:rsidR="00926406" w:rsidRPr="005C0632" w:rsidRDefault="00926406" w:rsidP="00926406">
      <w:pPr>
        <w:ind w:left="720"/>
        <w:rPr>
          <w:sz w:val="20"/>
          <w:szCs w:val="20"/>
        </w:rPr>
      </w:pPr>
      <w:r w:rsidRPr="005C0632">
        <w:rPr>
          <w:sz w:val="20"/>
          <w:szCs w:val="20"/>
          <w:u w:val="single"/>
        </w:rPr>
        <w:t>Cheating</w:t>
      </w:r>
      <w:r w:rsidRPr="005C0632">
        <w:rPr>
          <w:sz w:val="20"/>
          <w:szCs w:val="20"/>
        </w:rPr>
        <w:t xml:space="preserve"> on a test includes</w:t>
      </w:r>
      <w:proofErr w:type="gramStart"/>
      <w:r w:rsidRPr="005C0632">
        <w:rPr>
          <w:rStyle w:val="grame"/>
          <w:sz w:val="20"/>
          <w:szCs w:val="20"/>
        </w:rPr>
        <w:t>:</w:t>
      </w:r>
      <w:proofErr w:type="gramEnd"/>
      <w:r w:rsidRPr="005C0632">
        <w:rPr>
          <w:sz w:val="20"/>
          <w:szCs w:val="20"/>
        </w:rPr>
        <w:br/>
        <w:t xml:space="preserve">Copying from another students’ test paper; </w:t>
      </w:r>
    </w:p>
    <w:p w14:paraId="6EFC3C4D" w14:textId="77777777" w:rsidR="00926406" w:rsidRPr="005C0632" w:rsidRDefault="00926406" w:rsidP="006B4151">
      <w:pPr>
        <w:tabs>
          <w:tab w:val="left" w:pos="1530"/>
        </w:tabs>
        <w:ind w:left="1440" w:hanging="540"/>
        <w:rPr>
          <w:sz w:val="20"/>
          <w:szCs w:val="20"/>
        </w:rPr>
      </w:pPr>
      <w:r w:rsidRPr="005C0632">
        <w:rPr>
          <w:sz w:val="20"/>
          <w:szCs w:val="20"/>
        </w:rPr>
        <w:t xml:space="preserve">·         </w:t>
      </w:r>
      <w:r w:rsidR="00351B79" w:rsidRPr="005C0632">
        <w:rPr>
          <w:sz w:val="20"/>
          <w:szCs w:val="20"/>
        </w:rPr>
        <w:t>Using </w:t>
      </w:r>
      <w:r w:rsidRPr="005C0632">
        <w:rPr>
          <w:sz w:val="20"/>
          <w:szCs w:val="20"/>
        </w:rPr>
        <w:t>materials not authorized by the person giving the test;</w:t>
      </w:r>
    </w:p>
    <w:p w14:paraId="5DA24218" w14:textId="77777777" w:rsidR="00926406" w:rsidRPr="005C0632" w:rsidRDefault="00926406" w:rsidP="006B4151">
      <w:pPr>
        <w:tabs>
          <w:tab w:val="left" w:pos="1530"/>
        </w:tabs>
        <w:ind w:left="1440" w:hanging="540"/>
        <w:rPr>
          <w:sz w:val="20"/>
          <w:szCs w:val="20"/>
        </w:rPr>
      </w:pPr>
      <w:r w:rsidRPr="005C0632">
        <w:rPr>
          <w:sz w:val="20"/>
          <w:szCs w:val="20"/>
        </w:rPr>
        <w:t>·         Collaborating with another student during a test without authorization;</w:t>
      </w:r>
    </w:p>
    <w:p w14:paraId="34CE70C1" w14:textId="77777777" w:rsidR="00926406" w:rsidRPr="005C0632" w:rsidRDefault="00926406" w:rsidP="006B4151">
      <w:pPr>
        <w:tabs>
          <w:tab w:val="left" w:pos="1530"/>
        </w:tabs>
        <w:ind w:left="1440" w:hanging="540"/>
        <w:rPr>
          <w:sz w:val="20"/>
          <w:szCs w:val="20"/>
        </w:rPr>
      </w:pPr>
      <w:r w:rsidRPr="005C0632">
        <w:rPr>
          <w:sz w:val="20"/>
          <w:szCs w:val="20"/>
        </w:rPr>
        <w:t>·         Knowingly using, buying, selling, stealing, transporting, or soliciting in whole or part the contents of a test that has not been administered;</w:t>
      </w:r>
    </w:p>
    <w:p w14:paraId="6EC87460" w14:textId="77777777" w:rsidR="00926406" w:rsidRPr="005C0632" w:rsidRDefault="00926406" w:rsidP="006B4151">
      <w:pPr>
        <w:tabs>
          <w:tab w:val="left" w:pos="1530"/>
        </w:tabs>
        <w:ind w:left="1440" w:hanging="540"/>
        <w:rPr>
          <w:sz w:val="20"/>
          <w:szCs w:val="20"/>
        </w:rPr>
      </w:pPr>
      <w:r w:rsidRPr="005C0632">
        <w:rPr>
          <w:sz w:val="20"/>
          <w:szCs w:val="20"/>
        </w:rPr>
        <w:t>·         Bribing another person to obtain a test that is to be administered.</w:t>
      </w:r>
    </w:p>
    <w:p w14:paraId="1B258608" w14:textId="77777777" w:rsidR="00926406" w:rsidRPr="005C0632" w:rsidRDefault="00926406" w:rsidP="00926406">
      <w:pPr>
        <w:ind w:left="1440"/>
        <w:rPr>
          <w:sz w:val="20"/>
          <w:szCs w:val="20"/>
        </w:rPr>
      </w:pPr>
      <w:r w:rsidRPr="005C0632">
        <w:rPr>
          <w:sz w:val="20"/>
          <w:szCs w:val="20"/>
        </w:rPr>
        <w:t> </w:t>
      </w:r>
    </w:p>
    <w:p w14:paraId="09939DD4" w14:textId="77777777" w:rsidR="00926406" w:rsidRPr="005C0632" w:rsidRDefault="00926406" w:rsidP="00926406">
      <w:pPr>
        <w:spacing w:after="240"/>
        <w:ind w:left="720"/>
        <w:rPr>
          <w:sz w:val="20"/>
          <w:szCs w:val="20"/>
        </w:rPr>
      </w:pPr>
      <w:r w:rsidRPr="005C0632">
        <w:rPr>
          <w:sz w:val="20"/>
          <w:szCs w:val="20"/>
          <w:u w:val="single"/>
        </w:rPr>
        <w:t>Plagiarism</w:t>
      </w:r>
      <w:r w:rsidRPr="005C0632">
        <w:rPr>
          <w:sz w:val="20"/>
          <w:szCs w:val="20"/>
        </w:rPr>
        <w:t xml:space="preserve"> means the appropriation of another’s work and the unacknowledged incorporation of that work in one’s own written work offered for credit.</w:t>
      </w:r>
    </w:p>
    <w:p w14:paraId="72903B4F" w14:textId="77777777" w:rsidR="003A37F0" w:rsidRPr="005C0632" w:rsidRDefault="00926406" w:rsidP="00926406">
      <w:pPr>
        <w:ind w:left="720"/>
        <w:rPr>
          <w:sz w:val="20"/>
          <w:szCs w:val="20"/>
        </w:rPr>
      </w:pPr>
      <w:r w:rsidRPr="005C0632">
        <w:rPr>
          <w:sz w:val="20"/>
          <w:szCs w:val="20"/>
          <w:u w:val="single"/>
        </w:rPr>
        <w:t>Collusion</w:t>
      </w:r>
      <w:r w:rsidRPr="005C0632">
        <w:rPr>
          <w:sz w:val="20"/>
          <w:szCs w:val="20"/>
        </w:rPr>
        <w:t xml:space="preserve"> means the unauthorized collaboration with another person in preparing written work offered for credit.</w:t>
      </w:r>
    </w:p>
    <w:p w14:paraId="124E7424" w14:textId="77777777" w:rsidR="003A37F0" w:rsidRPr="005C0632" w:rsidRDefault="003A37F0" w:rsidP="00926406">
      <w:pPr>
        <w:ind w:left="720"/>
        <w:rPr>
          <w:sz w:val="20"/>
          <w:szCs w:val="20"/>
        </w:rPr>
      </w:pPr>
    </w:p>
    <w:p w14:paraId="7F1A74FA" w14:textId="22402815" w:rsidR="00926406" w:rsidRPr="005C0632" w:rsidRDefault="00926406" w:rsidP="003A37F0">
      <w:pPr>
        <w:rPr>
          <w:sz w:val="20"/>
          <w:szCs w:val="20"/>
        </w:rPr>
      </w:pPr>
      <w:r w:rsidRPr="005C0632">
        <w:rPr>
          <w:sz w:val="20"/>
          <w:szCs w:val="20"/>
        </w:rPr>
        <w:t xml:space="preserve"> Possible punishments for academic dishonesty may include a grade of 0 or F in the particular assignment, failure in the course, and/or recommendation for probation or dismissal from the College System. (See the Student Handbook)</w:t>
      </w:r>
    </w:p>
    <w:p w14:paraId="3506860B" w14:textId="77777777" w:rsidR="00926406" w:rsidRPr="005C0632" w:rsidRDefault="00926406" w:rsidP="00926406">
      <w:pPr>
        <w:rPr>
          <w:sz w:val="20"/>
          <w:szCs w:val="20"/>
        </w:rPr>
      </w:pPr>
      <w:r w:rsidRPr="005C0632">
        <w:rPr>
          <w:b/>
          <w:bCs/>
          <w:sz w:val="20"/>
          <w:szCs w:val="20"/>
        </w:rPr>
        <w:t> </w:t>
      </w:r>
    </w:p>
    <w:p w14:paraId="760283E1" w14:textId="77777777" w:rsidR="009E7309" w:rsidRPr="005C0632" w:rsidRDefault="009E7309" w:rsidP="00926406">
      <w:pPr>
        <w:rPr>
          <w:b/>
          <w:bCs/>
          <w:sz w:val="20"/>
          <w:szCs w:val="20"/>
        </w:rPr>
      </w:pPr>
    </w:p>
    <w:p w14:paraId="56512B23" w14:textId="77777777" w:rsidR="00926406" w:rsidRPr="005C0632" w:rsidRDefault="00926406" w:rsidP="00926406">
      <w:pPr>
        <w:rPr>
          <w:i/>
          <w:iCs/>
          <w:sz w:val="20"/>
          <w:szCs w:val="20"/>
        </w:rPr>
      </w:pPr>
      <w:r w:rsidRPr="005C0632">
        <w:rPr>
          <w:b/>
          <w:bCs/>
          <w:sz w:val="20"/>
          <w:szCs w:val="20"/>
        </w:rPr>
        <w:lastRenderedPageBreak/>
        <w:t>Class Attendance</w:t>
      </w:r>
      <w:r w:rsidR="001568A9" w:rsidRPr="005C0632">
        <w:rPr>
          <w:i/>
          <w:iCs/>
          <w:sz w:val="20"/>
          <w:szCs w:val="20"/>
        </w:rPr>
        <w:t xml:space="preserve"> </w:t>
      </w:r>
    </w:p>
    <w:p w14:paraId="02F0C113" w14:textId="0DC732B3" w:rsidR="00926406" w:rsidRPr="005C0632" w:rsidRDefault="00926406" w:rsidP="006B4151">
      <w:pPr>
        <w:rPr>
          <w:i/>
          <w:sz w:val="20"/>
          <w:szCs w:val="20"/>
        </w:rPr>
      </w:pPr>
      <w:r w:rsidRPr="005C0632">
        <w:rPr>
          <w:i/>
          <w:iCs/>
          <w:sz w:val="20"/>
          <w:szCs w:val="20"/>
        </w:rPr>
        <w:t>It is important that you come to class.</w:t>
      </w:r>
      <w:r w:rsidRPr="005C0632">
        <w:rPr>
          <w:b/>
          <w:bCs/>
          <w:sz w:val="20"/>
          <w:szCs w:val="20"/>
        </w:rPr>
        <w:t xml:space="preserve"> </w:t>
      </w:r>
      <w:r w:rsidRPr="005C0632">
        <w:rPr>
          <w:sz w:val="20"/>
          <w:szCs w:val="20"/>
        </w:rPr>
        <w:t>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You should c</w:t>
      </w:r>
      <w:r w:rsidR="003A37F0" w:rsidRPr="005C0632">
        <w:rPr>
          <w:sz w:val="20"/>
          <w:szCs w:val="20"/>
        </w:rPr>
        <w:t xml:space="preserve">heck with your colleagues and instructor </w:t>
      </w:r>
      <w:r w:rsidRPr="005C0632">
        <w:rPr>
          <w:sz w:val="20"/>
          <w:szCs w:val="20"/>
        </w:rPr>
        <w:t xml:space="preserve">to see what you missed. It is your responsibility to initiate a withdrawal from this course. </w:t>
      </w:r>
      <w:r w:rsidR="004E5F64" w:rsidRPr="005C0632">
        <w:rPr>
          <w:i/>
          <w:sz w:val="20"/>
          <w:szCs w:val="20"/>
        </w:rPr>
        <w:t>Student will be marked absent if he/she is not present in the class at the time of roll call.</w:t>
      </w:r>
    </w:p>
    <w:p w14:paraId="692BA3D5" w14:textId="77777777" w:rsidR="00926406" w:rsidRPr="005C0632" w:rsidRDefault="00926406" w:rsidP="006B4151">
      <w:pPr>
        <w:rPr>
          <w:i/>
          <w:sz w:val="20"/>
          <w:szCs w:val="20"/>
        </w:rPr>
      </w:pPr>
      <w:r w:rsidRPr="005C0632">
        <w:rPr>
          <w:i/>
          <w:sz w:val="20"/>
          <w:szCs w:val="20"/>
        </w:rPr>
        <w:t> </w:t>
      </w:r>
    </w:p>
    <w:p w14:paraId="0947ED28" w14:textId="06623A16" w:rsidR="004E5F64" w:rsidRPr="005C0632" w:rsidRDefault="00926406" w:rsidP="006B4151">
      <w:pPr>
        <w:rPr>
          <w:sz w:val="20"/>
          <w:szCs w:val="20"/>
        </w:rPr>
      </w:pPr>
      <w:r w:rsidRPr="005C0632">
        <w:rPr>
          <w:sz w:val="20"/>
          <w:szCs w:val="20"/>
        </w:rPr>
        <w:t xml:space="preserve">Poor attendance records tend to correlate with poor grades. </w:t>
      </w:r>
      <w:r w:rsidR="00B27FCF" w:rsidRPr="005C0632">
        <w:rPr>
          <w:sz w:val="20"/>
          <w:szCs w:val="20"/>
        </w:rPr>
        <w:t>Students will not be allowed to make up for quizzes</w:t>
      </w:r>
      <w:r w:rsidR="00D62465" w:rsidRPr="005C0632">
        <w:rPr>
          <w:sz w:val="20"/>
          <w:szCs w:val="20"/>
        </w:rPr>
        <w:t xml:space="preserve"> or group assignments completed on the day of their absence </w:t>
      </w:r>
      <w:r w:rsidR="00B27FCF" w:rsidRPr="005C0632">
        <w:rPr>
          <w:sz w:val="20"/>
          <w:szCs w:val="20"/>
        </w:rPr>
        <w:t xml:space="preserve">unless it is a medical emergency and they provide a proof. </w:t>
      </w:r>
      <w:r w:rsidRPr="005C0632">
        <w:rPr>
          <w:color w:val="C0504D" w:themeColor="accent2"/>
          <w:sz w:val="20"/>
          <w:szCs w:val="20"/>
        </w:rPr>
        <w:t>If you miss any class, including the first week, you are responsible for all material missed</w:t>
      </w:r>
      <w:r w:rsidRPr="005C0632">
        <w:rPr>
          <w:sz w:val="20"/>
          <w:szCs w:val="20"/>
          <w:u w:val="single"/>
        </w:rPr>
        <w:t>.</w:t>
      </w:r>
      <w:r w:rsidRPr="005C0632">
        <w:rPr>
          <w:sz w:val="20"/>
          <w:szCs w:val="20"/>
        </w:rPr>
        <w:t xml:space="preserve"> It is a good idea to find a friend or a buddy in class who would be willing to share class notes or discussion or be able to hand in paper if you unavoidably miss a class.</w:t>
      </w:r>
    </w:p>
    <w:p w14:paraId="2761BC2C" w14:textId="77777777" w:rsidR="004E5F64" w:rsidRPr="005C0632" w:rsidRDefault="004E5F64" w:rsidP="006B4151">
      <w:pPr>
        <w:rPr>
          <w:sz w:val="20"/>
          <w:szCs w:val="20"/>
        </w:rPr>
      </w:pPr>
    </w:p>
    <w:p w14:paraId="36B19BCA" w14:textId="77777777" w:rsidR="00926406" w:rsidRPr="005C0632" w:rsidRDefault="00926406" w:rsidP="006B4151">
      <w:pPr>
        <w:spacing w:after="240"/>
        <w:rPr>
          <w:b/>
          <w:bCs/>
          <w:sz w:val="20"/>
          <w:szCs w:val="20"/>
          <w:u w:val="single"/>
        </w:rPr>
      </w:pPr>
      <w:r w:rsidRPr="005C0632">
        <w:rPr>
          <w:b/>
          <w:bCs/>
          <w:sz w:val="20"/>
          <w:szCs w:val="20"/>
        </w:rPr>
        <w:t>Use of Camera and/or Recording Devices</w:t>
      </w:r>
    </w:p>
    <w:p w14:paraId="56B25904" w14:textId="77777777" w:rsidR="00926406" w:rsidRPr="005C0632" w:rsidRDefault="00926406" w:rsidP="006B4151">
      <w:pPr>
        <w:spacing w:after="240"/>
        <w:rPr>
          <w:sz w:val="20"/>
          <w:szCs w:val="20"/>
        </w:rPr>
      </w:pPr>
      <w:r w:rsidRPr="005C0632">
        <w:rPr>
          <w:sz w:val="20"/>
          <w:szCs w:val="20"/>
        </w:rPr>
        <w:t xml:space="preserve">As a student active in the learning community of this course, it is your responsibility to be respectful of the learning atmosphere in your classroom. To show respect of your fellow students and instructor, </w:t>
      </w:r>
      <w:r w:rsidRPr="005C0632">
        <w:rPr>
          <w:b/>
          <w:color w:val="C0504D" w:themeColor="accent2"/>
          <w:sz w:val="20"/>
          <w:szCs w:val="20"/>
        </w:rPr>
        <w:t>you will turn off your phone and other electronic devices</w:t>
      </w:r>
      <w:r w:rsidRPr="005C0632">
        <w:rPr>
          <w:b/>
          <w:sz w:val="20"/>
          <w:szCs w:val="20"/>
        </w:rPr>
        <w:t>,</w:t>
      </w:r>
      <w:r w:rsidRPr="005C0632">
        <w:rPr>
          <w:sz w:val="20"/>
          <w:szCs w:val="20"/>
        </w:rPr>
        <w:t xml:space="preserve"> and will not use these devices in the classroom unless you receive permission from the instructor.</w:t>
      </w:r>
    </w:p>
    <w:p w14:paraId="130DD6FB" w14:textId="77777777" w:rsidR="00926406" w:rsidRPr="005C0632" w:rsidRDefault="00926406" w:rsidP="006B4151">
      <w:pPr>
        <w:rPr>
          <w:sz w:val="20"/>
          <w:szCs w:val="20"/>
        </w:rPr>
      </w:pPr>
      <w:r w:rsidRPr="005C0632">
        <w:rPr>
          <w:color w:val="C0504D" w:themeColor="accent2"/>
          <w:sz w:val="20"/>
          <w:szCs w:val="20"/>
        </w:rPr>
        <w:t>Use of recording devices, including camera phones and tape recorders, is prohibited</w:t>
      </w:r>
      <w:r w:rsidRPr="005C0632">
        <w:rPr>
          <w:color w:val="000000"/>
          <w:sz w:val="20"/>
          <w:szCs w:val="20"/>
        </w:rPr>
        <w:t xml:space="preserve">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14:paraId="70B6305E" w14:textId="77777777" w:rsidR="00EA2C2A" w:rsidRPr="005C0632" w:rsidRDefault="00EA2C2A">
      <w:pPr>
        <w:pStyle w:val="NormalWeb"/>
        <w:rPr>
          <w:rStyle w:val="Strong"/>
          <w:sz w:val="20"/>
          <w:szCs w:val="20"/>
        </w:rPr>
      </w:pPr>
    </w:p>
    <w:p w14:paraId="14FD1D93" w14:textId="77777777" w:rsidR="000A7033" w:rsidRPr="005C0632" w:rsidRDefault="00926406">
      <w:pPr>
        <w:pStyle w:val="NormalWeb"/>
        <w:rPr>
          <w:sz w:val="20"/>
          <w:szCs w:val="20"/>
        </w:rPr>
      </w:pPr>
      <w:r w:rsidRPr="005C0632">
        <w:rPr>
          <w:rStyle w:val="Strong"/>
          <w:sz w:val="20"/>
          <w:szCs w:val="20"/>
        </w:rPr>
        <w:t>Students with Disabilities</w:t>
      </w:r>
      <w:r w:rsidR="000A7033" w:rsidRPr="005C0632">
        <w:rPr>
          <w:sz w:val="20"/>
          <w:szCs w:val="20"/>
        </w:rPr>
        <w:t> </w:t>
      </w:r>
    </w:p>
    <w:p w14:paraId="4D644154" w14:textId="77777777" w:rsidR="00CA5A07" w:rsidRPr="005C0632" w:rsidRDefault="00CA5A07" w:rsidP="006B4151">
      <w:pPr>
        <w:widowControl w:val="0"/>
        <w:autoSpaceDE w:val="0"/>
        <w:autoSpaceDN w:val="0"/>
        <w:adjustRightInd w:val="0"/>
        <w:rPr>
          <w:sz w:val="20"/>
          <w:szCs w:val="20"/>
          <w:lang w:bidi="en-US"/>
        </w:rPr>
      </w:pPr>
      <w:r w:rsidRPr="005C0632">
        <w:rPr>
          <w:sz w:val="20"/>
          <w:szCs w:val="20"/>
          <w:lang w:bidi="en-US"/>
        </w:rPr>
        <w:t xml:space="preserve">Any student with a documented disability (e.g. physical, learning, psychiatric, vision, hearing, </w:t>
      </w:r>
      <w:proofErr w:type="spellStart"/>
      <w:r w:rsidRPr="005C0632">
        <w:rPr>
          <w:sz w:val="20"/>
          <w:szCs w:val="20"/>
          <w:lang w:bidi="en-US"/>
        </w:rPr>
        <w:t>etc</w:t>
      </w:r>
      <w:proofErr w:type="spellEnd"/>
      <w:r w:rsidRPr="005C0632">
        <w:rPr>
          <w:sz w:val="20"/>
          <w:szCs w:val="20"/>
          <w:lang w:bidi="en-US"/>
        </w:rPr>
        <w:t xml:space="preserve">) who needs to arrange reasonable accommodations must contact the appropriate HCC Disability Support Service (DSS) Counselor at the beginning of each semester.  Faculty is authorized to provide only the accommodations requested by the Disability Support Services Office. </w:t>
      </w:r>
      <w:r w:rsidR="00CA3E0F" w:rsidRPr="005C0632">
        <w:rPr>
          <w:sz w:val="20"/>
          <w:szCs w:val="20"/>
          <w:lang w:bidi="en-US"/>
        </w:rPr>
        <w:t>Students must submit their accommodation letters to the instructors ASAP.</w:t>
      </w:r>
    </w:p>
    <w:p w14:paraId="1A2B24CF" w14:textId="77777777" w:rsidR="00CA5A07" w:rsidRPr="005C0632" w:rsidRDefault="00CA5A07" w:rsidP="006B4151">
      <w:pPr>
        <w:widowControl w:val="0"/>
        <w:autoSpaceDE w:val="0"/>
        <w:autoSpaceDN w:val="0"/>
        <w:adjustRightInd w:val="0"/>
        <w:rPr>
          <w:sz w:val="20"/>
          <w:szCs w:val="20"/>
          <w:lang w:bidi="en-US"/>
        </w:rPr>
      </w:pPr>
    </w:p>
    <w:p w14:paraId="042FE541" w14:textId="77777777" w:rsidR="00CA5A07" w:rsidRPr="005C0632" w:rsidRDefault="00CA5A07" w:rsidP="006B4151">
      <w:pPr>
        <w:widowControl w:val="0"/>
        <w:autoSpaceDE w:val="0"/>
        <w:autoSpaceDN w:val="0"/>
        <w:adjustRightInd w:val="0"/>
        <w:rPr>
          <w:sz w:val="20"/>
          <w:szCs w:val="20"/>
          <w:lang w:bidi="en-US"/>
        </w:rPr>
      </w:pPr>
      <w:r w:rsidRPr="005C0632">
        <w:rPr>
          <w:sz w:val="20"/>
          <w:szCs w:val="20"/>
          <w:lang w:bidi="en-US"/>
        </w:rPr>
        <w:t>Students who are requesting special testing accommodations must first contact the appropriate (most convenient) DSS office for assistance:</w:t>
      </w:r>
    </w:p>
    <w:p w14:paraId="3C7AB01A" w14:textId="77777777" w:rsidR="00CA5A07" w:rsidRPr="005C0632" w:rsidRDefault="00CA5A07" w:rsidP="006B4151">
      <w:pPr>
        <w:widowControl w:val="0"/>
        <w:autoSpaceDE w:val="0"/>
        <w:autoSpaceDN w:val="0"/>
        <w:adjustRightInd w:val="0"/>
        <w:rPr>
          <w:sz w:val="20"/>
          <w:szCs w:val="20"/>
          <w:lang w:bidi="en-US"/>
        </w:rPr>
      </w:pPr>
      <w:r w:rsidRPr="005C0632">
        <w:rPr>
          <w:sz w:val="20"/>
          <w:szCs w:val="20"/>
          <w:u w:val="single"/>
          <w:lang w:bidi="en-US"/>
        </w:rPr>
        <w:t>Disability Support Services Offices:</w:t>
      </w:r>
    </w:p>
    <w:p w14:paraId="49C2A5D8" w14:textId="77777777" w:rsidR="00CA5A07" w:rsidRPr="005C0632" w:rsidRDefault="00CA5A07" w:rsidP="006B4151">
      <w:pPr>
        <w:widowControl w:val="0"/>
        <w:autoSpaceDE w:val="0"/>
        <w:autoSpaceDN w:val="0"/>
        <w:adjustRightInd w:val="0"/>
        <w:rPr>
          <w:sz w:val="20"/>
          <w:szCs w:val="20"/>
          <w:lang w:bidi="en-US"/>
        </w:rPr>
      </w:pPr>
      <w:r w:rsidRPr="005C0632">
        <w:rPr>
          <w:sz w:val="20"/>
          <w:szCs w:val="20"/>
          <w:lang w:bidi="en-US"/>
        </w:rPr>
        <w:t>Central: 713.718.6164 – also for Deaf and Hard of Hearing Services and Students Outside of the HCC District service areas.</w:t>
      </w:r>
    </w:p>
    <w:p w14:paraId="4B61257C" w14:textId="77777777" w:rsidR="00643A42" w:rsidRPr="005C0632" w:rsidRDefault="00643A42" w:rsidP="006B4151">
      <w:pPr>
        <w:rPr>
          <w:sz w:val="20"/>
          <w:szCs w:val="20"/>
          <w:lang w:bidi="en-US"/>
        </w:rPr>
      </w:pPr>
    </w:p>
    <w:p w14:paraId="015B0017" w14:textId="77777777" w:rsidR="00D62465" w:rsidRPr="005C0632" w:rsidRDefault="00D62465" w:rsidP="006B4151">
      <w:pPr>
        <w:rPr>
          <w:sz w:val="20"/>
          <w:szCs w:val="20"/>
          <w:lang w:bidi="en-US"/>
        </w:rPr>
      </w:pPr>
    </w:p>
    <w:p w14:paraId="68E7F3F7" w14:textId="77777777" w:rsidR="00926406" w:rsidRPr="005C0632" w:rsidRDefault="00926406" w:rsidP="006B4151">
      <w:pPr>
        <w:rPr>
          <w:sz w:val="20"/>
          <w:szCs w:val="20"/>
        </w:rPr>
      </w:pPr>
      <w:r w:rsidRPr="005C0632">
        <w:rPr>
          <w:rStyle w:val="Strong"/>
          <w:sz w:val="20"/>
          <w:szCs w:val="20"/>
        </w:rPr>
        <w:t>Education advising and Counseling Services</w:t>
      </w:r>
    </w:p>
    <w:p w14:paraId="2587367B" w14:textId="77777777" w:rsidR="006B4151" w:rsidRPr="005C0632" w:rsidRDefault="00CA3E0F" w:rsidP="006B4151">
      <w:pPr>
        <w:rPr>
          <w:sz w:val="20"/>
          <w:szCs w:val="20"/>
        </w:rPr>
      </w:pPr>
      <w:r w:rsidRPr="005C0632">
        <w:rPr>
          <w:sz w:val="20"/>
          <w:szCs w:val="20"/>
        </w:rPr>
        <w:t>HCC Central College provides advising and counseling services that empower students and staff to achieve personal, career and educational goals. Please call (713) 718-6737 to ge</w:t>
      </w:r>
      <w:r w:rsidR="004D0A08" w:rsidRPr="005C0632">
        <w:rPr>
          <w:sz w:val="20"/>
          <w:szCs w:val="20"/>
        </w:rPr>
        <w:t>t</w:t>
      </w:r>
      <w:r w:rsidRPr="005C0632">
        <w:rPr>
          <w:sz w:val="20"/>
          <w:szCs w:val="20"/>
        </w:rPr>
        <w:t xml:space="preserve"> assistance. </w:t>
      </w:r>
    </w:p>
    <w:p w14:paraId="5102049D" w14:textId="77777777" w:rsidR="0091695D" w:rsidRPr="005C0632" w:rsidRDefault="00CA5A07" w:rsidP="006B4151">
      <w:pPr>
        <w:rPr>
          <w:rStyle w:val="Strong"/>
          <w:sz w:val="20"/>
          <w:szCs w:val="20"/>
        </w:rPr>
      </w:pPr>
      <w:r w:rsidRPr="005C0632">
        <w:rPr>
          <w:sz w:val="20"/>
          <w:szCs w:val="20"/>
        </w:rPr>
        <w:br/>
      </w:r>
    </w:p>
    <w:p w14:paraId="4F41C7CD" w14:textId="5577CDFB" w:rsidR="006B4151" w:rsidRPr="005C0632" w:rsidRDefault="00926406" w:rsidP="006B4151">
      <w:pPr>
        <w:rPr>
          <w:sz w:val="20"/>
          <w:szCs w:val="20"/>
        </w:rPr>
      </w:pPr>
      <w:r w:rsidRPr="005C0632">
        <w:rPr>
          <w:rStyle w:val="Strong"/>
          <w:sz w:val="20"/>
          <w:szCs w:val="20"/>
        </w:rPr>
        <w:t>Course Repeater Policy</w:t>
      </w:r>
      <w:r w:rsidR="00643A42" w:rsidRPr="005C0632">
        <w:rPr>
          <w:sz w:val="20"/>
          <w:szCs w:val="20"/>
        </w:rPr>
        <w:br/>
      </w:r>
      <w:proofErr w:type="gramStart"/>
      <w:r w:rsidR="000A7033" w:rsidRPr="005C0632">
        <w:rPr>
          <w:sz w:val="20"/>
          <w:szCs w:val="20"/>
        </w:rPr>
        <w:t>Beginning</w:t>
      </w:r>
      <w:proofErr w:type="gramEnd"/>
      <w:r w:rsidR="000A7033" w:rsidRPr="005C0632">
        <w:rPr>
          <w:sz w:val="20"/>
          <w:szCs w:val="20"/>
        </w:rPr>
        <w:t xml:space="preserve"> in the Fall 2006, students who repeat a course for a third or more times will face significant tuition/fee increases at HCC and other Texas public colleges and universities. Please ask your instructor and/or counselor about opportunities for tutoring/other assistance prior to considering course withdrawal or if you ar</w:t>
      </w:r>
      <w:r w:rsidR="006B4151" w:rsidRPr="005C0632">
        <w:rPr>
          <w:sz w:val="20"/>
          <w:szCs w:val="20"/>
        </w:rPr>
        <w:t>e not receiving passing grades.</w:t>
      </w:r>
    </w:p>
    <w:p w14:paraId="239C16F6" w14:textId="77777777" w:rsidR="00336698" w:rsidRDefault="00336698" w:rsidP="006B4151">
      <w:pPr>
        <w:pStyle w:val="NormalWeb"/>
        <w:rPr>
          <w:rStyle w:val="Strong"/>
          <w:sz w:val="20"/>
          <w:szCs w:val="20"/>
        </w:rPr>
      </w:pPr>
    </w:p>
    <w:p w14:paraId="299AE960" w14:textId="77777777" w:rsidR="006B4151" w:rsidRPr="005C0632" w:rsidRDefault="00926406" w:rsidP="006B4151">
      <w:pPr>
        <w:pStyle w:val="NormalWeb"/>
        <w:rPr>
          <w:sz w:val="20"/>
          <w:szCs w:val="20"/>
        </w:rPr>
      </w:pPr>
      <w:r w:rsidRPr="005C0632">
        <w:rPr>
          <w:rStyle w:val="Strong"/>
          <w:sz w:val="20"/>
          <w:szCs w:val="20"/>
        </w:rPr>
        <w:lastRenderedPageBreak/>
        <w:t>HCC Course Withdrawal Policy</w:t>
      </w:r>
      <w:r w:rsidR="000A7033" w:rsidRPr="005C0632">
        <w:rPr>
          <w:sz w:val="20"/>
          <w:szCs w:val="20"/>
        </w:rPr>
        <w:t> </w:t>
      </w:r>
    </w:p>
    <w:p w14:paraId="36F7E2EA" w14:textId="77777777" w:rsidR="00CA5A07" w:rsidRPr="005C0632" w:rsidRDefault="00CA5A07" w:rsidP="006B4151">
      <w:pPr>
        <w:pStyle w:val="NormalWeb"/>
        <w:rPr>
          <w:sz w:val="20"/>
          <w:szCs w:val="20"/>
        </w:rPr>
      </w:pPr>
      <w:r w:rsidRPr="005C0632">
        <w:rPr>
          <w:sz w:val="20"/>
          <w:szCs w:val="20"/>
        </w:rPr>
        <w:t xml:space="preserve">To help you avoid having to drop/withdraw </w:t>
      </w:r>
      <w:r w:rsidR="00CA3E0F" w:rsidRPr="005C0632">
        <w:rPr>
          <w:sz w:val="20"/>
          <w:szCs w:val="20"/>
        </w:rPr>
        <w:t xml:space="preserve">from any class, contact your </w:t>
      </w:r>
      <w:r w:rsidRPr="005C0632">
        <w:rPr>
          <w:sz w:val="20"/>
          <w:szCs w:val="20"/>
        </w:rPr>
        <w:t>professor regarding your academic performance. You m</w:t>
      </w:r>
      <w:r w:rsidR="00CA3E0F" w:rsidRPr="005C0632">
        <w:rPr>
          <w:sz w:val="20"/>
          <w:szCs w:val="20"/>
        </w:rPr>
        <w:t xml:space="preserve">ay also want to contact your </w:t>
      </w:r>
      <w:r w:rsidRPr="005C0632">
        <w:rPr>
          <w:sz w:val="20"/>
          <w:szCs w:val="20"/>
        </w:rPr>
        <w:t xml:space="preserve">counselor to learn about helpful HCC resources (e.g. online tutoring, child care, financial aid, job placement, etc.). </w:t>
      </w:r>
    </w:p>
    <w:p w14:paraId="5EC8F915" w14:textId="77777777" w:rsidR="00CA5A07" w:rsidRPr="005C0632" w:rsidRDefault="00CA5A07" w:rsidP="00351B79">
      <w:pPr>
        <w:rPr>
          <w:b/>
          <w:sz w:val="20"/>
          <w:szCs w:val="20"/>
        </w:rPr>
      </w:pPr>
      <w:r w:rsidRPr="005C0632">
        <w:rPr>
          <w:b/>
          <w:sz w:val="20"/>
          <w:szCs w:val="20"/>
        </w:rPr>
        <w:t>HOW TO DROP</w:t>
      </w:r>
    </w:p>
    <w:p w14:paraId="5F087ECE" w14:textId="77777777" w:rsidR="00CA5A07" w:rsidRPr="005C0632" w:rsidRDefault="00CA5A07" w:rsidP="006B4151">
      <w:pPr>
        <w:numPr>
          <w:ilvl w:val="0"/>
          <w:numId w:val="5"/>
        </w:numPr>
        <w:ind w:hanging="323"/>
        <w:rPr>
          <w:sz w:val="20"/>
          <w:szCs w:val="20"/>
        </w:rPr>
      </w:pPr>
      <w:r w:rsidRPr="005C0632">
        <w:rPr>
          <w:sz w:val="20"/>
          <w:szCs w:val="20"/>
        </w:rPr>
        <w:t>If a student decides to drop or withdraw from a class upon careful review of other options, the student can drop online prior to the deadline through their HCC Student Center.</w:t>
      </w:r>
    </w:p>
    <w:p w14:paraId="63F59F6B" w14:textId="54AD2870" w:rsidR="00CA5A07" w:rsidRPr="005C0632" w:rsidRDefault="0052204E" w:rsidP="006B4151">
      <w:pPr>
        <w:numPr>
          <w:ilvl w:val="0"/>
          <w:numId w:val="5"/>
        </w:numPr>
        <w:ind w:hanging="323"/>
        <w:rPr>
          <w:sz w:val="20"/>
          <w:szCs w:val="20"/>
        </w:rPr>
      </w:pPr>
      <w:r w:rsidRPr="005C0632">
        <w:rPr>
          <w:sz w:val="20"/>
          <w:szCs w:val="20"/>
        </w:rPr>
        <w:t xml:space="preserve">HCC </w:t>
      </w:r>
      <w:r w:rsidR="00CA5A07" w:rsidRPr="005C0632">
        <w:rPr>
          <w:sz w:val="20"/>
          <w:szCs w:val="20"/>
        </w:rPr>
        <w:t>may drop students for excessive absences without notification (see Class Attendance below).</w:t>
      </w:r>
      <w:r w:rsidRPr="005C0632">
        <w:rPr>
          <w:sz w:val="20"/>
          <w:szCs w:val="20"/>
        </w:rPr>
        <w:t xml:space="preserve"> I will not drop students if they stop attending.</w:t>
      </w:r>
    </w:p>
    <w:p w14:paraId="60F1AC01" w14:textId="77777777" w:rsidR="00CA5A07" w:rsidRPr="005C0632" w:rsidRDefault="00CA5A07" w:rsidP="006B4151">
      <w:pPr>
        <w:numPr>
          <w:ilvl w:val="0"/>
          <w:numId w:val="5"/>
        </w:numPr>
        <w:ind w:hanging="323"/>
        <w:rPr>
          <w:sz w:val="20"/>
          <w:szCs w:val="20"/>
        </w:rPr>
      </w:pPr>
      <w:r w:rsidRPr="005C0632">
        <w:rPr>
          <w:sz w:val="20"/>
          <w:szCs w:val="20"/>
        </w:rPr>
        <w:t xml:space="preserve">Students should check HCC’s Academic Calendar by Term for drop/withdrawal dates and deadlines.  Classes of other duration (mini-term, flex-entry, 8-weeks, etc.) may have different final withdrawal deadlines. Please contact the HCC Registrar’s Office at 713.718.8500 to determine mini-term class withdrawal deadlines. </w:t>
      </w:r>
    </w:p>
    <w:p w14:paraId="32607DED" w14:textId="77777777" w:rsidR="00CA5A07" w:rsidRPr="005C0632" w:rsidRDefault="00CA5A07" w:rsidP="00CA5A07">
      <w:pPr>
        <w:rPr>
          <w:sz w:val="20"/>
          <w:szCs w:val="20"/>
        </w:rPr>
      </w:pPr>
    </w:p>
    <w:p w14:paraId="3ACBC597" w14:textId="77777777" w:rsidR="00926406" w:rsidRPr="005C0632" w:rsidRDefault="00926406">
      <w:pPr>
        <w:rPr>
          <w:sz w:val="20"/>
          <w:szCs w:val="20"/>
        </w:rPr>
      </w:pPr>
    </w:p>
    <w:p w14:paraId="3667F930" w14:textId="77777777" w:rsidR="00926406" w:rsidRPr="005C0632" w:rsidRDefault="00926406">
      <w:pPr>
        <w:rPr>
          <w:sz w:val="20"/>
          <w:szCs w:val="20"/>
        </w:rPr>
      </w:pPr>
      <w:r w:rsidRPr="005C0632">
        <w:rPr>
          <w:rStyle w:val="Strong"/>
          <w:sz w:val="20"/>
          <w:szCs w:val="20"/>
        </w:rPr>
        <w:t>Early Alert Notification</w:t>
      </w:r>
    </w:p>
    <w:p w14:paraId="4DCF7D47" w14:textId="77777777" w:rsidR="000A7033" w:rsidRPr="005C0632" w:rsidRDefault="00CA3E0F" w:rsidP="00351B79">
      <w:pPr>
        <w:tabs>
          <w:tab w:val="left" w:pos="270"/>
        </w:tabs>
        <w:rPr>
          <w:sz w:val="20"/>
          <w:szCs w:val="20"/>
        </w:rPr>
      </w:pPr>
      <w:r w:rsidRPr="005C0632">
        <w:rPr>
          <w:sz w:val="20"/>
          <w:szCs w:val="20"/>
        </w:rPr>
        <w:t>Houston Community College</w:t>
      </w:r>
      <w:r w:rsidR="000A7033" w:rsidRPr="005C0632">
        <w:rPr>
          <w:sz w:val="20"/>
          <w:szCs w:val="20"/>
        </w:rPr>
        <w:t xml:space="preserve"> utilizes an Early</w:t>
      </w:r>
      <w:r w:rsidRPr="005C0632">
        <w:rPr>
          <w:sz w:val="20"/>
          <w:szCs w:val="20"/>
        </w:rPr>
        <w:t xml:space="preserve"> Alert system managed by the </w:t>
      </w:r>
      <w:r w:rsidR="000A7033" w:rsidRPr="005C0632">
        <w:rPr>
          <w:sz w:val="20"/>
          <w:szCs w:val="20"/>
        </w:rPr>
        <w:t>counselors to provide outreach and intervention to students who may be at risk of withdrawal or failure. Referrals to this sy</w:t>
      </w:r>
      <w:r w:rsidRPr="005C0632">
        <w:rPr>
          <w:sz w:val="20"/>
          <w:szCs w:val="20"/>
        </w:rPr>
        <w:t xml:space="preserve">stem are typically made by a faculty member. If a </w:t>
      </w:r>
      <w:r w:rsidR="000A7033" w:rsidRPr="005C0632">
        <w:rPr>
          <w:sz w:val="20"/>
          <w:szCs w:val="20"/>
        </w:rPr>
        <w:t xml:space="preserve">professor is concerned about a student's performance in class, that student may be referred to Early Alert for counseling intervention. </w:t>
      </w:r>
    </w:p>
    <w:p w14:paraId="2C05FAA4" w14:textId="77777777" w:rsidR="00926406" w:rsidRPr="005C0632" w:rsidRDefault="00926406" w:rsidP="00351B79">
      <w:pPr>
        <w:tabs>
          <w:tab w:val="left" w:pos="270"/>
        </w:tabs>
        <w:ind w:left="90"/>
        <w:rPr>
          <w:sz w:val="20"/>
          <w:szCs w:val="20"/>
        </w:rPr>
      </w:pPr>
    </w:p>
    <w:p w14:paraId="7C6D23FD" w14:textId="77777777" w:rsidR="007F069C" w:rsidRPr="005C0632" w:rsidRDefault="007F069C" w:rsidP="00351B79">
      <w:pPr>
        <w:tabs>
          <w:tab w:val="left" w:pos="270"/>
        </w:tabs>
        <w:ind w:left="90"/>
        <w:rPr>
          <w:rStyle w:val="Strong"/>
          <w:sz w:val="20"/>
          <w:szCs w:val="20"/>
        </w:rPr>
      </w:pPr>
    </w:p>
    <w:p w14:paraId="020AACE1" w14:textId="77777777" w:rsidR="007F069C" w:rsidRPr="005C0632" w:rsidRDefault="007F069C" w:rsidP="00351B79">
      <w:pPr>
        <w:tabs>
          <w:tab w:val="left" w:pos="270"/>
        </w:tabs>
        <w:rPr>
          <w:rStyle w:val="Strong"/>
          <w:sz w:val="20"/>
          <w:szCs w:val="20"/>
        </w:rPr>
      </w:pPr>
      <w:r w:rsidRPr="005C0632">
        <w:rPr>
          <w:rStyle w:val="Strong"/>
          <w:bCs w:val="0"/>
          <w:sz w:val="20"/>
          <w:szCs w:val="20"/>
        </w:rPr>
        <w:t>EGLS3 -- Evaluation for Greater Learning Student Survey System</w:t>
      </w:r>
    </w:p>
    <w:p w14:paraId="6E96F2E6" w14:textId="77777777" w:rsidR="007F069C" w:rsidRPr="005C0632" w:rsidRDefault="007F069C" w:rsidP="00351B79">
      <w:pPr>
        <w:tabs>
          <w:tab w:val="left" w:pos="270"/>
        </w:tabs>
        <w:rPr>
          <w:sz w:val="20"/>
          <w:szCs w:val="20"/>
        </w:rPr>
      </w:pPr>
      <w:r w:rsidRPr="005C0632">
        <w:rPr>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2FF1667B" w14:textId="77777777" w:rsidR="007F069C" w:rsidRPr="005C0632" w:rsidRDefault="007F069C">
      <w:pPr>
        <w:rPr>
          <w:rStyle w:val="Strong"/>
          <w:sz w:val="20"/>
          <w:szCs w:val="20"/>
        </w:rPr>
      </w:pPr>
    </w:p>
    <w:p w14:paraId="5AF55014" w14:textId="77777777" w:rsidR="00926406" w:rsidRPr="005C0632" w:rsidRDefault="00926406">
      <w:pPr>
        <w:rPr>
          <w:sz w:val="20"/>
          <w:szCs w:val="20"/>
        </w:rPr>
      </w:pPr>
      <w:r w:rsidRPr="005C0632">
        <w:rPr>
          <w:rStyle w:val="Strong"/>
          <w:sz w:val="20"/>
          <w:szCs w:val="20"/>
        </w:rPr>
        <w:t>Classroom Conduct</w:t>
      </w:r>
    </w:p>
    <w:p w14:paraId="100DEF7A" w14:textId="77777777" w:rsidR="000A7033" w:rsidRPr="005C0632" w:rsidRDefault="00CA3E0F" w:rsidP="00351B79">
      <w:pPr>
        <w:tabs>
          <w:tab w:val="left" w:pos="810"/>
        </w:tabs>
        <w:rPr>
          <w:sz w:val="20"/>
          <w:szCs w:val="20"/>
        </w:rPr>
      </w:pPr>
      <w:r w:rsidRPr="005C0632">
        <w:rPr>
          <w:sz w:val="20"/>
          <w:szCs w:val="20"/>
        </w:rPr>
        <w:t>A</w:t>
      </w:r>
      <w:r w:rsidR="000A7033" w:rsidRPr="005C0632">
        <w:rPr>
          <w:sz w:val="20"/>
          <w:szCs w:val="20"/>
        </w:rPr>
        <w:t xml:space="preserve">ll students in HCC courses are required to follow all HCC Policies &amp; Procedures, the Student Code of Conduct, the Student Handbook, and relevant sections of the Texas Education Code when interacting and communicating in a virtual classroom with faculty and fellow students. Students who violate these policies and guidelines will be subject to disciplinary action that could include denial of access to course-related email, discussion groups, and chat rooms or being removed from the class. </w:t>
      </w:r>
    </w:p>
    <w:p w14:paraId="575CE7E3" w14:textId="77777777" w:rsidR="00DC2C5F" w:rsidRPr="005C0632" w:rsidRDefault="00DC2C5F" w:rsidP="00351B79">
      <w:pPr>
        <w:tabs>
          <w:tab w:val="left" w:pos="810"/>
        </w:tabs>
        <w:rPr>
          <w:sz w:val="20"/>
          <w:szCs w:val="20"/>
        </w:rPr>
      </w:pPr>
    </w:p>
    <w:p w14:paraId="0D423772" w14:textId="77777777" w:rsidR="005C0632" w:rsidRDefault="005C0632" w:rsidP="00351B79">
      <w:pPr>
        <w:tabs>
          <w:tab w:val="left" w:pos="810"/>
        </w:tabs>
        <w:rPr>
          <w:rStyle w:val="Strong"/>
          <w:sz w:val="20"/>
          <w:szCs w:val="20"/>
        </w:rPr>
      </w:pPr>
    </w:p>
    <w:p w14:paraId="455FAAC8" w14:textId="77777777" w:rsidR="00926406" w:rsidRPr="005C0632" w:rsidRDefault="00926406" w:rsidP="00351B79">
      <w:pPr>
        <w:tabs>
          <w:tab w:val="left" w:pos="810"/>
        </w:tabs>
        <w:rPr>
          <w:sz w:val="20"/>
          <w:szCs w:val="20"/>
        </w:rPr>
      </w:pPr>
      <w:r w:rsidRPr="005C0632">
        <w:rPr>
          <w:rStyle w:val="Strong"/>
          <w:sz w:val="20"/>
          <w:szCs w:val="20"/>
        </w:rPr>
        <w:t>International Students</w:t>
      </w:r>
    </w:p>
    <w:p w14:paraId="0227825E" w14:textId="77777777" w:rsidR="000A7033" w:rsidRPr="005C0632" w:rsidRDefault="000A7033" w:rsidP="00351B79">
      <w:pPr>
        <w:tabs>
          <w:tab w:val="left" w:pos="810"/>
        </w:tabs>
        <w:rPr>
          <w:sz w:val="20"/>
          <w:szCs w:val="20"/>
        </w:rPr>
      </w:pPr>
      <w:r w:rsidRPr="005C0632">
        <w:rPr>
          <w:sz w:val="20"/>
          <w:szCs w:val="20"/>
        </w:rPr>
        <w:t>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ONLY ONE online/distance education class may be counted towards the enrollment requirement for International Students per semester. Please contact the International Student Office at 713-718-8520 if you have any questions about your visa status and other transfer issues.</w:t>
      </w:r>
    </w:p>
    <w:p w14:paraId="40C10892" w14:textId="77777777" w:rsidR="00BD36AC" w:rsidRPr="005C0632" w:rsidRDefault="00BD36AC" w:rsidP="00351B79">
      <w:pPr>
        <w:tabs>
          <w:tab w:val="left" w:pos="810"/>
        </w:tabs>
        <w:rPr>
          <w:rStyle w:val="Strong"/>
          <w:sz w:val="20"/>
          <w:szCs w:val="20"/>
        </w:rPr>
      </w:pPr>
    </w:p>
    <w:p w14:paraId="643983E7" w14:textId="77777777" w:rsidR="00DC2C5F" w:rsidRPr="005C0632" w:rsidRDefault="00DC2C5F" w:rsidP="00DC2C5F">
      <w:pPr>
        <w:pStyle w:val="NormalWeb"/>
        <w:spacing w:before="0" w:beforeAutospacing="0" w:after="0" w:afterAutospacing="0"/>
        <w:rPr>
          <w:b/>
          <w:caps/>
          <w:sz w:val="20"/>
          <w:szCs w:val="20"/>
        </w:rPr>
      </w:pPr>
      <w:r w:rsidRPr="005C0632">
        <w:rPr>
          <w:b/>
          <w:caps/>
          <w:sz w:val="20"/>
          <w:szCs w:val="20"/>
        </w:rPr>
        <w:t xml:space="preserve">TITLE IX OF THE EDUCATION AMENDMENTS OF 1972, 20 U.S.C. A§ 1681 ET. SEQ. </w:t>
      </w:r>
    </w:p>
    <w:p w14:paraId="0D861EF2" w14:textId="77777777" w:rsidR="00DC2C5F" w:rsidRPr="005C0632" w:rsidRDefault="00DC2C5F" w:rsidP="00DC2C5F">
      <w:pPr>
        <w:rPr>
          <w:iCs/>
          <w:color w:val="000000"/>
          <w:sz w:val="20"/>
          <w:szCs w:val="20"/>
        </w:rPr>
      </w:pPr>
      <w:r w:rsidRPr="005C0632">
        <w:rPr>
          <w:iCs/>
          <w:color w:val="000000"/>
          <w:sz w:val="20"/>
          <w:szCs w:val="20"/>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5C0632">
        <w:rPr>
          <w:rStyle w:val="apple-converted-space"/>
          <w:iCs/>
          <w:color w:val="000000"/>
          <w:sz w:val="20"/>
          <w:szCs w:val="20"/>
        </w:rPr>
        <w:t> </w:t>
      </w:r>
      <w:r w:rsidRPr="005C0632">
        <w:rPr>
          <w:iCs/>
          <w:color w:val="000000"/>
          <w:sz w:val="20"/>
          <w:szCs w:val="20"/>
        </w:rPr>
        <w:t>Title IX prohibits discrimination on the basis of sex-including pregnancy and parental status-in educational programs and activities.  If you require an accommodation due to pregnancy please contact an Abilities Services Counselor</w:t>
      </w:r>
      <w:r w:rsidRPr="005C0632">
        <w:rPr>
          <w:iCs/>
          <w:color w:val="FF0000"/>
          <w:sz w:val="20"/>
          <w:szCs w:val="20"/>
        </w:rPr>
        <w:t>. </w:t>
      </w:r>
      <w:r w:rsidRPr="005C0632">
        <w:rPr>
          <w:rStyle w:val="apple-converted-space"/>
          <w:iCs/>
          <w:color w:val="FF0000"/>
          <w:sz w:val="20"/>
          <w:szCs w:val="20"/>
        </w:rPr>
        <w:t> </w:t>
      </w:r>
      <w:r w:rsidRPr="005C0632">
        <w:rPr>
          <w:iCs/>
          <w:color w:val="000000"/>
          <w:sz w:val="20"/>
          <w:szCs w:val="20"/>
        </w:rPr>
        <w:t xml:space="preserve">The Director of EEO/Compliance is designated as the Title IX Coordinator and Section 504 Coordinator.  All inquiries </w:t>
      </w:r>
      <w:r w:rsidRPr="005C0632">
        <w:rPr>
          <w:iCs/>
          <w:color w:val="000000"/>
          <w:sz w:val="20"/>
          <w:szCs w:val="20"/>
        </w:rPr>
        <w:lastRenderedPageBreak/>
        <w:t>concerning HCC policies, compliance with applicable laws, statutes, and regulations (such as Title VI, Title IX, and Section 504), and complaints may be directed to:</w:t>
      </w:r>
    </w:p>
    <w:p w14:paraId="6D5DDE36" w14:textId="77777777" w:rsidR="00DC2C5F" w:rsidRPr="005C0632" w:rsidRDefault="00DC2C5F" w:rsidP="00DC2C5F">
      <w:pPr>
        <w:rPr>
          <w:color w:val="000000"/>
          <w:sz w:val="20"/>
          <w:szCs w:val="20"/>
        </w:rPr>
      </w:pPr>
      <w:r w:rsidRPr="005C0632">
        <w:rPr>
          <w:i/>
          <w:iCs/>
          <w:color w:val="000000"/>
          <w:sz w:val="20"/>
          <w:szCs w:val="20"/>
        </w:rPr>
        <w:t>Director EEO/Compliance</w:t>
      </w:r>
    </w:p>
    <w:p w14:paraId="4522B594" w14:textId="77777777" w:rsidR="00DC2C5F" w:rsidRPr="005C0632" w:rsidRDefault="00DC2C5F" w:rsidP="00DC2C5F">
      <w:pPr>
        <w:rPr>
          <w:color w:val="000000"/>
          <w:sz w:val="20"/>
          <w:szCs w:val="20"/>
        </w:rPr>
      </w:pPr>
      <w:r w:rsidRPr="005C0632">
        <w:rPr>
          <w:i/>
          <w:iCs/>
          <w:color w:val="000000"/>
          <w:sz w:val="20"/>
          <w:szCs w:val="20"/>
        </w:rPr>
        <w:t>Office of Institutional Equity &amp; Diversity</w:t>
      </w:r>
    </w:p>
    <w:p w14:paraId="5F9CC143" w14:textId="77777777" w:rsidR="00DC2C5F" w:rsidRPr="005C0632" w:rsidRDefault="00DC2C5F" w:rsidP="00DC2C5F">
      <w:pPr>
        <w:rPr>
          <w:color w:val="000000"/>
          <w:sz w:val="20"/>
          <w:szCs w:val="20"/>
        </w:rPr>
      </w:pPr>
      <w:r w:rsidRPr="005C0632">
        <w:rPr>
          <w:i/>
          <w:iCs/>
          <w:color w:val="000000"/>
          <w:sz w:val="20"/>
          <w:szCs w:val="20"/>
        </w:rPr>
        <w:t>3100 Main</w:t>
      </w:r>
    </w:p>
    <w:p w14:paraId="1BAF00A8" w14:textId="77777777" w:rsidR="00DC2C5F" w:rsidRPr="005C0632" w:rsidRDefault="00DC2C5F" w:rsidP="00DC2C5F">
      <w:pPr>
        <w:rPr>
          <w:color w:val="000000"/>
          <w:sz w:val="20"/>
          <w:szCs w:val="20"/>
        </w:rPr>
      </w:pPr>
      <w:r w:rsidRPr="005C0632">
        <w:rPr>
          <w:i/>
          <w:iCs/>
          <w:color w:val="000000"/>
          <w:sz w:val="20"/>
          <w:szCs w:val="20"/>
        </w:rPr>
        <w:t>(713) 718-8271</w:t>
      </w:r>
    </w:p>
    <w:p w14:paraId="23B8F44A" w14:textId="77777777" w:rsidR="00DC2C5F" w:rsidRPr="005C0632" w:rsidRDefault="00DC2C5F" w:rsidP="00DC2C5F">
      <w:pPr>
        <w:rPr>
          <w:color w:val="000000"/>
          <w:sz w:val="20"/>
          <w:szCs w:val="20"/>
        </w:rPr>
      </w:pPr>
      <w:r w:rsidRPr="005C0632">
        <w:rPr>
          <w:i/>
          <w:iCs/>
          <w:color w:val="000000"/>
          <w:sz w:val="20"/>
          <w:szCs w:val="20"/>
        </w:rPr>
        <w:t>Houston, TX 77266-7517 or Houston, TX 77266-7517 or</w:t>
      </w:r>
      <w:r w:rsidRPr="005C0632">
        <w:rPr>
          <w:rStyle w:val="apple-converted-space"/>
          <w:i/>
          <w:iCs/>
          <w:color w:val="000000"/>
          <w:sz w:val="20"/>
          <w:szCs w:val="20"/>
        </w:rPr>
        <w:t> </w:t>
      </w:r>
      <w:hyperlink r:id="rId11" w:tgtFrame="_blank" w:history="1">
        <w:r w:rsidRPr="005C0632">
          <w:rPr>
            <w:rStyle w:val="Hyperlink"/>
            <w:i/>
            <w:iCs/>
            <w:sz w:val="20"/>
            <w:szCs w:val="20"/>
          </w:rPr>
          <w:t>Institutional.Equity@hccs.edu</w:t>
        </w:r>
      </w:hyperlink>
      <w:r w:rsidRPr="005C0632">
        <w:rPr>
          <w:color w:val="000000"/>
          <w:sz w:val="20"/>
          <w:szCs w:val="20"/>
        </w:rPr>
        <w:t> </w:t>
      </w:r>
    </w:p>
    <w:p w14:paraId="09808AC3" w14:textId="77777777" w:rsidR="00DC2C5F" w:rsidRPr="005C0632" w:rsidRDefault="00DC2C5F" w:rsidP="00DC2C5F">
      <w:pPr>
        <w:jc w:val="both"/>
        <w:rPr>
          <w:sz w:val="20"/>
          <w:szCs w:val="20"/>
        </w:rPr>
      </w:pPr>
      <w:r w:rsidRPr="005C0632">
        <w:rPr>
          <w:color w:val="000000"/>
          <w:sz w:val="20"/>
          <w:szCs w:val="20"/>
        </w:rPr>
        <w:t>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w:t>
      </w:r>
      <w:r w:rsidRPr="005C0632">
        <w:rPr>
          <w:rStyle w:val="apple-converted-space"/>
          <w:color w:val="000000"/>
          <w:sz w:val="20"/>
          <w:szCs w:val="20"/>
        </w:rPr>
        <w:t> </w:t>
      </w:r>
      <w:hyperlink r:id="rId12" w:tgtFrame="_blank" w:history="1">
        <w:r w:rsidRPr="005C0632">
          <w:rPr>
            <w:rStyle w:val="Hyperlink"/>
            <w:sz w:val="20"/>
            <w:szCs w:val="20"/>
          </w:rPr>
          <w:t>http://www.hccs.edu/district/students/disability-services/</w:t>
        </w:r>
      </w:hyperlink>
      <w:r w:rsidRPr="005C0632">
        <w:rPr>
          <w:sz w:val="20"/>
          <w:szCs w:val="20"/>
        </w:rPr>
        <w:t>.</w:t>
      </w:r>
    </w:p>
    <w:p w14:paraId="0257203B" w14:textId="783444A8" w:rsidR="007A217A" w:rsidRPr="005C0632" w:rsidRDefault="007A217A" w:rsidP="003D5C79">
      <w:pPr>
        <w:widowControl w:val="0"/>
        <w:tabs>
          <w:tab w:val="left" w:pos="8640"/>
        </w:tabs>
        <w:autoSpaceDE w:val="0"/>
        <w:autoSpaceDN w:val="0"/>
        <w:adjustRightInd w:val="0"/>
        <w:spacing w:after="1288"/>
        <w:contextualSpacing/>
        <w:jc w:val="both"/>
        <w:rPr>
          <w:rStyle w:val="Strong"/>
          <w:rFonts w:ascii="Arial" w:hAnsi="Arial" w:cs="Arial"/>
          <w:b w:val="0"/>
          <w:bCs w:val="0"/>
          <w:color w:val="191919"/>
          <w:sz w:val="20"/>
          <w:szCs w:val="20"/>
          <w:lang w:bidi="ar-SA"/>
        </w:rPr>
      </w:pPr>
    </w:p>
    <w:p w14:paraId="450BAA45" w14:textId="53FF2634" w:rsidR="00BB7153" w:rsidRPr="005C0632" w:rsidRDefault="00DC2C5F" w:rsidP="003D5C79">
      <w:pPr>
        <w:widowControl w:val="0"/>
        <w:tabs>
          <w:tab w:val="left" w:pos="8640"/>
        </w:tabs>
        <w:autoSpaceDE w:val="0"/>
        <w:autoSpaceDN w:val="0"/>
        <w:adjustRightInd w:val="0"/>
        <w:spacing w:after="1288"/>
        <w:contextualSpacing/>
        <w:jc w:val="both"/>
        <w:rPr>
          <w:rStyle w:val="Strong"/>
          <w:sz w:val="20"/>
          <w:szCs w:val="20"/>
        </w:rPr>
      </w:pPr>
      <w:r w:rsidRPr="005C0632">
        <w:rPr>
          <w:b/>
          <w:color w:val="000000"/>
          <w:sz w:val="20"/>
          <w:szCs w:val="20"/>
          <w:lang w:eastAsia="zh-CN"/>
        </w:rPr>
        <w:t xml:space="preserve">Campus Carry: </w:t>
      </w:r>
      <w:r w:rsidRPr="005C0632">
        <w:rPr>
          <w:color w:val="212121"/>
          <w:sz w:val="20"/>
          <w:szCs w:val="20"/>
        </w:rPr>
        <w:t>At HCC the safety of our students, staff, and faculty is our first priority. As of August 1, 2017, Houston Community College is subject to the Campus Carry Law (SB11 2015). For more information, visit the HCC Campus Carry web page at </w:t>
      </w:r>
      <w:hyperlink r:id="rId13" w:tgtFrame="_blank" w:history="1">
        <w:r w:rsidRPr="005C0632">
          <w:rPr>
            <w:rStyle w:val="Hyperlink"/>
            <w:sz w:val="20"/>
            <w:szCs w:val="20"/>
          </w:rPr>
          <w:t>http://www.hccs.edu/district/departments/police/campus-carry/</w:t>
        </w:r>
      </w:hyperlink>
    </w:p>
    <w:p w14:paraId="487DC3BC" w14:textId="77777777" w:rsidR="00B409DE" w:rsidRPr="005C0632" w:rsidRDefault="00B409DE" w:rsidP="003D5C79">
      <w:pPr>
        <w:widowControl w:val="0"/>
        <w:tabs>
          <w:tab w:val="left" w:pos="8640"/>
        </w:tabs>
        <w:autoSpaceDE w:val="0"/>
        <w:autoSpaceDN w:val="0"/>
        <w:adjustRightInd w:val="0"/>
        <w:spacing w:after="1288"/>
        <w:contextualSpacing/>
        <w:jc w:val="both"/>
        <w:rPr>
          <w:rStyle w:val="Strong"/>
          <w:sz w:val="20"/>
          <w:szCs w:val="20"/>
        </w:rPr>
      </w:pPr>
    </w:p>
    <w:p w14:paraId="1BCAEF1F" w14:textId="305B7708" w:rsidR="00B409DE" w:rsidRPr="005C0632" w:rsidRDefault="002C1BC5" w:rsidP="003D5C79">
      <w:pPr>
        <w:widowControl w:val="0"/>
        <w:tabs>
          <w:tab w:val="left" w:pos="8640"/>
        </w:tabs>
        <w:autoSpaceDE w:val="0"/>
        <w:autoSpaceDN w:val="0"/>
        <w:adjustRightInd w:val="0"/>
        <w:spacing w:after="1288"/>
        <w:contextualSpacing/>
        <w:jc w:val="both"/>
        <w:rPr>
          <w:rStyle w:val="Strong"/>
          <w:b w:val="0"/>
          <w:sz w:val="20"/>
          <w:szCs w:val="20"/>
        </w:rPr>
      </w:pPr>
      <w:r w:rsidRPr="005C0632">
        <w:rPr>
          <w:rStyle w:val="Strong"/>
          <w:sz w:val="20"/>
          <w:szCs w:val="20"/>
        </w:rPr>
        <w:t>Harvey Support:</w:t>
      </w:r>
      <w:r w:rsidRPr="005C0632">
        <w:rPr>
          <w:rStyle w:val="Strong"/>
          <w:b w:val="0"/>
          <w:sz w:val="20"/>
          <w:szCs w:val="20"/>
        </w:rPr>
        <w:t xml:space="preserve"> Any student who faces challenges securing their food or housing and believes this may affect their performance in the course is urged to contact the Dean of Students for support. Furthermore, please notify the professor if you are comfortable in doing so.</w:t>
      </w:r>
    </w:p>
    <w:p w14:paraId="7E697BCB" w14:textId="77777777" w:rsidR="00DC2C5F" w:rsidRPr="005C0632" w:rsidRDefault="00DC2C5F" w:rsidP="003D5C79">
      <w:pPr>
        <w:widowControl w:val="0"/>
        <w:tabs>
          <w:tab w:val="left" w:pos="8640"/>
        </w:tabs>
        <w:autoSpaceDE w:val="0"/>
        <w:autoSpaceDN w:val="0"/>
        <w:adjustRightInd w:val="0"/>
        <w:spacing w:after="1288"/>
        <w:contextualSpacing/>
        <w:jc w:val="both"/>
        <w:rPr>
          <w:rStyle w:val="Strong"/>
          <w:sz w:val="20"/>
          <w:szCs w:val="20"/>
        </w:rPr>
      </w:pPr>
    </w:p>
    <w:p w14:paraId="0B248E71" w14:textId="77777777" w:rsidR="00BB7153" w:rsidRPr="005C0632" w:rsidRDefault="00BB7153" w:rsidP="003D5C79">
      <w:pPr>
        <w:widowControl w:val="0"/>
        <w:tabs>
          <w:tab w:val="left" w:pos="8640"/>
        </w:tabs>
        <w:autoSpaceDE w:val="0"/>
        <w:autoSpaceDN w:val="0"/>
        <w:adjustRightInd w:val="0"/>
        <w:spacing w:after="1288"/>
        <w:contextualSpacing/>
        <w:jc w:val="both"/>
        <w:rPr>
          <w:rStyle w:val="Strong"/>
          <w:sz w:val="20"/>
          <w:szCs w:val="20"/>
        </w:rPr>
      </w:pPr>
    </w:p>
    <w:p w14:paraId="3EC67368" w14:textId="7D22918D" w:rsidR="00522822" w:rsidRPr="005C0632" w:rsidRDefault="00926406" w:rsidP="003D5C79">
      <w:pPr>
        <w:widowControl w:val="0"/>
        <w:tabs>
          <w:tab w:val="left" w:pos="8640"/>
        </w:tabs>
        <w:autoSpaceDE w:val="0"/>
        <w:autoSpaceDN w:val="0"/>
        <w:adjustRightInd w:val="0"/>
        <w:spacing w:after="1288"/>
        <w:contextualSpacing/>
        <w:jc w:val="both"/>
        <w:rPr>
          <w:rStyle w:val="Strong"/>
          <w:sz w:val="20"/>
          <w:szCs w:val="20"/>
        </w:rPr>
      </w:pPr>
      <w:r w:rsidRPr="005C0632">
        <w:rPr>
          <w:rStyle w:val="Strong"/>
          <w:sz w:val="20"/>
          <w:szCs w:val="20"/>
        </w:rPr>
        <w:t>Rules and Regulations</w:t>
      </w:r>
    </w:p>
    <w:p w14:paraId="1479396E" w14:textId="77777777" w:rsidR="00BB7153" w:rsidRPr="005C0632" w:rsidRDefault="00BB7153" w:rsidP="003D5C79">
      <w:pPr>
        <w:widowControl w:val="0"/>
        <w:tabs>
          <w:tab w:val="left" w:pos="8640"/>
        </w:tabs>
        <w:autoSpaceDE w:val="0"/>
        <w:autoSpaceDN w:val="0"/>
        <w:adjustRightInd w:val="0"/>
        <w:spacing w:after="1288"/>
        <w:contextualSpacing/>
        <w:jc w:val="both"/>
        <w:rPr>
          <w:color w:val="191919"/>
          <w:sz w:val="20"/>
          <w:szCs w:val="20"/>
          <w:lang w:bidi="ar-SA"/>
        </w:rPr>
      </w:pPr>
    </w:p>
    <w:p w14:paraId="5E46272F" w14:textId="03EDD692" w:rsidR="000A7033" w:rsidRPr="005C0632" w:rsidRDefault="00155643">
      <w:pPr>
        <w:numPr>
          <w:ilvl w:val="0"/>
          <w:numId w:val="2"/>
        </w:numPr>
        <w:spacing w:before="100" w:beforeAutospacing="1" w:after="100" w:afterAutospacing="1"/>
        <w:contextualSpacing/>
        <w:rPr>
          <w:sz w:val="20"/>
          <w:szCs w:val="20"/>
        </w:rPr>
      </w:pPr>
      <w:r w:rsidRPr="005C0632">
        <w:rPr>
          <w:color w:val="C0504D" w:themeColor="accent2"/>
          <w:sz w:val="20"/>
          <w:szCs w:val="20"/>
        </w:rPr>
        <w:t xml:space="preserve">Textbook </w:t>
      </w:r>
      <w:r w:rsidR="00DC2C5F" w:rsidRPr="005C0632">
        <w:rPr>
          <w:color w:val="C0504D" w:themeColor="accent2"/>
          <w:sz w:val="20"/>
          <w:szCs w:val="20"/>
        </w:rPr>
        <w:t xml:space="preserve">/e book </w:t>
      </w:r>
      <w:r w:rsidRPr="005C0632">
        <w:rPr>
          <w:color w:val="C0504D" w:themeColor="accent2"/>
          <w:sz w:val="20"/>
          <w:szCs w:val="20"/>
        </w:rPr>
        <w:t>is</w:t>
      </w:r>
      <w:r w:rsidR="000A7033" w:rsidRPr="005C0632">
        <w:rPr>
          <w:color w:val="C0504D" w:themeColor="accent2"/>
          <w:sz w:val="20"/>
          <w:szCs w:val="20"/>
        </w:rPr>
        <w:t xml:space="preserve"> required</w:t>
      </w:r>
      <w:r w:rsidR="00DC2C5F" w:rsidRPr="005C0632">
        <w:rPr>
          <w:sz w:val="20"/>
          <w:szCs w:val="20"/>
        </w:rPr>
        <w:t xml:space="preserve">, </w:t>
      </w:r>
      <w:r w:rsidR="00DC2C5F" w:rsidRPr="005C0632">
        <w:rPr>
          <w:color w:val="FF0000"/>
          <w:sz w:val="20"/>
          <w:szCs w:val="20"/>
        </w:rPr>
        <w:t xml:space="preserve">Mc </w:t>
      </w:r>
      <w:proofErr w:type="spellStart"/>
      <w:r w:rsidR="00DC2C5F" w:rsidRPr="005C0632">
        <w:rPr>
          <w:color w:val="FF0000"/>
          <w:sz w:val="20"/>
          <w:szCs w:val="20"/>
        </w:rPr>
        <w:t>GrawHill</w:t>
      </w:r>
      <w:proofErr w:type="spellEnd"/>
      <w:r w:rsidR="00DC2C5F" w:rsidRPr="005C0632">
        <w:rPr>
          <w:color w:val="FF0000"/>
          <w:sz w:val="20"/>
          <w:szCs w:val="20"/>
        </w:rPr>
        <w:t xml:space="preserve"> Connect account is required</w:t>
      </w:r>
    </w:p>
    <w:p w14:paraId="445A1E13" w14:textId="77777777" w:rsidR="000A7033" w:rsidRPr="005C0632" w:rsidRDefault="000A7033">
      <w:pPr>
        <w:numPr>
          <w:ilvl w:val="0"/>
          <w:numId w:val="2"/>
        </w:numPr>
        <w:spacing w:before="100" w:beforeAutospacing="1" w:after="100" w:afterAutospacing="1"/>
        <w:rPr>
          <w:sz w:val="20"/>
          <w:szCs w:val="20"/>
        </w:rPr>
      </w:pPr>
      <w:r w:rsidRPr="005C0632">
        <w:rPr>
          <w:color w:val="C0504D" w:themeColor="accent2"/>
          <w:sz w:val="20"/>
          <w:szCs w:val="20"/>
        </w:rPr>
        <w:t>Full class attendance is required</w:t>
      </w:r>
      <w:r w:rsidRPr="005C0632">
        <w:rPr>
          <w:sz w:val="20"/>
          <w:szCs w:val="20"/>
        </w:rPr>
        <w:t xml:space="preserve">. Students with more than four unexcused absences may result in an administrative withdrawal. Students are responsible for everything covered during their absence. </w:t>
      </w:r>
    </w:p>
    <w:p w14:paraId="50409D3D" w14:textId="77777777" w:rsidR="000A7033" w:rsidRPr="005C0632" w:rsidRDefault="000A7033">
      <w:pPr>
        <w:numPr>
          <w:ilvl w:val="0"/>
          <w:numId w:val="2"/>
        </w:numPr>
        <w:spacing w:before="100" w:beforeAutospacing="1" w:after="100" w:afterAutospacing="1"/>
        <w:rPr>
          <w:sz w:val="20"/>
          <w:szCs w:val="20"/>
        </w:rPr>
      </w:pPr>
      <w:r w:rsidRPr="005C0632">
        <w:rPr>
          <w:sz w:val="20"/>
          <w:szCs w:val="20"/>
        </w:rPr>
        <w:t xml:space="preserve">To avoid disruption in the class room, all pagers and the cell phones must be </w:t>
      </w:r>
      <w:r w:rsidR="00BE0040" w:rsidRPr="005C0632">
        <w:rPr>
          <w:sz w:val="20"/>
          <w:szCs w:val="20"/>
        </w:rPr>
        <w:t>turned off.</w:t>
      </w:r>
      <w:r w:rsidRPr="005C0632">
        <w:rPr>
          <w:sz w:val="20"/>
          <w:szCs w:val="20"/>
        </w:rPr>
        <w:t xml:space="preserve"> </w:t>
      </w:r>
    </w:p>
    <w:p w14:paraId="59DCFAEF" w14:textId="77777777" w:rsidR="000A7033" w:rsidRPr="005C0632" w:rsidRDefault="000A7033">
      <w:pPr>
        <w:numPr>
          <w:ilvl w:val="0"/>
          <w:numId w:val="2"/>
        </w:numPr>
        <w:spacing w:before="100" w:beforeAutospacing="1" w:after="100" w:afterAutospacing="1"/>
        <w:rPr>
          <w:sz w:val="20"/>
          <w:szCs w:val="20"/>
        </w:rPr>
      </w:pPr>
      <w:r w:rsidRPr="005C0632">
        <w:rPr>
          <w:sz w:val="20"/>
          <w:szCs w:val="20"/>
        </w:rPr>
        <w:t xml:space="preserve">Children or anyone who is not officially enrolled in the course will not be allowed in the laboratory. </w:t>
      </w:r>
    </w:p>
    <w:p w14:paraId="2070935E" w14:textId="77777777" w:rsidR="000A7033" w:rsidRPr="005C0632" w:rsidRDefault="000A7033">
      <w:pPr>
        <w:numPr>
          <w:ilvl w:val="0"/>
          <w:numId w:val="2"/>
        </w:numPr>
        <w:spacing w:before="100" w:beforeAutospacing="1" w:after="100" w:afterAutospacing="1"/>
        <w:rPr>
          <w:sz w:val="20"/>
          <w:szCs w:val="20"/>
        </w:rPr>
      </w:pPr>
      <w:r w:rsidRPr="005C0632">
        <w:rPr>
          <w:sz w:val="20"/>
          <w:szCs w:val="20"/>
        </w:rPr>
        <w:t xml:space="preserve">EXAM POLICIES: The following guidelines will govern all exams: </w:t>
      </w:r>
    </w:p>
    <w:p w14:paraId="19D23C04" w14:textId="62C3908E" w:rsidR="000A7033" w:rsidRPr="005C0632" w:rsidRDefault="000A7033">
      <w:pPr>
        <w:numPr>
          <w:ilvl w:val="1"/>
          <w:numId w:val="2"/>
        </w:numPr>
        <w:spacing w:before="100" w:beforeAutospacing="1" w:after="100" w:afterAutospacing="1"/>
        <w:rPr>
          <w:sz w:val="20"/>
          <w:szCs w:val="20"/>
          <w:u w:val="single"/>
        </w:rPr>
      </w:pPr>
      <w:r w:rsidRPr="005C0632">
        <w:rPr>
          <w:sz w:val="20"/>
          <w:szCs w:val="20"/>
        </w:rPr>
        <w:t xml:space="preserve">The </w:t>
      </w:r>
      <w:r w:rsidRPr="005C0632">
        <w:rPr>
          <w:sz w:val="20"/>
          <w:szCs w:val="20"/>
          <w:u w:val="single"/>
        </w:rPr>
        <w:t xml:space="preserve">students will not be allowed to leave the classroom before completing an exam. </w:t>
      </w:r>
      <w:r w:rsidR="00BB7153" w:rsidRPr="005C0632">
        <w:rPr>
          <w:sz w:val="20"/>
          <w:szCs w:val="20"/>
          <w:u w:val="single"/>
        </w:rPr>
        <w:t>(</w:t>
      </w:r>
      <w:r w:rsidR="003A55CB" w:rsidRPr="005C0632">
        <w:rPr>
          <w:sz w:val="20"/>
          <w:szCs w:val="20"/>
          <w:u w:val="single"/>
        </w:rPr>
        <w:t xml:space="preserve">No restroom </w:t>
      </w:r>
      <w:proofErr w:type="gramStart"/>
      <w:r w:rsidR="003A55CB" w:rsidRPr="005C0632">
        <w:rPr>
          <w:sz w:val="20"/>
          <w:szCs w:val="20"/>
          <w:u w:val="single"/>
        </w:rPr>
        <w:t>breaks !)</w:t>
      </w:r>
      <w:proofErr w:type="gramEnd"/>
    </w:p>
    <w:p w14:paraId="2AF1B9E2" w14:textId="77777777" w:rsidR="000A7033" w:rsidRPr="005C0632" w:rsidRDefault="000A7033">
      <w:pPr>
        <w:numPr>
          <w:ilvl w:val="1"/>
          <w:numId w:val="2"/>
        </w:numPr>
        <w:spacing w:before="100" w:beforeAutospacing="1" w:after="100" w:afterAutospacing="1"/>
        <w:rPr>
          <w:sz w:val="20"/>
          <w:szCs w:val="20"/>
        </w:rPr>
      </w:pPr>
      <w:r w:rsidRPr="005C0632">
        <w:rPr>
          <w:sz w:val="20"/>
          <w:szCs w:val="20"/>
        </w:rPr>
        <w:t xml:space="preserve">All lecture and lab exams will be timed. Students arriving late will not be given extra time to complete an exam. </w:t>
      </w:r>
    </w:p>
    <w:p w14:paraId="1674CD8C" w14:textId="77777777" w:rsidR="000A7033" w:rsidRPr="005C0632" w:rsidRDefault="000A7033">
      <w:pPr>
        <w:numPr>
          <w:ilvl w:val="1"/>
          <w:numId w:val="2"/>
        </w:numPr>
        <w:spacing w:before="100" w:beforeAutospacing="1" w:after="100" w:afterAutospacing="1"/>
        <w:rPr>
          <w:sz w:val="20"/>
          <w:szCs w:val="20"/>
        </w:rPr>
      </w:pPr>
      <w:r w:rsidRPr="005C0632">
        <w:rPr>
          <w:sz w:val="20"/>
          <w:szCs w:val="20"/>
        </w:rPr>
        <w:t xml:space="preserve">Use of recording devices, including camera phones and tape recorders, is prohibited in classrooms, laboratories, faculty offices, testing centers, and other locations where testing is taking place. Students with disabilities who need to use a recording device as a reasonable accommodation should contact the Office for Students with Disabilities for information regarding reasonable accommodations. Violations of this policy will result in discipline, up to and including termination or expulsion. </w:t>
      </w:r>
    </w:p>
    <w:p w14:paraId="19FE416A" w14:textId="77777777" w:rsidR="000A7033" w:rsidRPr="005C0632" w:rsidRDefault="000A7033">
      <w:pPr>
        <w:numPr>
          <w:ilvl w:val="1"/>
          <w:numId w:val="2"/>
        </w:numPr>
        <w:spacing w:before="100" w:beforeAutospacing="1" w:after="100" w:afterAutospacing="1"/>
        <w:rPr>
          <w:sz w:val="20"/>
          <w:szCs w:val="20"/>
        </w:rPr>
      </w:pPr>
      <w:r w:rsidRPr="005C0632">
        <w:rPr>
          <w:sz w:val="20"/>
          <w:szCs w:val="20"/>
        </w:rPr>
        <w:t xml:space="preserve">Students may not use dictionaries or other aids during the exam. </w:t>
      </w:r>
    </w:p>
    <w:p w14:paraId="4A2032E9" w14:textId="77777777" w:rsidR="000A7033" w:rsidRPr="005C0632" w:rsidRDefault="000A7033">
      <w:pPr>
        <w:numPr>
          <w:ilvl w:val="1"/>
          <w:numId w:val="2"/>
        </w:numPr>
        <w:spacing w:before="100" w:beforeAutospacing="1" w:after="100" w:afterAutospacing="1"/>
        <w:rPr>
          <w:sz w:val="20"/>
          <w:szCs w:val="20"/>
        </w:rPr>
      </w:pPr>
      <w:r w:rsidRPr="005C0632">
        <w:rPr>
          <w:sz w:val="20"/>
          <w:szCs w:val="20"/>
        </w:rPr>
        <w:t xml:space="preserve">Make-up exams will be given only in the event of an emergency. No student may take more than one make-up exam without special permission. Students must e-mail or call the instructor immediately (if possible, on or before the day of the scheduled exam), explain his/her reason for missing the exam, and request a make-up. The instructor will decide if the request is valid. </w:t>
      </w:r>
    </w:p>
    <w:p w14:paraId="504DDF59" w14:textId="21B8EE4D" w:rsidR="000A7033" w:rsidRPr="005C0632" w:rsidRDefault="000A7033">
      <w:pPr>
        <w:numPr>
          <w:ilvl w:val="1"/>
          <w:numId w:val="2"/>
        </w:numPr>
        <w:spacing w:before="100" w:beforeAutospacing="1" w:after="100" w:afterAutospacing="1"/>
        <w:rPr>
          <w:sz w:val="20"/>
          <w:szCs w:val="20"/>
        </w:rPr>
      </w:pPr>
      <w:r w:rsidRPr="005C0632">
        <w:rPr>
          <w:sz w:val="20"/>
          <w:szCs w:val="20"/>
        </w:rPr>
        <w:t>Cheating is n</w:t>
      </w:r>
      <w:r w:rsidR="00155643" w:rsidRPr="005C0632">
        <w:rPr>
          <w:sz w:val="20"/>
          <w:szCs w:val="20"/>
        </w:rPr>
        <w:t xml:space="preserve">ot permitted. If it occurs, all </w:t>
      </w:r>
      <w:r w:rsidRPr="005C0632">
        <w:rPr>
          <w:sz w:val="20"/>
          <w:szCs w:val="20"/>
        </w:rPr>
        <w:t>students</w:t>
      </w:r>
      <w:r w:rsidR="00155643" w:rsidRPr="005C0632">
        <w:rPr>
          <w:sz w:val="20"/>
          <w:szCs w:val="20"/>
        </w:rPr>
        <w:t xml:space="preserve"> involved</w:t>
      </w:r>
      <w:r w:rsidRPr="005C0632">
        <w:rPr>
          <w:sz w:val="20"/>
          <w:szCs w:val="20"/>
        </w:rPr>
        <w:t xml:space="preserve"> may receive a zero for the exam, or a grade of “F” in the course. </w:t>
      </w:r>
    </w:p>
    <w:p w14:paraId="6D407327" w14:textId="5E388C4A" w:rsidR="00351B79" w:rsidRPr="005C0632" w:rsidRDefault="000A7033" w:rsidP="00155643">
      <w:pPr>
        <w:numPr>
          <w:ilvl w:val="0"/>
          <w:numId w:val="2"/>
        </w:numPr>
        <w:spacing w:before="100" w:beforeAutospacing="1" w:after="100" w:afterAutospacing="1"/>
        <w:rPr>
          <w:rStyle w:val="Strong"/>
          <w:b w:val="0"/>
          <w:bCs w:val="0"/>
          <w:sz w:val="20"/>
          <w:szCs w:val="20"/>
        </w:rPr>
      </w:pPr>
      <w:r w:rsidRPr="005C0632">
        <w:rPr>
          <w:sz w:val="20"/>
          <w:szCs w:val="20"/>
        </w:rPr>
        <w:t xml:space="preserve">Grades will not be posted at any time during the semester. You may receive your final grades at the end of the semester from the Biology Department of via the Internet by logging on to www.getgrades.com or www.hccs.edu or by calling toll free at 1-887-341-4300. Proper </w:t>
      </w:r>
      <w:r w:rsidRPr="005C0632">
        <w:rPr>
          <w:sz w:val="20"/>
          <w:szCs w:val="20"/>
        </w:rPr>
        <w:lastRenderedPageBreak/>
        <w:t xml:space="preserve">identification is required to receive the final grade. The transcripts will be mailed by the HCCS office only if requested by the student. </w:t>
      </w:r>
    </w:p>
    <w:p w14:paraId="64150D65" w14:textId="1F42E1FD" w:rsidR="00351B79" w:rsidRPr="005C0632" w:rsidRDefault="00C04871" w:rsidP="00C04871">
      <w:pPr>
        <w:rPr>
          <w:i/>
          <w:sz w:val="20"/>
          <w:szCs w:val="20"/>
        </w:rPr>
      </w:pPr>
      <w:r w:rsidRPr="005C0632">
        <w:rPr>
          <w:rStyle w:val="Strong"/>
          <w:sz w:val="20"/>
          <w:szCs w:val="20"/>
        </w:rPr>
        <w:t>Helpful Tips</w:t>
      </w:r>
      <w:r w:rsidRPr="005C0632">
        <w:rPr>
          <w:sz w:val="20"/>
          <w:szCs w:val="20"/>
        </w:rPr>
        <w:br/>
      </w:r>
      <w:r w:rsidRPr="005C0632">
        <w:rPr>
          <w:i/>
          <w:color w:val="C0504D" w:themeColor="accent2"/>
          <w:sz w:val="20"/>
          <w:szCs w:val="20"/>
        </w:rPr>
        <w:t> </w:t>
      </w:r>
      <w:r w:rsidR="00631CD1" w:rsidRPr="005C0632">
        <w:rPr>
          <w:i/>
          <w:color w:val="C0504D" w:themeColor="accent2"/>
          <w:sz w:val="20"/>
          <w:szCs w:val="20"/>
        </w:rPr>
        <w:t xml:space="preserve">   </w:t>
      </w:r>
      <w:r w:rsidR="00351B79" w:rsidRPr="005C0632">
        <w:rPr>
          <w:i/>
          <w:color w:val="C0504D" w:themeColor="accent2"/>
          <w:sz w:val="20"/>
          <w:szCs w:val="20"/>
        </w:rPr>
        <w:t xml:space="preserve"> </w:t>
      </w:r>
      <w:r w:rsidRPr="005C0632">
        <w:rPr>
          <w:b/>
          <w:bCs/>
          <w:i/>
          <w:color w:val="C0504D" w:themeColor="accent2"/>
          <w:sz w:val="20"/>
          <w:szCs w:val="20"/>
        </w:rPr>
        <w:t>Success in this course depends solely on the individual student!</w:t>
      </w:r>
      <w:r w:rsidRPr="005C0632">
        <w:rPr>
          <w:i/>
          <w:sz w:val="20"/>
          <w:szCs w:val="20"/>
        </w:rPr>
        <w:t xml:space="preserve"> </w:t>
      </w:r>
    </w:p>
    <w:p w14:paraId="16AFCEEF" w14:textId="77777777" w:rsidR="00C04871" w:rsidRPr="005C0632" w:rsidRDefault="00C04871" w:rsidP="00C04871">
      <w:pPr>
        <w:rPr>
          <w:b/>
          <w:sz w:val="20"/>
          <w:szCs w:val="20"/>
        </w:rPr>
      </w:pPr>
      <w:r w:rsidRPr="005C0632">
        <w:rPr>
          <w:b/>
          <w:sz w:val="20"/>
          <w:szCs w:val="20"/>
        </w:rPr>
        <w:t>As your Instructor, it is my responsibility to:</w:t>
      </w:r>
    </w:p>
    <w:p w14:paraId="71A2683C" w14:textId="77777777" w:rsidR="00C04871" w:rsidRPr="005C0632" w:rsidRDefault="00C04871" w:rsidP="00C04871">
      <w:pPr>
        <w:numPr>
          <w:ilvl w:val="0"/>
          <w:numId w:val="12"/>
        </w:numPr>
        <w:rPr>
          <w:sz w:val="20"/>
          <w:szCs w:val="20"/>
        </w:rPr>
      </w:pPr>
      <w:r w:rsidRPr="005C0632">
        <w:rPr>
          <w:sz w:val="20"/>
          <w:szCs w:val="20"/>
        </w:rPr>
        <w:t>Provide the grading scale and detailed grading formula explaining how student grades are to be derived.</w:t>
      </w:r>
    </w:p>
    <w:p w14:paraId="7E85B596" w14:textId="77777777" w:rsidR="00C04871" w:rsidRPr="005C0632" w:rsidRDefault="00C04871" w:rsidP="00C04871">
      <w:pPr>
        <w:numPr>
          <w:ilvl w:val="0"/>
          <w:numId w:val="12"/>
        </w:numPr>
        <w:rPr>
          <w:sz w:val="20"/>
          <w:szCs w:val="20"/>
        </w:rPr>
      </w:pPr>
      <w:r w:rsidRPr="005C0632">
        <w:rPr>
          <w:sz w:val="20"/>
          <w:szCs w:val="20"/>
        </w:rPr>
        <w:t>Facilitate an effective learning environment through activities, study tools, and assignments.</w:t>
      </w:r>
    </w:p>
    <w:p w14:paraId="6A943BFE" w14:textId="77777777" w:rsidR="00C04871" w:rsidRPr="005C0632" w:rsidRDefault="00C04871" w:rsidP="00C04871">
      <w:pPr>
        <w:numPr>
          <w:ilvl w:val="0"/>
          <w:numId w:val="12"/>
        </w:numPr>
        <w:rPr>
          <w:sz w:val="20"/>
          <w:szCs w:val="20"/>
        </w:rPr>
      </w:pPr>
      <w:r w:rsidRPr="005C0632">
        <w:rPr>
          <w:sz w:val="20"/>
          <w:szCs w:val="20"/>
        </w:rPr>
        <w:t>Inform students of policies such as attendance, withdrawal, and assessments.</w:t>
      </w:r>
    </w:p>
    <w:p w14:paraId="53CE6CE5" w14:textId="77777777" w:rsidR="00C04871" w:rsidRPr="005C0632" w:rsidRDefault="00C04871" w:rsidP="00C04871">
      <w:pPr>
        <w:numPr>
          <w:ilvl w:val="0"/>
          <w:numId w:val="12"/>
        </w:numPr>
        <w:rPr>
          <w:sz w:val="20"/>
          <w:szCs w:val="20"/>
        </w:rPr>
      </w:pPr>
      <w:r w:rsidRPr="005C0632">
        <w:rPr>
          <w:sz w:val="20"/>
          <w:szCs w:val="20"/>
        </w:rPr>
        <w:t>Provide the course outline and calendar which will include all the deadlines for the assignments.</w:t>
      </w:r>
    </w:p>
    <w:p w14:paraId="31345D11" w14:textId="77777777" w:rsidR="00C04871" w:rsidRPr="005C0632" w:rsidRDefault="00C04871" w:rsidP="00C04871">
      <w:pPr>
        <w:numPr>
          <w:ilvl w:val="0"/>
          <w:numId w:val="12"/>
        </w:numPr>
        <w:rPr>
          <w:sz w:val="20"/>
          <w:szCs w:val="20"/>
        </w:rPr>
      </w:pPr>
      <w:r w:rsidRPr="005C0632">
        <w:rPr>
          <w:sz w:val="20"/>
          <w:szCs w:val="20"/>
        </w:rPr>
        <w:t>Arrange to meet with individual students before and after class as required.</w:t>
      </w:r>
    </w:p>
    <w:p w14:paraId="40E320C7" w14:textId="77777777" w:rsidR="00C04871" w:rsidRPr="005C0632" w:rsidRDefault="00C04871" w:rsidP="00C04871">
      <w:pPr>
        <w:rPr>
          <w:sz w:val="20"/>
          <w:szCs w:val="20"/>
        </w:rPr>
      </w:pPr>
    </w:p>
    <w:p w14:paraId="646D56B2" w14:textId="77777777" w:rsidR="00C04871" w:rsidRPr="005C0632" w:rsidRDefault="00C04871" w:rsidP="00C04871">
      <w:pPr>
        <w:rPr>
          <w:b/>
          <w:sz w:val="20"/>
          <w:szCs w:val="20"/>
        </w:rPr>
      </w:pPr>
      <w:r w:rsidRPr="005C0632">
        <w:rPr>
          <w:b/>
          <w:sz w:val="20"/>
          <w:szCs w:val="20"/>
        </w:rPr>
        <w:t>To be successful in this class, it is the student’s responsibility to:</w:t>
      </w:r>
    </w:p>
    <w:p w14:paraId="51A3D3CA" w14:textId="77777777" w:rsidR="00C04871" w:rsidRPr="005C0632" w:rsidRDefault="00C04871" w:rsidP="00C04871">
      <w:pPr>
        <w:numPr>
          <w:ilvl w:val="0"/>
          <w:numId w:val="11"/>
        </w:numPr>
        <w:rPr>
          <w:sz w:val="20"/>
          <w:szCs w:val="20"/>
        </w:rPr>
      </w:pPr>
      <w:r w:rsidRPr="005C0632">
        <w:rPr>
          <w:sz w:val="20"/>
          <w:szCs w:val="20"/>
        </w:rPr>
        <w:t>Participate in course activities.</w:t>
      </w:r>
    </w:p>
    <w:p w14:paraId="1500C028" w14:textId="77777777" w:rsidR="00C04871" w:rsidRPr="005C0632" w:rsidRDefault="00C04871" w:rsidP="00C04871">
      <w:pPr>
        <w:numPr>
          <w:ilvl w:val="0"/>
          <w:numId w:val="11"/>
        </w:numPr>
        <w:rPr>
          <w:sz w:val="20"/>
          <w:szCs w:val="20"/>
        </w:rPr>
      </w:pPr>
      <w:r w:rsidRPr="005C0632">
        <w:rPr>
          <w:sz w:val="20"/>
          <w:szCs w:val="20"/>
        </w:rPr>
        <w:t>Read and comprehend the instructional materials (lab manual and la</w:t>
      </w:r>
      <w:r w:rsidR="00351B79" w:rsidRPr="005C0632">
        <w:rPr>
          <w:sz w:val="20"/>
          <w:szCs w:val="20"/>
        </w:rPr>
        <w:t>b tools provided online)</w:t>
      </w:r>
      <w:r w:rsidRPr="005C0632">
        <w:rPr>
          <w:sz w:val="20"/>
          <w:szCs w:val="20"/>
        </w:rPr>
        <w:t>.</w:t>
      </w:r>
    </w:p>
    <w:p w14:paraId="58D874DA" w14:textId="77777777" w:rsidR="00C04871" w:rsidRPr="005C0632" w:rsidRDefault="00C04871" w:rsidP="00C04871">
      <w:pPr>
        <w:numPr>
          <w:ilvl w:val="0"/>
          <w:numId w:val="11"/>
        </w:numPr>
        <w:rPr>
          <w:sz w:val="20"/>
          <w:szCs w:val="20"/>
        </w:rPr>
      </w:pPr>
      <w:r w:rsidRPr="005C0632">
        <w:rPr>
          <w:sz w:val="20"/>
          <w:szCs w:val="20"/>
        </w:rPr>
        <w:t>Complete the required assignments and exams.</w:t>
      </w:r>
    </w:p>
    <w:p w14:paraId="0307C37D" w14:textId="77777777" w:rsidR="00C04871" w:rsidRPr="005C0632" w:rsidRDefault="00C04871" w:rsidP="00C04871">
      <w:pPr>
        <w:numPr>
          <w:ilvl w:val="0"/>
          <w:numId w:val="11"/>
        </w:numPr>
        <w:spacing w:before="100" w:beforeAutospacing="1" w:after="100" w:afterAutospacing="1"/>
        <w:rPr>
          <w:sz w:val="20"/>
          <w:szCs w:val="20"/>
        </w:rPr>
      </w:pPr>
      <w:r w:rsidRPr="005C0632">
        <w:rPr>
          <w:sz w:val="20"/>
          <w:szCs w:val="20"/>
        </w:rPr>
        <w:t xml:space="preserve">Contact your professor if you have any questions regarding any element of the course you do not understand. </w:t>
      </w:r>
    </w:p>
    <w:p w14:paraId="5BE3424A" w14:textId="77777777" w:rsidR="00C04871" w:rsidRPr="005C0632" w:rsidRDefault="00C04871" w:rsidP="00C04871">
      <w:pPr>
        <w:numPr>
          <w:ilvl w:val="0"/>
          <w:numId w:val="11"/>
        </w:numPr>
        <w:rPr>
          <w:sz w:val="20"/>
          <w:szCs w:val="20"/>
        </w:rPr>
      </w:pPr>
      <w:r w:rsidRPr="005C0632">
        <w:rPr>
          <w:sz w:val="20"/>
          <w:szCs w:val="20"/>
        </w:rPr>
        <w:t>Keep copies of all paperwork, including the syllabus, handouts and all assignments.</w:t>
      </w:r>
    </w:p>
    <w:p w14:paraId="3872ED59" w14:textId="77777777" w:rsidR="00C04871" w:rsidRPr="005C0632" w:rsidRDefault="00C04871" w:rsidP="00C04871">
      <w:pPr>
        <w:numPr>
          <w:ilvl w:val="0"/>
          <w:numId w:val="11"/>
        </w:numPr>
        <w:rPr>
          <w:sz w:val="20"/>
          <w:szCs w:val="20"/>
        </w:rPr>
      </w:pPr>
      <w:r w:rsidRPr="005C0632">
        <w:rPr>
          <w:sz w:val="20"/>
          <w:szCs w:val="20"/>
        </w:rPr>
        <w:t>Complete the course with a 70% passing score.</w:t>
      </w:r>
    </w:p>
    <w:p w14:paraId="27CFC303" w14:textId="5967CE07" w:rsidR="00CE0E7E" w:rsidRPr="005C0632" w:rsidRDefault="00C04871" w:rsidP="00CE0E7E">
      <w:pPr>
        <w:numPr>
          <w:ilvl w:val="0"/>
          <w:numId w:val="11"/>
        </w:numPr>
        <w:spacing w:before="100" w:beforeAutospacing="1" w:after="100" w:afterAutospacing="1"/>
        <w:rPr>
          <w:rStyle w:val="Strong"/>
          <w:b w:val="0"/>
          <w:bCs w:val="0"/>
          <w:sz w:val="20"/>
          <w:szCs w:val="20"/>
        </w:rPr>
      </w:pPr>
      <w:r w:rsidRPr="005C0632">
        <w:rPr>
          <w:sz w:val="20"/>
          <w:szCs w:val="20"/>
        </w:rPr>
        <w:t xml:space="preserve">HINT: Work hard from the beginning of the semester rather than playing a "catch-up game during the second half of the semester.  </w:t>
      </w:r>
      <w:r w:rsidR="000A7033" w:rsidRPr="005C0632">
        <w:rPr>
          <w:sz w:val="20"/>
          <w:szCs w:val="20"/>
        </w:rPr>
        <w:br/>
      </w:r>
      <w:proofErr w:type="spellStart"/>
      <w:proofErr w:type="gramStart"/>
      <w:r w:rsidR="005C0632">
        <w:rPr>
          <w:rStyle w:val="Strong"/>
          <w:sz w:val="20"/>
          <w:szCs w:val="20"/>
        </w:rPr>
        <w:t>Lets</w:t>
      </w:r>
      <w:proofErr w:type="spellEnd"/>
      <w:proofErr w:type="gramEnd"/>
      <w:r w:rsidR="005C0632">
        <w:rPr>
          <w:rStyle w:val="Strong"/>
          <w:sz w:val="20"/>
          <w:szCs w:val="20"/>
        </w:rPr>
        <w:t xml:space="preserve"> work together as a team and remember I am here to help you</w:t>
      </w:r>
      <w:r w:rsidR="000A7033" w:rsidRPr="005C0632">
        <w:rPr>
          <w:rStyle w:val="Strong"/>
          <w:sz w:val="20"/>
          <w:szCs w:val="20"/>
        </w:rPr>
        <w:t>.</w:t>
      </w:r>
    </w:p>
    <w:tbl>
      <w:tblPr>
        <w:tblW w:w="0" w:type="auto"/>
        <w:tblInd w:w="948" w:type="dxa"/>
        <w:tblLook w:val="0000" w:firstRow="0" w:lastRow="0" w:firstColumn="0" w:lastColumn="0" w:noHBand="0" w:noVBand="0"/>
      </w:tblPr>
      <w:tblGrid>
        <w:gridCol w:w="2259"/>
        <w:gridCol w:w="5433"/>
      </w:tblGrid>
      <w:tr w:rsidR="00C64F5E" w:rsidRPr="00C64F5E" w14:paraId="6E3990CD" w14:textId="77777777" w:rsidTr="00EB3C23">
        <w:trPr>
          <w:trHeight w:val="400"/>
        </w:trPr>
        <w:tc>
          <w:tcPr>
            <w:tcW w:w="2259" w:type="dxa"/>
            <w:shd w:val="clear" w:color="auto" w:fill="auto"/>
          </w:tcPr>
          <w:p w14:paraId="2A02F1E6" w14:textId="77777777" w:rsidR="00EB3C23" w:rsidRDefault="00CE0E7E" w:rsidP="00843482">
            <w:pPr>
              <w:rPr>
                <w:rStyle w:val="Strong"/>
                <w:bCs w:val="0"/>
                <w:color w:val="000000" w:themeColor="text1"/>
                <w:sz w:val="20"/>
                <w:szCs w:val="20"/>
              </w:rPr>
            </w:pPr>
            <w:r w:rsidRPr="00C64F5E">
              <w:rPr>
                <w:rStyle w:val="Strong"/>
                <w:bCs w:val="0"/>
                <w:color w:val="000000" w:themeColor="text1"/>
                <w:sz w:val="20"/>
                <w:szCs w:val="20"/>
              </w:rPr>
              <w:t>Important dates</w:t>
            </w:r>
          </w:p>
          <w:p w14:paraId="5130894F" w14:textId="4E06C7FD" w:rsidR="00DC2C5F" w:rsidRPr="00C64F5E" w:rsidRDefault="005C0632" w:rsidP="00843482">
            <w:pPr>
              <w:rPr>
                <w:rFonts w:ascii="Arial" w:hAnsi="Arial" w:cs="Arial"/>
                <w:b/>
                <w:color w:val="000000" w:themeColor="text1"/>
                <w:sz w:val="20"/>
                <w:szCs w:val="20"/>
                <w:lang w:eastAsia="zh-CN"/>
              </w:rPr>
            </w:pPr>
            <w:r w:rsidRPr="00C64F5E">
              <w:rPr>
                <w:rFonts w:ascii="Arial" w:hAnsi="Arial" w:cs="Arial"/>
                <w:b/>
                <w:color w:val="000000" w:themeColor="text1"/>
                <w:sz w:val="20"/>
                <w:szCs w:val="20"/>
                <w:lang w:eastAsia="zh-CN"/>
              </w:rPr>
              <w:t>Sept 26</w:t>
            </w:r>
            <w:r w:rsidR="00DC2C5F" w:rsidRPr="00C64F5E">
              <w:rPr>
                <w:rFonts w:ascii="Arial" w:hAnsi="Arial" w:cs="Arial"/>
                <w:b/>
                <w:color w:val="000000" w:themeColor="text1"/>
                <w:sz w:val="20"/>
                <w:szCs w:val="20"/>
                <w:lang w:eastAsia="zh-CN"/>
              </w:rPr>
              <w:t>, 2017</w:t>
            </w:r>
          </w:p>
          <w:p w14:paraId="4E106CD9" w14:textId="77777777" w:rsidR="00DC2C5F" w:rsidRPr="00C64F5E" w:rsidRDefault="00DC2C5F" w:rsidP="00843482">
            <w:pPr>
              <w:rPr>
                <w:rFonts w:ascii="Arial" w:hAnsi="Arial" w:cs="Arial"/>
                <w:b/>
                <w:color w:val="000000" w:themeColor="text1"/>
                <w:sz w:val="20"/>
                <w:szCs w:val="20"/>
                <w:lang w:eastAsia="zh-CN"/>
              </w:rPr>
            </w:pPr>
            <w:r w:rsidRPr="00C64F5E">
              <w:rPr>
                <w:rFonts w:ascii="Arial" w:hAnsi="Arial" w:cs="Arial"/>
                <w:b/>
                <w:color w:val="000000" w:themeColor="text1"/>
                <w:sz w:val="20"/>
                <w:szCs w:val="20"/>
                <w:lang w:eastAsia="zh-CN"/>
              </w:rPr>
              <w:t>Nov 3, 2017</w:t>
            </w:r>
          </w:p>
          <w:p w14:paraId="672C8FCE" w14:textId="77777777" w:rsidR="00DC2C5F" w:rsidRPr="00C64F5E" w:rsidRDefault="00DC2C5F" w:rsidP="00843482">
            <w:pPr>
              <w:rPr>
                <w:rFonts w:ascii="Arial" w:hAnsi="Arial" w:cs="Arial"/>
                <w:b/>
                <w:color w:val="000000" w:themeColor="text1"/>
                <w:sz w:val="20"/>
                <w:szCs w:val="20"/>
                <w:lang w:eastAsia="zh-CN"/>
              </w:rPr>
            </w:pPr>
            <w:r w:rsidRPr="00C64F5E">
              <w:rPr>
                <w:rFonts w:ascii="Arial" w:hAnsi="Arial" w:cs="Arial"/>
                <w:b/>
                <w:color w:val="000000" w:themeColor="text1"/>
                <w:sz w:val="20"/>
                <w:szCs w:val="20"/>
                <w:lang w:eastAsia="zh-CN"/>
              </w:rPr>
              <w:t>Dec 10, 2017</w:t>
            </w:r>
          </w:p>
          <w:p w14:paraId="3395BCE9" w14:textId="77777777" w:rsidR="00DC2C5F" w:rsidRPr="00C64F5E" w:rsidRDefault="00DC2C5F" w:rsidP="00843482">
            <w:pPr>
              <w:rPr>
                <w:rFonts w:ascii="Arial" w:hAnsi="Arial" w:cs="Arial"/>
                <w:b/>
                <w:color w:val="000000" w:themeColor="text1"/>
                <w:sz w:val="20"/>
                <w:szCs w:val="20"/>
                <w:lang w:eastAsia="zh-CN"/>
              </w:rPr>
            </w:pPr>
          </w:p>
        </w:tc>
        <w:tc>
          <w:tcPr>
            <w:tcW w:w="5433" w:type="dxa"/>
            <w:shd w:val="clear" w:color="auto" w:fill="auto"/>
          </w:tcPr>
          <w:p w14:paraId="75332107" w14:textId="77777777" w:rsidR="00EB3C23" w:rsidRDefault="00EB3C23" w:rsidP="00843482">
            <w:pPr>
              <w:rPr>
                <w:rFonts w:ascii="Arial" w:hAnsi="Arial" w:cs="Arial"/>
                <w:b/>
                <w:color w:val="000000" w:themeColor="text1"/>
                <w:sz w:val="20"/>
                <w:szCs w:val="20"/>
                <w:lang w:eastAsia="zh-CN"/>
              </w:rPr>
            </w:pPr>
          </w:p>
          <w:p w14:paraId="127CFFC7" w14:textId="7272FFAA" w:rsidR="00DC2C5F" w:rsidRPr="00C64F5E" w:rsidRDefault="00DC2C5F" w:rsidP="00843482">
            <w:pPr>
              <w:rPr>
                <w:rFonts w:ascii="Arial" w:hAnsi="Arial" w:cs="Arial"/>
                <w:b/>
                <w:color w:val="000000" w:themeColor="text1"/>
                <w:sz w:val="20"/>
                <w:szCs w:val="20"/>
                <w:lang w:eastAsia="zh-CN"/>
              </w:rPr>
            </w:pPr>
            <w:r w:rsidRPr="00C64F5E">
              <w:rPr>
                <w:rFonts w:ascii="Arial" w:hAnsi="Arial" w:cs="Arial"/>
                <w:b/>
                <w:color w:val="000000" w:themeColor="text1"/>
                <w:sz w:val="20"/>
                <w:szCs w:val="20"/>
                <w:lang w:eastAsia="zh-CN"/>
              </w:rPr>
              <w:t xml:space="preserve">Deadline for Administrative and Student </w:t>
            </w:r>
          </w:p>
          <w:p w14:paraId="606D338F" w14:textId="77777777" w:rsidR="00DC2C5F" w:rsidRPr="00C64F5E" w:rsidRDefault="00DC2C5F" w:rsidP="00843482">
            <w:pPr>
              <w:rPr>
                <w:rFonts w:ascii="Arial" w:hAnsi="Arial" w:cs="Arial"/>
                <w:b/>
                <w:color w:val="000000" w:themeColor="text1"/>
                <w:sz w:val="20"/>
                <w:szCs w:val="20"/>
                <w:lang w:eastAsia="zh-CN"/>
              </w:rPr>
            </w:pPr>
            <w:r w:rsidRPr="00C64F5E">
              <w:rPr>
                <w:rFonts w:ascii="Arial" w:hAnsi="Arial" w:cs="Arial"/>
                <w:b/>
                <w:color w:val="000000" w:themeColor="text1"/>
                <w:sz w:val="20"/>
                <w:szCs w:val="20"/>
                <w:lang w:eastAsia="zh-CN"/>
              </w:rPr>
              <w:t>Last day to withdraw from class</w:t>
            </w:r>
          </w:p>
          <w:p w14:paraId="585FCC9D" w14:textId="77777777" w:rsidR="00DC2C5F" w:rsidRPr="00C64F5E" w:rsidRDefault="00DC2C5F" w:rsidP="00843482">
            <w:pPr>
              <w:rPr>
                <w:rFonts w:ascii="Arial" w:hAnsi="Arial" w:cs="Arial"/>
                <w:b/>
                <w:color w:val="000000" w:themeColor="text1"/>
                <w:sz w:val="20"/>
                <w:szCs w:val="20"/>
                <w:lang w:eastAsia="zh-CN"/>
              </w:rPr>
            </w:pPr>
            <w:r w:rsidRPr="00C64F5E">
              <w:rPr>
                <w:rFonts w:ascii="Arial" w:hAnsi="Arial" w:cs="Arial"/>
                <w:b/>
                <w:color w:val="000000" w:themeColor="text1"/>
                <w:sz w:val="20"/>
                <w:szCs w:val="20"/>
                <w:lang w:eastAsia="zh-CN"/>
              </w:rPr>
              <w:t>Last day of instruction</w:t>
            </w:r>
          </w:p>
        </w:tc>
      </w:tr>
    </w:tbl>
    <w:p w14:paraId="6B2B4EB6" w14:textId="77777777" w:rsidR="00EB3C23" w:rsidRDefault="00EB3C23" w:rsidP="0091695D">
      <w:pPr>
        <w:pStyle w:val="NormalWeb"/>
        <w:rPr>
          <w:rStyle w:val="Strong"/>
          <w:sz w:val="16"/>
          <w:szCs w:val="16"/>
        </w:rPr>
      </w:pPr>
    </w:p>
    <w:p w14:paraId="414D77C7" w14:textId="77777777" w:rsidR="00EB3C23" w:rsidRDefault="00EB3C23">
      <w:pPr>
        <w:rPr>
          <w:rStyle w:val="Strong"/>
          <w:sz w:val="16"/>
          <w:szCs w:val="16"/>
        </w:rPr>
      </w:pPr>
      <w:r>
        <w:rPr>
          <w:rStyle w:val="Strong"/>
          <w:sz w:val="16"/>
          <w:szCs w:val="16"/>
        </w:rPr>
        <w:br w:type="page"/>
      </w:r>
    </w:p>
    <w:p w14:paraId="414DC990" w14:textId="777792F3" w:rsidR="0091695D" w:rsidRPr="005C0632" w:rsidRDefault="0091695D" w:rsidP="0091695D">
      <w:pPr>
        <w:pStyle w:val="NormalWeb"/>
        <w:rPr>
          <w:sz w:val="16"/>
          <w:szCs w:val="16"/>
        </w:rPr>
      </w:pPr>
      <w:r w:rsidRPr="005C0632">
        <w:rPr>
          <w:rStyle w:val="Strong"/>
          <w:sz w:val="16"/>
          <w:szCs w:val="16"/>
        </w:rPr>
        <w:lastRenderedPageBreak/>
        <w:t>Course Schedule</w:t>
      </w:r>
      <w:r w:rsidRPr="005C0632">
        <w:rPr>
          <w:sz w:val="16"/>
          <w:szCs w:val="16"/>
        </w:rPr>
        <w:t> </w:t>
      </w:r>
    </w:p>
    <w:tbl>
      <w:tblPr>
        <w:tblStyle w:val="TableGrid"/>
        <w:tblW w:w="0" w:type="auto"/>
        <w:tblInd w:w="720" w:type="dxa"/>
        <w:tblLook w:val="04A0" w:firstRow="1" w:lastRow="0" w:firstColumn="1" w:lastColumn="0" w:noHBand="0" w:noVBand="1"/>
      </w:tblPr>
      <w:tblGrid>
        <w:gridCol w:w="1137"/>
        <w:gridCol w:w="1163"/>
        <w:gridCol w:w="5610"/>
      </w:tblGrid>
      <w:tr w:rsidR="00EB3C23" w:rsidRPr="00EE005C" w14:paraId="664FC56B" w14:textId="77777777" w:rsidTr="00052094">
        <w:tc>
          <w:tcPr>
            <w:tcW w:w="1205" w:type="dxa"/>
          </w:tcPr>
          <w:p w14:paraId="74F1202E" w14:textId="77777777" w:rsidR="00EB3C23" w:rsidRPr="00EE005C" w:rsidRDefault="00EB3C23" w:rsidP="00052094">
            <w:pPr>
              <w:rPr>
                <w:b/>
              </w:rPr>
            </w:pPr>
            <w:r w:rsidRPr="00EE005C">
              <w:rPr>
                <w:b/>
              </w:rPr>
              <w:t>Week</w:t>
            </w:r>
          </w:p>
        </w:tc>
        <w:tc>
          <w:tcPr>
            <w:tcW w:w="1034" w:type="dxa"/>
          </w:tcPr>
          <w:p w14:paraId="616C73E7" w14:textId="77777777" w:rsidR="00EB3C23" w:rsidRPr="00EE005C" w:rsidRDefault="00EB3C23" w:rsidP="00052094">
            <w:pPr>
              <w:rPr>
                <w:b/>
              </w:rPr>
            </w:pPr>
            <w:r w:rsidRPr="00EE005C">
              <w:rPr>
                <w:b/>
              </w:rPr>
              <w:t>Chapters</w:t>
            </w:r>
          </w:p>
        </w:tc>
        <w:tc>
          <w:tcPr>
            <w:tcW w:w="6391" w:type="dxa"/>
          </w:tcPr>
          <w:p w14:paraId="18A7540A" w14:textId="77777777" w:rsidR="00EB3C23" w:rsidRPr="00EE005C" w:rsidRDefault="00EB3C23" w:rsidP="00052094">
            <w:pPr>
              <w:rPr>
                <w:b/>
              </w:rPr>
            </w:pPr>
            <w:r w:rsidRPr="00EE005C">
              <w:rPr>
                <w:b/>
              </w:rPr>
              <w:t>Topics to be Covered</w:t>
            </w:r>
          </w:p>
        </w:tc>
      </w:tr>
      <w:tr w:rsidR="00EB3C23" w:rsidRPr="004230E7" w14:paraId="3D95C01C" w14:textId="77777777" w:rsidTr="00052094">
        <w:tc>
          <w:tcPr>
            <w:tcW w:w="1205" w:type="dxa"/>
          </w:tcPr>
          <w:p w14:paraId="1D558625" w14:textId="77777777" w:rsidR="00EB3C23" w:rsidRDefault="00EB3C23" w:rsidP="00052094">
            <w:r>
              <w:t>1</w:t>
            </w:r>
          </w:p>
        </w:tc>
        <w:tc>
          <w:tcPr>
            <w:tcW w:w="1034" w:type="dxa"/>
          </w:tcPr>
          <w:p w14:paraId="7507FEF9" w14:textId="77777777" w:rsidR="00EB3C23" w:rsidRDefault="00EB3C23" w:rsidP="00052094"/>
        </w:tc>
        <w:tc>
          <w:tcPr>
            <w:tcW w:w="6391" w:type="dxa"/>
          </w:tcPr>
          <w:p w14:paraId="4ECD85E0" w14:textId="77777777" w:rsidR="00EB3C23" w:rsidRDefault="00EB3C23" w:rsidP="00052094">
            <w:r>
              <w:t>No Class</w:t>
            </w:r>
          </w:p>
        </w:tc>
      </w:tr>
      <w:tr w:rsidR="00EB3C23" w:rsidRPr="004230E7" w14:paraId="4958D7CA" w14:textId="77777777" w:rsidTr="00052094">
        <w:tc>
          <w:tcPr>
            <w:tcW w:w="1205" w:type="dxa"/>
          </w:tcPr>
          <w:p w14:paraId="34F7D4EE" w14:textId="77777777" w:rsidR="00EB3C23" w:rsidRDefault="00EB3C23" w:rsidP="00052094">
            <w:r>
              <w:t>2</w:t>
            </w:r>
          </w:p>
        </w:tc>
        <w:tc>
          <w:tcPr>
            <w:tcW w:w="1034" w:type="dxa"/>
          </w:tcPr>
          <w:p w14:paraId="22B07160" w14:textId="77777777" w:rsidR="00EB3C23" w:rsidRDefault="00EB3C23" w:rsidP="00052094"/>
        </w:tc>
        <w:tc>
          <w:tcPr>
            <w:tcW w:w="6391" w:type="dxa"/>
          </w:tcPr>
          <w:p w14:paraId="65FA2B37" w14:textId="77777777" w:rsidR="00EB3C23" w:rsidRDefault="00EB3C23" w:rsidP="00052094">
            <w:r>
              <w:t>No Class</w:t>
            </w:r>
          </w:p>
        </w:tc>
      </w:tr>
      <w:tr w:rsidR="00EB3C23" w:rsidRPr="004230E7" w14:paraId="0B051873" w14:textId="77777777" w:rsidTr="00052094">
        <w:trPr>
          <w:trHeight w:val="413"/>
        </w:trPr>
        <w:tc>
          <w:tcPr>
            <w:tcW w:w="1205" w:type="dxa"/>
          </w:tcPr>
          <w:p w14:paraId="705B2F0E" w14:textId="77777777" w:rsidR="00EB3C23" w:rsidRPr="004230E7" w:rsidRDefault="00EB3C23" w:rsidP="00052094">
            <w:r>
              <w:t>3</w:t>
            </w:r>
          </w:p>
        </w:tc>
        <w:tc>
          <w:tcPr>
            <w:tcW w:w="1034" w:type="dxa"/>
          </w:tcPr>
          <w:p w14:paraId="752921A5" w14:textId="77777777" w:rsidR="00EB3C23" w:rsidRPr="004230E7" w:rsidRDefault="00EB3C23" w:rsidP="00052094">
            <w:r>
              <w:t>1-</w:t>
            </w:r>
            <w:r w:rsidRPr="004230E7">
              <w:t>4</w:t>
            </w:r>
          </w:p>
        </w:tc>
        <w:tc>
          <w:tcPr>
            <w:tcW w:w="6391" w:type="dxa"/>
          </w:tcPr>
          <w:p w14:paraId="45FCB6FE" w14:textId="77777777" w:rsidR="00EB3C23" w:rsidRPr="004230E7" w:rsidRDefault="00EB3C23" w:rsidP="00052094">
            <w:r>
              <w:t xml:space="preserve">Read Chapters 2 &amp;3 / Lectures on 1 &amp; 4 </w:t>
            </w:r>
            <w:r w:rsidRPr="004230E7">
              <w:t>Biology of the Cell</w:t>
            </w:r>
          </w:p>
        </w:tc>
      </w:tr>
      <w:tr w:rsidR="00EB3C23" w:rsidRPr="004230E7" w14:paraId="14CAFFD1" w14:textId="77777777" w:rsidTr="00052094">
        <w:tc>
          <w:tcPr>
            <w:tcW w:w="1205" w:type="dxa"/>
          </w:tcPr>
          <w:p w14:paraId="5D87B603" w14:textId="77777777" w:rsidR="00EB3C23" w:rsidRPr="004230E7" w:rsidRDefault="00EB3C23" w:rsidP="00052094">
            <w:r>
              <w:t>4</w:t>
            </w:r>
          </w:p>
        </w:tc>
        <w:tc>
          <w:tcPr>
            <w:tcW w:w="1034" w:type="dxa"/>
          </w:tcPr>
          <w:p w14:paraId="3A5E80CF" w14:textId="77777777" w:rsidR="00EB3C23" w:rsidRPr="004230E7" w:rsidRDefault="00EB3C23" w:rsidP="00052094">
            <w:r w:rsidRPr="004230E7">
              <w:t>5</w:t>
            </w:r>
          </w:p>
        </w:tc>
        <w:tc>
          <w:tcPr>
            <w:tcW w:w="6391" w:type="dxa"/>
          </w:tcPr>
          <w:p w14:paraId="5680585E" w14:textId="77777777" w:rsidR="00EB3C23" w:rsidRPr="004230E7" w:rsidRDefault="00EB3C23" w:rsidP="00052094">
            <w:r w:rsidRPr="004230E7">
              <w:t>Tissue Organization</w:t>
            </w:r>
          </w:p>
        </w:tc>
      </w:tr>
      <w:tr w:rsidR="00EB3C23" w:rsidRPr="004230E7" w14:paraId="7995624A" w14:textId="77777777" w:rsidTr="00052094">
        <w:tc>
          <w:tcPr>
            <w:tcW w:w="1205" w:type="dxa"/>
          </w:tcPr>
          <w:p w14:paraId="4AC4BD75" w14:textId="77777777" w:rsidR="00EB3C23" w:rsidRPr="004230E7" w:rsidRDefault="00EB3C23" w:rsidP="00052094">
            <w:r>
              <w:t>5</w:t>
            </w:r>
          </w:p>
        </w:tc>
        <w:tc>
          <w:tcPr>
            <w:tcW w:w="1034" w:type="dxa"/>
          </w:tcPr>
          <w:p w14:paraId="78A504BF" w14:textId="77777777" w:rsidR="00EB3C23" w:rsidRPr="004230E7" w:rsidRDefault="00EB3C23" w:rsidP="00052094">
            <w:r w:rsidRPr="004230E7">
              <w:t>6</w:t>
            </w:r>
          </w:p>
        </w:tc>
        <w:tc>
          <w:tcPr>
            <w:tcW w:w="6391" w:type="dxa"/>
          </w:tcPr>
          <w:p w14:paraId="6DB40C05" w14:textId="77777777" w:rsidR="00EB3C23" w:rsidRPr="004230E7" w:rsidRDefault="00EB3C23" w:rsidP="00052094">
            <w:r w:rsidRPr="004230E7">
              <w:t>Integumentary System</w:t>
            </w:r>
          </w:p>
          <w:p w14:paraId="2F3E06BE" w14:textId="77777777" w:rsidR="00EB3C23" w:rsidRPr="004230E7" w:rsidRDefault="00EB3C23" w:rsidP="00052094">
            <w:r w:rsidRPr="00EE005C">
              <w:rPr>
                <w:b/>
              </w:rPr>
              <w:t>Exam 1:</w:t>
            </w:r>
            <w:r w:rsidRPr="00EE005C">
              <w:t xml:space="preserve"> Chapters 4-5</w:t>
            </w:r>
            <w:r>
              <w:t xml:space="preserve"> Add concepts from homework 2 and 3</w:t>
            </w:r>
          </w:p>
        </w:tc>
      </w:tr>
      <w:tr w:rsidR="00EB3C23" w:rsidRPr="004230E7" w14:paraId="1893E33A" w14:textId="77777777" w:rsidTr="00052094">
        <w:tc>
          <w:tcPr>
            <w:tcW w:w="1205" w:type="dxa"/>
          </w:tcPr>
          <w:p w14:paraId="72E8A4B8" w14:textId="77777777" w:rsidR="00EB3C23" w:rsidRPr="004230E7" w:rsidRDefault="00EB3C23" w:rsidP="00052094">
            <w:r>
              <w:t>6</w:t>
            </w:r>
          </w:p>
        </w:tc>
        <w:tc>
          <w:tcPr>
            <w:tcW w:w="1034" w:type="dxa"/>
          </w:tcPr>
          <w:p w14:paraId="62042027" w14:textId="77777777" w:rsidR="00EB3C23" w:rsidRPr="004230E7" w:rsidRDefault="00EB3C23" w:rsidP="00052094">
            <w:r w:rsidRPr="004230E7">
              <w:t>7</w:t>
            </w:r>
          </w:p>
        </w:tc>
        <w:tc>
          <w:tcPr>
            <w:tcW w:w="6391" w:type="dxa"/>
          </w:tcPr>
          <w:p w14:paraId="53525501" w14:textId="77777777" w:rsidR="00EB3C23" w:rsidRPr="004230E7" w:rsidRDefault="00EB3C23" w:rsidP="00052094">
            <w:r w:rsidRPr="004230E7">
              <w:t>Bone Structure and Function</w:t>
            </w:r>
          </w:p>
        </w:tc>
      </w:tr>
      <w:tr w:rsidR="00EB3C23" w:rsidRPr="004230E7" w14:paraId="0421CD31" w14:textId="77777777" w:rsidTr="00052094">
        <w:tc>
          <w:tcPr>
            <w:tcW w:w="1205" w:type="dxa"/>
          </w:tcPr>
          <w:p w14:paraId="7C80F611" w14:textId="77777777" w:rsidR="00EB3C23" w:rsidRPr="004230E7" w:rsidRDefault="00EB3C23" w:rsidP="00052094">
            <w:r>
              <w:t>7</w:t>
            </w:r>
          </w:p>
        </w:tc>
        <w:tc>
          <w:tcPr>
            <w:tcW w:w="1034" w:type="dxa"/>
          </w:tcPr>
          <w:p w14:paraId="7A6CEDBF" w14:textId="77777777" w:rsidR="00EB3C23" w:rsidRPr="004230E7" w:rsidRDefault="00EB3C23" w:rsidP="00052094">
            <w:r w:rsidRPr="004230E7">
              <w:t>8</w:t>
            </w:r>
          </w:p>
        </w:tc>
        <w:tc>
          <w:tcPr>
            <w:tcW w:w="6391" w:type="dxa"/>
          </w:tcPr>
          <w:p w14:paraId="3FE9B717" w14:textId="77777777" w:rsidR="00EB3C23" w:rsidRPr="004230E7" w:rsidRDefault="00EB3C23" w:rsidP="00052094">
            <w:r w:rsidRPr="004230E7">
              <w:t>Axial and Appendicular Skeleton</w:t>
            </w:r>
          </w:p>
        </w:tc>
      </w:tr>
      <w:tr w:rsidR="00EB3C23" w:rsidRPr="004230E7" w14:paraId="34DAFECF" w14:textId="77777777" w:rsidTr="00052094">
        <w:tc>
          <w:tcPr>
            <w:tcW w:w="1205" w:type="dxa"/>
          </w:tcPr>
          <w:p w14:paraId="1FC9907E" w14:textId="77777777" w:rsidR="00EB3C23" w:rsidRPr="004230E7" w:rsidRDefault="00EB3C23" w:rsidP="00052094">
            <w:r>
              <w:t>8</w:t>
            </w:r>
          </w:p>
        </w:tc>
        <w:tc>
          <w:tcPr>
            <w:tcW w:w="1034" w:type="dxa"/>
          </w:tcPr>
          <w:p w14:paraId="12B8F463" w14:textId="77777777" w:rsidR="00EB3C23" w:rsidRPr="004230E7" w:rsidRDefault="00EB3C23" w:rsidP="00052094">
            <w:r w:rsidRPr="004230E7">
              <w:t>9</w:t>
            </w:r>
          </w:p>
        </w:tc>
        <w:tc>
          <w:tcPr>
            <w:tcW w:w="6391" w:type="dxa"/>
          </w:tcPr>
          <w:p w14:paraId="5C843FCC" w14:textId="77777777" w:rsidR="00EB3C23" w:rsidRPr="004230E7" w:rsidRDefault="00EB3C23" w:rsidP="00052094">
            <w:r w:rsidRPr="004230E7">
              <w:t>Articulations</w:t>
            </w:r>
          </w:p>
          <w:p w14:paraId="58905A09" w14:textId="77777777" w:rsidR="00EB3C23" w:rsidRPr="004230E7" w:rsidRDefault="00EB3C23" w:rsidP="00052094">
            <w:r w:rsidRPr="004230E7">
              <w:rPr>
                <w:b/>
              </w:rPr>
              <w:t>Exam 2:</w:t>
            </w:r>
            <w:r>
              <w:t xml:space="preserve"> Chapters 7</w:t>
            </w:r>
            <w:r w:rsidRPr="004230E7">
              <w:t>-9</w:t>
            </w:r>
          </w:p>
        </w:tc>
      </w:tr>
      <w:tr w:rsidR="00EB3C23" w:rsidRPr="004230E7" w14:paraId="0C382E20" w14:textId="77777777" w:rsidTr="00052094">
        <w:tc>
          <w:tcPr>
            <w:tcW w:w="1205" w:type="dxa"/>
          </w:tcPr>
          <w:p w14:paraId="506E287C" w14:textId="77777777" w:rsidR="00EB3C23" w:rsidRPr="004230E7" w:rsidRDefault="00EB3C23" w:rsidP="00052094">
            <w:r>
              <w:t>9</w:t>
            </w:r>
          </w:p>
        </w:tc>
        <w:tc>
          <w:tcPr>
            <w:tcW w:w="1034" w:type="dxa"/>
          </w:tcPr>
          <w:p w14:paraId="2D13FC5B" w14:textId="77777777" w:rsidR="00EB3C23" w:rsidRPr="004230E7" w:rsidRDefault="00EB3C23" w:rsidP="00052094">
            <w:r w:rsidRPr="004230E7">
              <w:t>10</w:t>
            </w:r>
          </w:p>
        </w:tc>
        <w:tc>
          <w:tcPr>
            <w:tcW w:w="6391" w:type="dxa"/>
          </w:tcPr>
          <w:p w14:paraId="72C50AB1" w14:textId="77777777" w:rsidR="00EB3C23" w:rsidRPr="004230E7" w:rsidRDefault="00EB3C23" w:rsidP="00052094">
            <w:r w:rsidRPr="004230E7">
              <w:t>Muscle Tissue</w:t>
            </w:r>
          </w:p>
        </w:tc>
      </w:tr>
      <w:tr w:rsidR="00EB3C23" w:rsidRPr="004230E7" w14:paraId="12D1002C" w14:textId="77777777" w:rsidTr="00052094">
        <w:tc>
          <w:tcPr>
            <w:tcW w:w="1205" w:type="dxa"/>
          </w:tcPr>
          <w:p w14:paraId="624E44FC" w14:textId="77777777" w:rsidR="00EB3C23" w:rsidRPr="004230E7" w:rsidRDefault="00EB3C23" w:rsidP="00052094">
            <w:r>
              <w:t>10</w:t>
            </w:r>
          </w:p>
        </w:tc>
        <w:tc>
          <w:tcPr>
            <w:tcW w:w="1034" w:type="dxa"/>
          </w:tcPr>
          <w:p w14:paraId="6FB95CB3" w14:textId="77777777" w:rsidR="00EB3C23" w:rsidRPr="004230E7" w:rsidRDefault="00EB3C23" w:rsidP="00052094">
            <w:r w:rsidRPr="004230E7">
              <w:t>11</w:t>
            </w:r>
          </w:p>
        </w:tc>
        <w:tc>
          <w:tcPr>
            <w:tcW w:w="6391" w:type="dxa"/>
          </w:tcPr>
          <w:p w14:paraId="3526211C" w14:textId="77777777" w:rsidR="00EB3C23" w:rsidRPr="004230E7" w:rsidRDefault="00EB3C23" w:rsidP="00052094">
            <w:r w:rsidRPr="004230E7">
              <w:t>Axial and Appendicular Muscles</w:t>
            </w:r>
          </w:p>
        </w:tc>
      </w:tr>
      <w:tr w:rsidR="00EB3C23" w:rsidRPr="004230E7" w14:paraId="735C7979" w14:textId="77777777" w:rsidTr="00052094">
        <w:tc>
          <w:tcPr>
            <w:tcW w:w="1205" w:type="dxa"/>
          </w:tcPr>
          <w:p w14:paraId="77005905" w14:textId="77777777" w:rsidR="00EB3C23" w:rsidRPr="004230E7" w:rsidRDefault="00EB3C23" w:rsidP="00052094">
            <w:pPr>
              <w:rPr>
                <w:b/>
              </w:rPr>
            </w:pPr>
            <w:r>
              <w:t>11</w:t>
            </w:r>
          </w:p>
        </w:tc>
        <w:tc>
          <w:tcPr>
            <w:tcW w:w="1034" w:type="dxa"/>
          </w:tcPr>
          <w:p w14:paraId="63640821" w14:textId="77777777" w:rsidR="00EB3C23" w:rsidRPr="004230E7" w:rsidRDefault="00EB3C23" w:rsidP="00052094">
            <w:r w:rsidRPr="004230E7">
              <w:t>12</w:t>
            </w:r>
          </w:p>
        </w:tc>
        <w:tc>
          <w:tcPr>
            <w:tcW w:w="6391" w:type="dxa"/>
          </w:tcPr>
          <w:p w14:paraId="0F98C8CF" w14:textId="77777777" w:rsidR="00EB3C23" w:rsidRPr="004230E7" w:rsidRDefault="00EB3C23" w:rsidP="00052094">
            <w:r w:rsidRPr="004230E7">
              <w:t>Nervous Tissue</w:t>
            </w:r>
          </w:p>
        </w:tc>
      </w:tr>
      <w:tr w:rsidR="00EB3C23" w:rsidRPr="004230E7" w14:paraId="42FB5366" w14:textId="77777777" w:rsidTr="00052094">
        <w:tc>
          <w:tcPr>
            <w:tcW w:w="1205" w:type="dxa"/>
          </w:tcPr>
          <w:p w14:paraId="3DAD13B7" w14:textId="77777777" w:rsidR="00EB3C23" w:rsidRPr="004230E7" w:rsidRDefault="00EB3C23" w:rsidP="00052094">
            <w:r>
              <w:t>12</w:t>
            </w:r>
          </w:p>
        </w:tc>
        <w:tc>
          <w:tcPr>
            <w:tcW w:w="1034" w:type="dxa"/>
          </w:tcPr>
          <w:p w14:paraId="33DA1797" w14:textId="77777777" w:rsidR="00EB3C23" w:rsidRPr="004230E7" w:rsidRDefault="00EB3C23" w:rsidP="00052094">
            <w:r w:rsidRPr="004230E7">
              <w:t>13</w:t>
            </w:r>
          </w:p>
        </w:tc>
        <w:tc>
          <w:tcPr>
            <w:tcW w:w="6391" w:type="dxa"/>
          </w:tcPr>
          <w:p w14:paraId="50C7D9F7" w14:textId="77777777" w:rsidR="00EB3C23" w:rsidRPr="004230E7" w:rsidRDefault="00EB3C23" w:rsidP="00052094">
            <w:r w:rsidRPr="004230E7">
              <w:t>Brain and Cranial Nerves</w:t>
            </w:r>
          </w:p>
          <w:p w14:paraId="1E01B7F7" w14:textId="77777777" w:rsidR="00EB3C23" w:rsidRPr="004230E7" w:rsidRDefault="00EB3C23" w:rsidP="00052094">
            <w:r w:rsidRPr="004230E7">
              <w:rPr>
                <w:b/>
              </w:rPr>
              <w:t>Exam 3:</w:t>
            </w:r>
            <w:r w:rsidRPr="004230E7">
              <w:t xml:space="preserve">  Chapters 10-13</w:t>
            </w:r>
          </w:p>
        </w:tc>
      </w:tr>
      <w:tr w:rsidR="00EB3C23" w:rsidRPr="004230E7" w14:paraId="32104F6F" w14:textId="77777777" w:rsidTr="00052094">
        <w:tc>
          <w:tcPr>
            <w:tcW w:w="1205" w:type="dxa"/>
          </w:tcPr>
          <w:p w14:paraId="3EBB53A3" w14:textId="77777777" w:rsidR="00EB3C23" w:rsidRPr="004230E7" w:rsidRDefault="00EB3C23" w:rsidP="00052094">
            <w:r>
              <w:t>13</w:t>
            </w:r>
          </w:p>
        </w:tc>
        <w:tc>
          <w:tcPr>
            <w:tcW w:w="1034" w:type="dxa"/>
          </w:tcPr>
          <w:p w14:paraId="3384570D" w14:textId="77777777" w:rsidR="00EB3C23" w:rsidRPr="004230E7" w:rsidRDefault="00EB3C23" w:rsidP="00052094">
            <w:r w:rsidRPr="004230E7">
              <w:t>14</w:t>
            </w:r>
          </w:p>
        </w:tc>
        <w:tc>
          <w:tcPr>
            <w:tcW w:w="6391" w:type="dxa"/>
          </w:tcPr>
          <w:p w14:paraId="770C6875" w14:textId="77777777" w:rsidR="00EB3C23" w:rsidRPr="004230E7" w:rsidRDefault="00EB3C23" w:rsidP="00052094">
            <w:r w:rsidRPr="004230E7">
              <w:t>Spinal Cord and Spinal Nerves</w:t>
            </w:r>
          </w:p>
        </w:tc>
      </w:tr>
      <w:tr w:rsidR="00EB3C23" w:rsidRPr="004230E7" w14:paraId="0F29589A" w14:textId="77777777" w:rsidTr="00052094">
        <w:tc>
          <w:tcPr>
            <w:tcW w:w="1205" w:type="dxa"/>
          </w:tcPr>
          <w:p w14:paraId="36C423C6" w14:textId="77777777" w:rsidR="00EB3C23" w:rsidRPr="004230E7" w:rsidRDefault="00EB3C23" w:rsidP="00052094">
            <w:r>
              <w:t>14</w:t>
            </w:r>
          </w:p>
        </w:tc>
        <w:tc>
          <w:tcPr>
            <w:tcW w:w="1034" w:type="dxa"/>
          </w:tcPr>
          <w:p w14:paraId="1D9D4397" w14:textId="77777777" w:rsidR="00EB3C23" w:rsidRPr="004230E7" w:rsidRDefault="00EB3C23" w:rsidP="00052094">
            <w:r w:rsidRPr="004230E7">
              <w:t>15</w:t>
            </w:r>
          </w:p>
        </w:tc>
        <w:tc>
          <w:tcPr>
            <w:tcW w:w="6391" w:type="dxa"/>
          </w:tcPr>
          <w:p w14:paraId="3536B778" w14:textId="77777777" w:rsidR="00EB3C23" w:rsidRPr="004230E7" w:rsidRDefault="00EB3C23" w:rsidP="00052094">
            <w:r w:rsidRPr="004230E7">
              <w:t>Autonomic Nervous System</w:t>
            </w:r>
          </w:p>
        </w:tc>
      </w:tr>
      <w:tr w:rsidR="00EB3C23" w:rsidRPr="004230E7" w14:paraId="6BA96C91" w14:textId="77777777" w:rsidTr="00052094">
        <w:tc>
          <w:tcPr>
            <w:tcW w:w="1205" w:type="dxa"/>
          </w:tcPr>
          <w:p w14:paraId="4038D5E6" w14:textId="77777777" w:rsidR="00EB3C23" w:rsidRPr="004230E7" w:rsidRDefault="00EB3C23" w:rsidP="00052094">
            <w:pPr>
              <w:rPr>
                <w:b/>
              </w:rPr>
            </w:pPr>
            <w:r>
              <w:t>15</w:t>
            </w:r>
          </w:p>
        </w:tc>
        <w:tc>
          <w:tcPr>
            <w:tcW w:w="1034" w:type="dxa"/>
          </w:tcPr>
          <w:p w14:paraId="5F72BD1B" w14:textId="77777777" w:rsidR="00EB3C23" w:rsidRPr="004230E7" w:rsidRDefault="00EB3C23" w:rsidP="00052094">
            <w:r w:rsidRPr="004230E7">
              <w:t>16</w:t>
            </w:r>
          </w:p>
        </w:tc>
        <w:tc>
          <w:tcPr>
            <w:tcW w:w="6391" w:type="dxa"/>
          </w:tcPr>
          <w:p w14:paraId="4FCDABDE" w14:textId="77777777" w:rsidR="00EB3C23" w:rsidRPr="004230E7" w:rsidRDefault="00EB3C23" w:rsidP="00052094">
            <w:r w:rsidRPr="004230E7">
              <w:t>Senses</w:t>
            </w:r>
          </w:p>
          <w:p w14:paraId="2047558B" w14:textId="77777777" w:rsidR="00EB3C23" w:rsidRPr="004230E7" w:rsidRDefault="00EB3C23" w:rsidP="00052094">
            <w:r w:rsidRPr="004230E7">
              <w:rPr>
                <w:b/>
              </w:rPr>
              <w:t xml:space="preserve">Exam 4: </w:t>
            </w:r>
            <w:r w:rsidRPr="004230E7">
              <w:t>Chapters 14-16</w:t>
            </w:r>
          </w:p>
        </w:tc>
      </w:tr>
      <w:tr w:rsidR="00EB3C23" w:rsidRPr="004230E7" w14:paraId="3D34667A" w14:textId="77777777" w:rsidTr="00052094">
        <w:tc>
          <w:tcPr>
            <w:tcW w:w="1205" w:type="dxa"/>
          </w:tcPr>
          <w:p w14:paraId="5DB6E3EB" w14:textId="77777777" w:rsidR="00EB3C23" w:rsidRPr="004230E7" w:rsidRDefault="00EB3C23" w:rsidP="00052094">
            <w:r>
              <w:t>16</w:t>
            </w:r>
          </w:p>
        </w:tc>
        <w:tc>
          <w:tcPr>
            <w:tcW w:w="1034" w:type="dxa"/>
          </w:tcPr>
          <w:p w14:paraId="4C52A847" w14:textId="77777777" w:rsidR="00EB3C23" w:rsidRPr="004230E7" w:rsidRDefault="00EB3C23" w:rsidP="00052094">
            <w:pPr>
              <w:rPr>
                <w:b/>
              </w:rPr>
            </w:pPr>
          </w:p>
        </w:tc>
        <w:tc>
          <w:tcPr>
            <w:tcW w:w="6391" w:type="dxa"/>
          </w:tcPr>
          <w:p w14:paraId="1A0E99F1" w14:textId="77777777" w:rsidR="00EB3C23" w:rsidRPr="004230E7" w:rsidRDefault="00EB3C23" w:rsidP="00052094">
            <w:pPr>
              <w:rPr>
                <w:b/>
              </w:rPr>
            </w:pPr>
            <w:r w:rsidRPr="004230E7">
              <w:rPr>
                <w:b/>
              </w:rPr>
              <w:t>FINAL EXAM</w:t>
            </w:r>
            <w:r w:rsidRPr="004230E7">
              <w:t xml:space="preserve"> (Comprehensive exam developed by </w:t>
            </w:r>
            <w:r>
              <w:t>subcommittee and given in class</w:t>
            </w:r>
            <w:r w:rsidRPr="004230E7">
              <w:t>)</w:t>
            </w:r>
          </w:p>
        </w:tc>
      </w:tr>
    </w:tbl>
    <w:p w14:paraId="688CC539" w14:textId="179BBB63" w:rsidR="0052204E" w:rsidRPr="005C0632" w:rsidRDefault="00351B79" w:rsidP="007A217A">
      <w:pPr>
        <w:spacing w:before="100" w:beforeAutospacing="1" w:after="100" w:afterAutospacing="1"/>
        <w:ind w:firstLine="360"/>
        <w:rPr>
          <w:sz w:val="16"/>
          <w:szCs w:val="16"/>
        </w:rPr>
      </w:pPr>
      <w:r w:rsidRPr="005C0632">
        <w:rPr>
          <w:sz w:val="16"/>
          <w:szCs w:val="16"/>
        </w:rPr>
        <w:t>____________________________________</w:t>
      </w:r>
      <w:r w:rsidR="00631CD1" w:rsidRPr="005C0632">
        <w:rPr>
          <w:sz w:val="16"/>
          <w:szCs w:val="16"/>
        </w:rPr>
        <w:t>___________________________</w:t>
      </w:r>
    </w:p>
    <w:p w14:paraId="672D3193" w14:textId="4447F556" w:rsidR="0052204E" w:rsidRPr="005C0632" w:rsidRDefault="0052204E" w:rsidP="0052204E">
      <w:pPr>
        <w:pStyle w:val="NormalWeb"/>
        <w:rPr>
          <w:b/>
          <w:i/>
          <w:sz w:val="16"/>
          <w:szCs w:val="16"/>
        </w:rPr>
      </w:pPr>
      <w:r w:rsidRPr="005C0632">
        <w:rPr>
          <w:sz w:val="16"/>
          <w:szCs w:val="16"/>
        </w:rPr>
        <w:t> *</w:t>
      </w:r>
      <w:r w:rsidRPr="005C0632">
        <w:rPr>
          <w:b/>
          <w:i/>
          <w:sz w:val="16"/>
          <w:szCs w:val="16"/>
        </w:rPr>
        <w:t>Instructor reserves the rights to change the syllabus at any time</w:t>
      </w:r>
      <w:r w:rsidR="00631CD1" w:rsidRPr="005C0632">
        <w:rPr>
          <w:b/>
          <w:i/>
          <w:sz w:val="16"/>
          <w:szCs w:val="16"/>
        </w:rPr>
        <w:t>.</w:t>
      </w:r>
      <w:r w:rsidR="005C0632" w:rsidRPr="005C0632">
        <w:rPr>
          <w:b/>
          <w:i/>
          <w:sz w:val="16"/>
          <w:szCs w:val="16"/>
        </w:rPr>
        <w:t xml:space="preserve"> Supplemental online activities will be provided for topics that cannot be covered in class due to Harvey.</w:t>
      </w:r>
    </w:p>
    <w:p w14:paraId="5011E5CC" w14:textId="77777777" w:rsidR="00064CA7" w:rsidRPr="00B409DE" w:rsidRDefault="00064CA7" w:rsidP="0052204E">
      <w:pPr>
        <w:pStyle w:val="NormalWeb"/>
        <w:rPr>
          <w:b/>
          <w:i/>
          <w:sz w:val="16"/>
          <w:szCs w:val="16"/>
        </w:rPr>
      </w:pPr>
    </w:p>
    <w:p w14:paraId="59A99E39" w14:textId="77777777" w:rsidR="00064CA7" w:rsidRPr="00B409DE" w:rsidRDefault="00064CA7" w:rsidP="0052204E">
      <w:pPr>
        <w:pStyle w:val="NormalWeb"/>
        <w:rPr>
          <w:b/>
          <w:i/>
          <w:sz w:val="16"/>
          <w:szCs w:val="16"/>
        </w:rPr>
      </w:pPr>
    </w:p>
    <w:p w14:paraId="1D992762" w14:textId="77777777" w:rsidR="00064CA7" w:rsidRPr="00B409DE" w:rsidRDefault="00064CA7" w:rsidP="0052204E">
      <w:pPr>
        <w:pStyle w:val="NormalWeb"/>
        <w:rPr>
          <w:b/>
          <w:i/>
          <w:sz w:val="16"/>
          <w:szCs w:val="16"/>
        </w:rPr>
      </w:pPr>
    </w:p>
    <w:p w14:paraId="17888E9B" w14:textId="77777777" w:rsidR="00064CA7" w:rsidRPr="00B409DE" w:rsidRDefault="00064CA7" w:rsidP="0052204E">
      <w:pPr>
        <w:pStyle w:val="NormalWeb"/>
        <w:rPr>
          <w:b/>
          <w:i/>
          <w:sz w:val="16"/>
          <w:szCs w:val="16"/>
        </w:rPr>
      </w:pPr>
    </w:p>
    <w:tbl>
      <w:tblPr>
        <w:tblpPr w:leftFromText="180" w:rightFromText="180" w:vertAnchor="page" w:horzAnchor="page" w:tblpX="2449" w:tblpY="1441"/>
        <w:tblW w:w="8397" w:type="dxa"/>
        <w:tblLook w:val="04A0" w:firstRow="1" w:lastRow="0" w:firstColumn="1" w:lastColumn="0" w:noHBand="0" w:noVBand="1"/>
      </w:tblPr>
      <w:tblGrid>
        <w:gridCol w:w="8397"/>
      </w:tblGrid>
      <w:tr w:rsidR="00B409DE" w:rsidRPr="00B409DE" w14:paraId="75191CF6" w14:textId="77777777" w:rsidTr="00CB4733">
        <w:trPr>
          <w:trHeight w:val="416"/>
        </w:trPr>
        <w:tc>
          <w:tcPr>
            <w:tcW w:w="8397" w:type="dxa"/>
            <w:tcBorders>
              <w:top w:val="nil"/>
              <w:left w:val="nil"/>
              <w:bottom w:val="nil"/>
              <w:right w:val="nil"/>
            </w:tcBorders>
            <w:shd w:val="clear" w:color="auto" w:fill="auto"/>
            <w:noWrap/>
            <w:vAlign w:val="bottom"/>
            <w:hideMark/>
          </w:tcPr>
          <w:p w14:paraId="3D6209A7" w14:textId="0C9BF30D" w:rsidR="00B409DE" w:rsidRPr="00B409DE" w:rsidRDefault="00B409DE" w:rsidP="00BF74CC">
            <w:pPr>
              <w:rPr>
                <w:b/>
                <w:bCs/>
                <w:color w:val="000000"/>
                <w:sz w:val="36"/>
                <w:szCs w:val="36"/>
                <w:lang w:bidi="ar-SA"/>
              </w:rPr>
            </w:pPr>
          </w:p>
        </w:tc>
      </w:tr>
    </w:tbl>
    <w:p w14:paraId="098E6949" w14:textId="77777777" w:rsidR="00064CA7" w:rsidRPr="00B409DE" w:rsidRDefault="00064CA7" w:rsidP="0052204E">
      <w:pPr>
        <w:pStyle w:val="NormalWeb"/>
        <w:rPr>
          <w:sz w:val="16"/>
          <w:szCs w:val="16"/>
        </w:rPr>
      </w:pPr>
    </w:p>
    <w:sectPr w:rsidR="00064CA7" w:rsidRPr="00B409DE" w:rsidSect="00050FAA">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744DB" w14:textId="77777777" w:rsidR="00B0485D" w:rsidRDefault="00B0485D" w:rsidP="00351B79">
      <w:r>
        <w:separator/>
      </w:r>
    </w:p>
  </w:endnote>
  <w:endnote w:type="continuationSeparator" w:id="0">
    <w:p w14:paraId="5B5A0FF7" w14:textId="77777777" w:rsidR="00B0485D" w:rsidRDefault="00B0485D" w:rsidP="0035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8D6E" w14:textId="77777777" w:rsidR="00D159FA" w:rsidRDefault="00D159FA" w:rsidP="00351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A6E34" w14:textId="77777777" w:rsidR="00D159FA" w:rsidRDefault="00D159FA" w:rsidP="00351B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91678" w14:textId="77777777" w:rsidR="00D159FA" w:rsidRDefault="00D159FA" w:rsidP="00351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1EC">
      <w:rPr>
        <w:rStyle w:val="PageNumber"/>
        <w:noProof/>
      </w:rPr>
      <w:t>1</w:t>
    </w:r>
    <w:r>
      <w:rPr>
        <w:rStyle w:val="PageNumber"/>
      </w:rPr>
      <w:fldChar w:fldCharType="end"/>
    </w:r>
  </w:p>
  <w:p w14:paraId="07FFC546" w14:textId="77777777" w:rsidR="00D159FA" w:rsidRDefault="00D159FA" w:rsidP="00351B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D4549" w14:textId="77777777" w:rsidR="00B0485D" w:rsidRDefault="00B0485D" w:rsidP="00351B79">
      <w:r>
        <w:separator/>
      </w:r>
    </w:p>
  </w:footnote>
  <w:footnote w:type="continuationSeparator" w:id="0">
    <w:p w14:paraId="1EC62B30" w14:textId="77777777" w:rsidR="00B0485D" w:rsidRDefault="00B0485D" w:rsidP="00351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F768E"/>
    <w:multiLevelType w:val="hybridMultilevel"/>
    <w:tmpl w:val="6FD0D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A620BF"/>
    <w:multiLevelType w:val="multilevel"/>
    <w:tmpl w:val="E3C8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B3F1D"/>
    <w:multiLevelType w:val="multilevel"/>
    <w:tmpl w:val="EA02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FE0521"/>
    <w:multiLevelType w:val="hybridMultilevel"/>
    <w:tmpl w:val="632018CE"/>
    <w:lvl w:ilvl="0" w:tplc="BD3E7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A314DF"/>
    <w:multiLevelType w:val="multilevel"/>
    <w:tmpl w:val="A2C04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F485E"/>
    <w:multiLevelType w:val="hybridMultilevel"/>
    <w:tmpl w:val="161EF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E211F2"/>
    <w:multiLevelType w:val="multilevel"/>
    <w:tmpl w:val="66A6623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8" w15:restartNumberingAfterBreak="0">
    <w:nsid w:val="4C343493"/>
    <w:multiLevelType w:val="multilevel"/>
    <w:tmpl w:val="C716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464BF0"/>
    <w:multiLevelType w:val="hybridMultilevel"/>
    <w:tmpl w:val="E8BC16F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9055CC9"/>
    <w:multiLevelType w:val="multilevel"/>
    <w:tmpl w:val="97B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0E1A0E"/>
    <w:multiLevelType w:val="hybridMultilevel"/>
    <w:tmpl w:val="770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31553"/>
    <w:multiLevelType w:val="hybridMultilevel"/>
    <w:tmpl w:val="04DCCE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787740C9"/>
    <w:multiLevelType w:val="hybridMultilevel"/>
    <w:tmpl w:val="1B4A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C706F"/>
    <w:multiLevelType w:val="hybridMultilevel"/>
    <w:tmpl w:val="4992C2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6"/>
  </w:num>
  <w:num w:numId="8">
    <w:abstractNumId w:val="1"/>
  </w:num>
  <w:num w:numId="9">
    <w:abstractNumId w:val="8"/>
  </w:num>
  <w:num w:numId="10">
    <w:abstractNumId w:val="4"/>
  </w:num>
  <w:num w:numId="11">
    <w:abstractNumId w:val="14"/>
  </w:num>
  <w:num w:numId="12">
    <w:abstractNumId w:val="0"/>
  </w:num>
  <w:num w:numId="13">
    <w:abstractNumId w:val="13"/>
  </w:num>
  <w:num w:numId="14">
    <w:abstractNumId w:val="1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12"/>
    <w:rsid w:val="00027DDD"/>
    <w:rsid w:val="000308E5"/>
    <w:rsid w:val="00031C90"/>
    <w:rsid w:val="00040281"/>
    <w:rsid w:val="00050FAA"/>
    <w:rsid w:val="00064CA7"/>
    <w:rsid w:val="000670B1"/>
    <w:rsid w:val="00091B0B"/>
    <w:rsid w:val="000A2034"/>
    <w:rsid w:val="000A7033"/>
    <w:rsid w:val="000C4A59"/>
    <w:rsid w:val="000E6636"/>
    <w:rsid w:val="000F1AC0"/>
    <w:rsid w:val="00122018"/>
    <w:rsid w:val="001270C1"/>
    <w:rsid w:val="00155643"/>
    <w:rsid w:val="00156718"/>
    <w:rsid w:val="001568A9"/>
    <w:rsid w:val="00165394"/>
    <w:rsid w:val="00181B1D"/>
    <w:rsid w:val="001B306C"/>
    <w:rsid w:val="001B4BC3"/>
    <w:rsid w:val="001D0CAD"/>
    <w:rsid w:val="00215AEC"/>
    <w:rsid w:val="00227EC5"/>
    <w:rsid w:val="00230C9B"/>
    <w:rsid w:val="00250637"/>
    <w:rsid w:val="002C1BC5"/>
    <w:rsid w:val="002D0394"/>
    <w:rsid w:val="002E1797"/>
    <w:rsid w:val="002F37DD"/>
    <w:rsid w:val="00301025"/>
    <w:rsid w:val="00303BDD"/>
    <w:rsid w:val="0030681C"/>
    <w:rsid w:val="003362CA"/>
    <w:rsid w:val="00336698"/>
    <w:rsid w:val="00351B79"/>
    <w:rsid w:val="003631DE"/>
    <w:rsid w:val="003658BA"/>
    <w:rsid w:val="003751EC"/>
    <w:rsid w:val="003918E2"/>
    <w:rsid w:val="003A37F0"/>
    <w:rsid w:val="003A55CB"/>
    <w:rsid w:val="003B118C"/>
    <w:rsid w:val="003D2AA2"/>
    <w:rsid w:val="003D5C79"/>
    <w:rsid w:val="003D5F6E"/>
    <w:rsid w:val="003E066A"/>
    <w:rsid w:val="00407571"/>
    <w:rsid w:val="00423A58"/>
    <w:rsid w:val="00425751"/>
    <w:rsid w:val="004674AD"/>
    <w:rsid w:val="004954EA"/>
    <w:rsid w:val="004960CF"/>
    <w:rsid w:val="004A6B0E"/>
    <w:rsid w:val="004B5C59"/>
    <w:rsid w:val="004C54B7"/>
    <w:rsid w:val="004D0A08"/>
    <w:rsid w:val="004D4283"/>
    <w:rsid w:val="004E5F64"/>
    <w:rsid w:val="004F1E1C"/>
    <w:rsid w:val="00512CC5"/>
    <w:rsid w:val="0051511B"/>
    <w:rsid w:val="0052204E"/>
    <w:rsid w:val="00522822"/>
    <w:rsid w:val="00526351"/>
    <w:rsid w:val="00533524"/>
    <w:rsid w:val="00546F0C"/>
    <w:rsid w:val="00554DB3"/>
    <w:rsid w:val="00577DEB"/>
    <w:rsid w:val="00592ED5"/>
    <w:rsid w:val="005A1F43"/>
    <w:rsid w:val="005A2D59"/>
    <w:rsid w:val="005A7C56"/>
    <w:rsid w:val="005B79B7"/>
    <w:rsid w:val="005C0632"/>
    <w:rsid w:val="005C268D"/>
    <w:rsid w:val="005D0A1A"/>
    <w:rsid w:val="005E02B9"/>
    <w:rsid w:val="00610E97"/>
    <w:rsid w:val="0062000E"/>
    <w:rsid w:val="00631CD1"/>
    <w:rsid w:val="006407D3"/>
    <w:rsid w:val="00643A42"/>
    <w:rsid w:val="00647047"/>
    <w:rsid w:val="0065658B"/>
    <w:rsid w:val="00695EAB"/>
    <w:rsid w:val="006A027F"/>
    <w:rsid w:val="006B4151"/>
    <w:rsid w:val="006D072F"/>
    <w:rsid w:val="006D1B66"/>
    <w:rsid w:val="006F0B3B"/>
    <w:rsid w:val="007143FE"/>
    <w:rsid w:val="00715569"/>
    <w:rsid w:val="00716B8E"/>
    <w:rsid w:val="0075282B"/>
    <w:rsid w:val="00771BE9"/>
    <w:rsid w:val="00773161"/>
    <w:rsid w:val="007A217A"/>
    <w:rsid w:val="007A44D4"/>
    <w:rsid w:val="007B50AA"/>
    <w:rsid w:val="007F069C"/>
    <w:rsid w:val="00806B14"/>
    <w:rsid w:val="008203F6"/>
    <w:rsid w:val="00864B07"/>
    <w:rsid w:val="008734B1"/>
    <w:rsid w:val="0087700C"/>
    <w:rsid w:val="008A1156"/>
    <w:rsid w:val="008F603C"/>
    <w:rsid w:val="00900BD0"/>
    <w:rsid w:val="0091695D"/>
    <w:rsid w:val="00926406"/>
    <w:rsid w:val="009375FD"/>
    <w:rsid w:val="00943288"/>
    <w:rsid w:val="00970385"/>
    <w:rsid w:val="009A0425"/>
    <w:rsid w:val="009B0843"/>
    <w:rsid w:val="009C6512"/>
    <w:rsid w:val="009D2429"/>
    <w:rsid w:val="009D30AE"/>
    <w:rsid w:val="009D5B64"/>
    <w:rsid w:val="009E7309"/>
    <w:rsid w:val="00A03D03"/>
    <w:rsid w:val="00A132B5"/>
    <w:rsid w:val="00A43914"/>
    <w:rsid w:val="00A56243"/>
    <w:rsid w:val="00A60BE5"/>
    <w:rsid w:val="00A61107"/>
    <w:rsid w:val="00A6696C"/>
    <w:rsid w:val="00A8441C"/>
    <w:rsid w:val="00AB43A2"/>
    <w:rsid w:val="00AC650C"/>
    <w:rsid w:val="00AD1D01"/>
    <w:rsid w:val="00AE096E"/>
    <w:rsid w:val="00AE2B4E"/>
    <w:rsid w:val="00AF31BB"/>
    <w:rsid w:val="00B0485D"/>
    <w:rsid w:val="00B136FE"/>
    <w:rsid w:val="00B17F5C"/>
    <w:rsid w:val="00B25518"/>
    <w:rsid w:val="00B27FCF"/>
    <w:rsid w:val="00B311CF"/>
    <w:rsid w:val="00B409DE"/>
    <w:rsid w:val="00B63360"/>
    <w:rsid w:val="00B832F7"/>
    <w:rsid w:val="00B86C1B"/>
    <w:rsid w:val="00BB7153"/>
    <w:rsid w:val="00BC5373"/>
    <w:rsid w:val="00BD1A7B"/>
    <w:rsid w:val="00BD36AC"/>
    <w:rsid w:val="00BE0040"/>
    <w:rsid w:val="00BE11C0"/>
    <w:rsid w:val="00BE38A4"/>
    <w:rsid w:val="00BF72B4"/>
    <w:rsid w:val="00BF74CC"/>
    <w:rsid w:val="00C00B25"/>
    <w:rsid w:val="00C04871"/>
    <w:rsid w:val="00C51484"/>
    <w:rsid w:val="00C64F5E"/>
    <w:rsid w:val="00C71B79"/>
    <w:rsid w:val="00C74095"/>
    <w:rsid w:val="00C824A8"/>
    <w:rsid w:val="00C82F7E"/>
    <w:rsid w:val="00C9365B"/>
    <w:rsid w:val="00CA3E0F"/>
    <w:rsid w:val="00CA5A07"/>
    <w:rsid w:val="00CA7CBF"/>
    <w:rsid w:val="00CB3627"/>
    <w:rsid w:val="00CB4733"/>
    <w:rsid w:val="00CC6B32"/>
    <w:rsid w:val="00CE0E7E"/>
    <w:rsid w:val="00D159FA"/>
    <w:rsid w:val="00D225C9"/>
    <w:rsid w:val="00D24152"/>
    <w:rsid w:val="00D259AB"/>
    <w:rsid w:val="00D30E5B"/>
    <w:rsid w:val="00D40050"/>
    <w:rsid w:val="00D43D58"/>
    <w:rsid w:val="00D619FD"/>
    <w:rsid w:val="00D62465"/>
    <w:rsid w:val="00D82D30"/>
    <w:rsid w:val="00DC2C5F"/>
    <w:rsid w:val="00E31A97"/>
    <w:rsid w:val="00E41915"/>
    <w:rsid w:val="00E55699"/>
    <w:rsid w:val="00E762EE"/>
    <w:rsid w:val="00E877C1"/>
    <w:rsid w:val="00E927E9"/>
    <w:rsid w:val="00E954CA"/>
    <w:rsid w:val="00EA2C2A"/>
    <w:rsid w:val="00EA7606"/>
    <w:rsid w:val="00EB35A1"/>
    <w:rsid w:val="00EB3C23"/>
    <w:rsid w:val="00EE3435"/>
    <w:rsid w:val="00EF41BD"/>
    <w:rsid w:val="00F162C4"/>
    <w:rsid w:val="00F275A6"/>
    <w:rsid w:val="00F3374B"/>
    <w:rsid w:val="00F6280E"/>
    <w:rsid w:val="00F97B8A"/>
    <w:rsid w:val="00FB6037"/>
    <w:rsid w:val="00FD1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29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373"/>
    <w:rPr>
      <w:sz w:val="24"/>
      <w:szCs w:val="24"/>
      <w:lang w:bidi="hi-IN"/>
    </w:rPr>
  </w:style>
  <w:style w:type="paragraph" w:styleId="Heading1">
    <w:name w:val="heading 1"/>
    <w:basedOn w:val="Normal"/>
    <w:qFormat/>
    <w:rsid w:val="00BC537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643A42"/>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5373"/>
    <w:rPr>
      <w:b/>
      <w:bCs/>
    </w:rPr>
  </w:style>
  <w:style w:type="paragraph" w:styleId="NormalWeb">
    <w:name w:val="Normal (Web)"/>
    <w:basedOn w:val="Normal"/>
    <w:uiPriority w:val="99"/>
    <w:rsid w:val="00BC5373"/>
    <w:pPr>
      <w:spacing w:before="100" w:beforeAutospacing="1" w:after="100" w:afterAutospacing="1"/>
    </w:pPr>
  </w:style>
  <w:style w:type="character" w:styleId="Hyperlink">
    <w:name w:val="Hyperlink"/>
    <w:basedOn w:val="DefaultParagraphFont"/>
    <w:uiPriority w:val="99"/>
    <w:rsid w:val="00BC5373"/>
    <w:rPr>
      <w:color w:val="0000FF"/>
      <w:u w:val="single"/>
    </w:rPr>
  </w:style>
  <w:style w:type="character" w:styleId="FollowedHyperlink">
    <w:name w:val="FollowedHyperlink"/>
    <w:basedOn w:val="DefaultParagraphFont"/>
    <w:rsid w:val="00BC5373"/>
    <w:rPr>
      <w:color w:val="0000FF"/>
      <w:u w:val="single"/>
    </w:rPr>
  </w:style>
  <w:style w:type="paragraph" w:styleId="BodyTextIndent">
    <w:name w:val="Body Text Indent"/>
    <w:basedOn w:val="Normal"/>
    <w:link w:val="BodyTextIndentChar"/>
    <w:uiPriority w:val="99"/>
    <w:unhideWhenUsed/>
    <w:rsid w:val="001270C1"/>
    <w:pPr>
      <w:ind w:left="720"/>
    </w:pPr>
    <w:rPr>
      <w:lang w:bidi="ar-SA"/>
    </w:rPr>
  </w:style>
  <w:style w:type="character" w:customStyle="1" w:styleId="BodyTextIndentChar">
    <w:name w:val="Body Text Indent Char"/>
    <w:basedOn w:val="DefaultParagraphFont"/>
    <w:link w:val="BodyTextIndent"/>
    <w:uiPriority w:val="99"/>
    <w:rsid w:val="001270C1"/>
    <w:rPr>
      <w:sz w:val="24"/>
      <w:szCs w:val="24"/>
    </w:rPr>
  </w:style>
  <w:style w:type="character" w:customStyle="1" w:styleId="grame">
    <w:name w:val="grame"/>
    <w:basedOn w:val="DefaultParagraphFont"/>
    <w:rsid w:val="00926406"/>
  </w:style>
  <w:style w:type="character" w:customStyle="1" w:styleId="pseditboxdisponly">
    <w:name w:val="pseditbox_disponly"/>
    <w:basedOn w:val="DefaultParagraphFont"/>
    <w:rsid w:val="00E55699"/>
  </w:style>
  <w:style w:type="paragraph" w:styleId="BlockText">
    <w:name w:val="Block Text"/>
    <w:basedOn w:val="Normal"/>
    <w:rsid w:val="00E55699"/>
    <w:pPr>
      <w:tabs>
        <w:tab w:val="left" w:pos="-2070"/>
        <w:tab w:val="left" w:pos="-1890"/>
      </w:tabs>
      <w:autoSpaceDE w:val="0"/>
      <w:autoSpaceDN w:val="0"/>
      <w:ind w:left="270" w:right="-360"/>
      <w:jc w:val="both"/>
    </w:pPr>
    <w:rPr>
      <w:lang w:bidi="ar-SA"/>
    </w:rPr>
  </w:style>
  <w:style w:type="paragraph" w:styleId="Title">
    <w:name w:val="Title"/>
    <w:basedOn w:val="Normal"/>
    <w:link w:val="TitleChar"/>
    <w:qFormat/>
    <w:rsid w:val="00050FAA"/>
    <w:pPr>
      <w:jc w:val="center"/>
    </w:pPr>
    <w:rPr>
      <w:b/>
      <w:bCs/>
      <w:sz w:val="28"/>
      <w:u w:val="single"/>
      <w:lang w:bidi="ar-SA"/>
    </w:rPr>
  </w:style>
  <w:style w:type="character" w:customStyle="1" w:styleId="TitleChar">
    <w:name w:val="Title Char"/>
    <w:basedOn w:val="DefaultParagraphFont"/>
    <w:link w:val="Title"/>
    <w:rsid w:val="00050FAA"/>
    <w:rPr>
      <w:b/>
      <w:bCs/>
      <w:sz w:val="28"/>
      <w:szCs w:val="24"/>
      <w:u w:val="single"/>
    </w:rPr>
  </w:style>
  <w:style w:type="table" w:styleId="TableGrid">
    <w:name w:val="Table Grid"/>
    <w:basedOn w:val="TableNormal"/>
    <w:uiPriority w:val="39"/>
    <w:rsid w:val="0005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2000E"/>
    <w:pPr>
      <w:spacing w:after="120" w:line="480" w:lineRule="auto"/>
      <w:ind w:left="360"/>
    </w:pPr>
    <w:rPr>
      <w:rFonts w:cs="Mangal"/>
      <w:szCs w:val="21"/>
    </w:rPr>
  </w:style>
  <w:style w:type="character" w:customStyle="1" w:styleId="BodyTextIndent2Char">
    <w:name w:val="Body Text Indent 2 Char"/>
    <w:basedOn w:val="DefaultParagraphFont"/>
    <w:link w:val="BodyTextIndent2"/>
    <w:rsid w:val="0062000E"/>
    <w:rPr>
      <w:rFonts w:cs="Mangal"/>
      <w:sz w:val="24"/>
      <w:szCs w:val="21"/>
      <w:lang w:bidi="hi-IN"/>
    </w:rPr>
  </w:style>
  <w:style w:type="paragraph" w:styleId="BalloonText">
    <w:name w:val="Balloon Text"/>
    <w:basedOn w:val="Normal"/>
    <w:link w:val="BalloonTextChar"/>
    <w:rsid w:val="00B136FE"/>
    <w:rPr>
      <w:rFonts w:ascii="Tahoma" w:hAnsi="Tahoma" w:cs="Mangal"/>
      <w:sz w:val="16"/>
      <w:szCs w:val="14"/>
    </w:rPr>
  </w:style>
  <w:style w:type="character" w:customStyle="1" w:styleId="BalloonTextChar">
    <w:name w:val="Balloon Text Char"/>
    <w:basedOn w:val="DefaultParagraphFont"/>
    <w:link w:val="BalloonText"/>
    <w:rsid w:val="00B136FE"/>
    <w:rPr>
      <w:rFonts w:ascii="Tahoma" w:hAnsi="Tahoma" w:cs="Mangal"/>
      <w:sz w:val="16"/>
      <w:szCs w:val="14"/>
      <w:lang w:bidi="hi-IN"/>
    </w:rPr>
  </w:style>
  <w:style w:type="character" w:customStyle="1" w:styleId="apple-converted-space">
    <w:name w:val="apple-converted-space"/>
    <w:basedOn w:val="DefaultParagraphFont"/>
    <w:rsid w:val="007F069C"/>
  </w:style>
  <w:style w:type="character" w:customStyle="1" w:styleId="Heading3Char">
    <w:name w:val="Heading 3 Char"/>
    <w:basedOn w:val="DefaultParagraphFont"/>
    <w:link w:val="Heading3"/>
    <w:rsid w:val="00643A42"/>
    <w:rPr>
      <w:rFonts w:asciiTheme="majorHAnsi" w:eastAsiaTheme="majorEastAsia" w:hAnsiTheme="majorHAnsi" w:cs="Mangal"/>
      <w:b/>
      <w:bCs/>
      <w:color w:val="4F81BD" w:themeColor="accent1"/>
      <w:sz w:val="24"/>
      <w:szCs w:val="21"/>
      <w:lang w:bidi="hi-IN"/>
    </w:rPr>
  </w:style>
  <w:style w:type="character" w:customStyle="1" w:styleId="gingersoftwaremark">
    <w:name w:val="ginger_software_mark"/>
    <w:basedOn w:val="DefaultParagraphFont"/>
    <w:rsid w:val="00643A42"/>
  </w:style>
  <w:style w:type="paragraph" w:styleId="Footer">
    <w:name w:val="footer"/>
    <w:basedOn w:val="Normal"/>
    <w:link w:val="FooterChar"/>
    <w:rsid w:val="00351B79"/>
    <w:pPr>
      <w:tabs>
        <w:tab w:val="center" w:pos="4320"/>
        <w:tab w:val="right" w:pos="8640"/>
      </w:tabs>
    </w:pPr>
  </w:style>
  <w:style w:type="character" w:customStyle="1" w:styleId="FooterChar">
    <w:name w:val="Footer Char"/>
    <w:basedOn w:val="DefaultParagraphFont"/>
    <w:link w:val="Footer"/>
    <w:rsid w:val="00351B79"/>
    <w:rPr>
      <w:sz w:val="24"/>
      <w:szCs w:val="24"/>
      <w:lang w:bidi="hi-IN"/>
    </w:rPr>
  </w:style>
  <w:style w:type="character" w:styleId="PageNumber">
    <w:name w:val="page number"/>
    <w:basedOn w:val="DefaultParagraphFont"/>
    <w:rsid w:val="00351B79"/>
  </w:style>
  <w:style w:type="paragraph" w:styleId="BodyText">
    <w:name w:val="Body Text"/>
    <w:basedOn w:val="Normal"/>
    <w:link w:val="BodyTextChar"/>
    <w:rsid w:val="003D5C79"/>
    <w:pPr>
      <w:spacing w:after="120"/>
    </w:pPr>
  </w:style>
  <w:style w:type="character" w:customStyle="1" w:styleId="BodyTextChar">
    <w:name w:val="Body Text Char"/>
    <w:basedOn w:val="DefaultParagraphFont"/>
    <w:link w:val="BodyText"/>
    <w:rsid w:val="003D5C79"/>
    <w:rPr>
      <w:sz w:val="24"/>
      <w:szCs w:val="24"/>
      <w:lang w:bidi="hi-IN"/>
    </w:rPr>
  </w:style>
  <w:style w:type="paragraph" w:styleId="ListParagraph">
    <w:name w:val="List Paragraph"/>
    <w:basedOn w:val="Normal"/>
    <w:uiPriority w:val="34"/>
    <w:qFormat/>
    <w:rsid w:val="003B118C"/>
    <w:pPr>
      <w:ind w:left="720"/>
      <w:contextualSpacing/>
    </w:pPr>
    <w:rPr>
      <w:rFonts w:cs="Mangal"/>
      <w:szCs w:val="21"/>
    </w:rPr>
  </w:style>
  <w:style w:type="paragraph" w:styleId="DocumentMap">
    <w:name w:val="Document Map"/>
    <w:basedOn w:val="Normal"/>
    <w:link w:val="DocumentMapChar"/>
    <w:semiHidden/>
    <w:unhideWhenUsed/>
    <w:rsid w:val="005A2D59"/>
    <w:rPr>
      <w:rFonts w:cs="Mangal"/>
      <w:szCs w:val="21"/>
    </w:rPr>
  </w:style>
  <w:style w:type="character" w:customStyle="1" w:styleId="DocumentMapChar">
    <w:name w:val="Document Map Char"/>
    <w:basedOn w:val="DefaultParagraphFont"/>
    <w:link w:val="DocumentMap"/>
    <w:semiHidden/>
    <w:rsid w:val="005A2D59"/>
    <w:rPr>
      <w:rFonts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7799">
      <w:bodyDiv w:val="1"/>
      <w:marLeft w:val="0"/>
      <w:marRight w:val="0"/>
      <w:marTop w:val="0"/>
      <w:marBottom w:val="0"/>
      <w:divBdr>
        <w:top w:val="none" w:sz="0" w:space="0" w:color="auto"/>
        <w:left w:val="none" w:sz="0" w:space="0" w:color="auto"/>
        <w:bottom w:val="none" w:sz="0" w:space="0" w:color="auto"/>
        <w:right w:val="none" w:sz="0" w:space="0" w:color="auto"/>
      </w:divBdr>
      <w:divsChild>
        <w:div w:id="152333700">
          <w:marLeft w:val="0"/>
          <w:marRight w:val="0"/>
          <w:marTop w:val="0"/>
          <w:marBottom w:val="0"/>
          <w:divBdr>
            <w:top w:val="none" w:sz="0" w:space="0" w:color="auto"/>
            <w:left w:val="none" w:sz="0" w:space="0" w:color="auto"/>
            <w:bottom w:val="none" w:sz="0" w:space="0" w:color="auto"/>
            <w:right w:val="none" w:sz="0" w:space="0" w:color="auto"/>
          </w:divBdr>
          <w:divsChild>
            <w:div w:id="181167943">
              <w:marLeft w:val="0"/>
              <w:marRight w:val="0"/>
              <w:marTop w:val="0"/>
              <w:marBottom w:val="0"/>
              <w:divBdr>
                <w:top w:val="none" w:sz="0" w:space="0" w:color="auto"/>
                <w:left w:val="none" w:sz="0" w:space="0" w:color="auto"/>
                <w:bottom w:val="none" w:sz="0" w:space="0" w:color="auto"/>
                <w:right w:val="none" w:sz="0" w:space="0" w:color="auto"/>
              </w:divBdr>
              <w:divsChild>
                <w:div w:id="1546479363">
                  <w:marLeft w:val="0"/>
                  <w:marRight w:val="0"/>
                  <w:marTop w:val="0"/>
                  <w:marBottom w:val="0"/>
                  <w:divBdr>
                    <w:top w:val="none" w:sz="0" w:space="0" w:color="auto"/>
                    <w:left w:val="none" w:sz="0" w:space="0" w:color="auto"/>
                    <w:bottom w:val="none" w:sz="0" w:space="0" w:color="auto"/>
                    <w:right w:val="none" w:sz="0" w:space="0" w:color="auto"/>
                  </w:divBdr>
                </w:div>
              </w:divsChild>
            </w:div>
            <w:div w:id="523521496">
              <w:marLeft w:val="0"/>
              <w:marRight w:val="0"/>
              <w:marTop w:val="0"/>
              <w:marBottom w:val="0"/>
              <w:divBdr>
                <w:top w:val="none" w:sz="0" w:space="0" w:color="auto"/>
                <w:left w:val="none" w:sz="0" w:space="0" w:color="auto"/>
                <w:bottom w:val="none" w:sz="0" w:space="0" w:color="auto"/>
                <w:right w:val="none" w:sz="0" w:space="0" w:color="auto"/>
              </w:divBdr>
              <w:divsChild>
                <w:div w:id="11228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9566">
      <w:bodyDiv w:val="1"/>
      <w:marLeft w:val="0"/>
      <w:marRight w:val="0"/>
      <w:marTop w:val="0"/>
      <w:marBottom w:val="0"/>
      <w:divBdr>
        <w:top w:val="none" w:sz="0" w:space="0" w:color="auto"/>
        <w:left w:val="none" w:sz="0" w:space="0" w:color="auto"/>
        <w:bottom w:val="none" w:sz="0" w:space="0" w:color="auto"/>
        <w:right w:val="none" w:sz="0" w:space="0" w:color="auto"/>
      </w:divBdr>
    </w:div>
    <w:div w:id="772628868">
      <w:marLeft w:val="0"/>
      <w:marRight w:val="0"/>
      <w:marTop w:val="0"/>
      <w:marBottom w:val="0"/>
      <w:divBdr>
        <w:top w:val="none" w:sz="0" w:space="0" w:color="auto"/>
        <w:left w:val="none" w:sz="0" w:space="0" w:color="auto"/>
        <w:bottom w:val="none" w:sz="0" w:space="0" w:color="auto"/>
        <w:right w:val="none" w:sz="0" w:space="0" w:color="auto"/>
      </w:divBdr>
      <w:divsChild>
        <w:div w:id="129515812">
          <w:marLeft w:val="0"/>
          <w:marRight w:val="0"/>
          <w:marTop w:val="0"/>
          <w:marBottom w:val="0"/>
          <w:divBdr>
            <w:top w:val="none" w:sz="0" w:space="0" w:color="auto"/>
            <w:left w:val="none" w:sz="0" w:space="0" w:color="auto"/>
            <w:bottom w:val="none" w:sz="0" w:space="0" w:color="auto"/>
            <w:right w:val="none" w:sz="0" w:space="0" w:color="auto"/>
          </w:divBdr>
        </w:div>
      </w:divsChild>
    </w:div>
    <w:div w:id="899941296">
      <w:bodyDiv w:val="1"/>
      <w:marLeft w:val="0"/>
      <w:marRight w:val="0"/>
      <w:marTop w:val="0"/>
      <w:marBottom w:val="0"/>
      <w:divBdr>
        <w:top w:val="none" w:sz="0" w:space="0" w:color="auto"/>
        <w:left w:val="none" w:sz="0" w:space="0" w:color="auto"/>
        <w:bottom w:val="none" w:sz="0" w:space="0" w:color="auto"/>
        <w:right w:val="none" w:sz="0" w:space="0" w:color="auto"/>
      </w:divBdr>
    </w:div>
    <w:div w:id="1232347190">
      <w:marLeft w:val="0"/>
      <w:marRight w:val="0"/>
      <w:marTop w:val="0"/>
      <w:marBottom w:val="0"/>
      <w:divBdr>
        <w:top w:val="none" w:sz="0" w:space="0" w:color="auto"/>
        <w:left w:val="none" w:sz="0" w:space="0" w:color="auto"/>
        <w:bottom w:val="none" w:sz="0" w:space="0" w:color="auto"/>
        <w:right w:val="none" w:sz="0" w:space="0" w:color="auto"/>
      </w:divBdr>
      <w:divsChild>
        <w:div w:id="1832407057">
          <w:marLeft w:val="0"/>
          <w:marRight w:val="0"/>
          <w:marTop w:val="0"/>
          <w:marBottom w:val="0"/>
          <w:divBdr>
            <w:top w:val="none" w:sz="0" w:space="0" w:color="auto"/>
            <w:left w:val="none" w:sz="0" w:space="0" w:color="auto"/>
            <w:bottom w:val="none" w:sz="0" w:space="0" w:color="auto"/>
            <w:right w:val="none" w:sz="0" w:space="0" w:color="auto"/>
          </w:divBdr>
        </w:div>
      </w:divsChild>
    </w:div>
    <w:div w:id="1314722606">
      <w:marLeft w:val="0"/>
      <w:marRight w:val="0"/>
      <w:marTop w:val="0"/>
      <w:marBottom w:val="0"/>
      <w:divBdr>
        <w:top w:val="none" w:sz="0" w:space="0" w:color="auto"/>
        <w:left w:val="none" w:sz="0" w:space="0" w:color="auto"/>
        <w:bottom w:val="none" w:sz="0" w:space="0" w:color="auto"/>
        <w:right w:val="none" w:sz="0" w:space="0" w:color="auto"/>
      </w:divBdr>
      <w:divsChild>
        <w:div w:id="409157959">
          <w:marLeft w:val="0"/>
          <w:marRight w:val="0"/>
          <w:marTop w:val="0"/>
          <w:marBottom w:val="0"/>
          <w:divBdr>
            <w:top w:val="none" w:sz="0" w:space="0" w:color="auto"/>
            <w:left w:val="none" w:sz="0" w:space="0" w:color="auto"/>
            <w:bottom w:val="none" w:sz="0" w:space="0" w:color="auto"/>
            <w:right w:val="none" w:sz="0" w:space="0" w:color="auto"/>
          </w:divBdr>
        </w:div>
      </w:divsChild>
    </w:div>
    <w:div w:id="1366713259">
      <w:bodyDiv w:val="1"/>
      <w:marLeft w:val="0"/>
      <w:marRight w:val="0"/>
      <w:marTop w:val="0"/>
      <w:marBottom w:val="0"/>
      <w:divBdr>
        <w:top w:val="none" w:sz="0" w:space="0" w:color="auto"/>
        <w:left w:val="none" w:sz="0" w:space="0" w:color="auto"/>
        <w:bottom w:val="none" w:sz="0" w:space="0" w:color="auto"/>
        <w:right w:val="none" w:sz="0" w:space="0" w:color="auto"/>
      </w:divBdr>
    </w:div>
    <w:div w:id="1424454492">
      <w:marLeft w:val="0"/>
      <w:marRight w:val="0"/>
      <w:marTop w:val="0"/>
      <w:marBottom w:val="0"/>
      <w:divBdr>
        <w:top w:val="none" w:sz="0" w:space="0" w:color="auto"/>
        <w:left w:val="none" w:sz="0" w:space="0" w:color="auto"/>
        <w:bottom w:val="none" w:sz="0" w:space="0" w:color="auto"/>
        <w:right w:val="none" w:sz="0" w:space="0" w:color="auto"/>
      </w:divBdr>
    </w:div>
    <w:div w:id="1484200987">
      <w:marLeft w:val="0"/>
      <w:marRight w:val="0"/>
      <w:marTop w:val="0"/>
      <w:marBottom w:val="0"/>
      <w:divBdr>
        <w:top w:val="none" w:sz="0" w:space="0" w:color="auto"/>
        <w:left w:val="none" w:sz="0" w:space="0" w:color="auto"/>
        <w:bottom w:val="none" w:sz="0" w:space="0" w:color="auto"/>
        <w:right w:val="none" w:sz="0" w:space="0" w:color="auto"/>
      </w:divBdr>
      <w:divsChild>
        <w:div w:id="358698031">
          <w:marLeft w:val="0"/>
          <w:marRight w:val="0"/>
          <w:marTop w:val="0"/>
          <w:marBottom w:val="0"/>
          <w:divBdr>
            <w:top w:val="none" w:sz="0" w:space="0" w:color="auto"/>
            <w:left w:val="none" w:sz="0" w:space="0" w:color="auto"/>
            <w:bottom w:val="none" w:sz="0" w:space="0" w:color="auto"/>
            <w:right w:val="none" w:sz="0" w:space="0" w:color="auto"/>
          </w:divBdr>
        </w:div>
      </w:divsChild>
    </w:div>
    <w:div w:id="1663775151">
      <w:bodyDiv w:val="1"/>
      <w:marLeft w:val="0"/>
      <w:marRight w:val="0"/>
      <w:marTop w:val="0"/>
      <w:marBottom w:val="0"/>
      <w:divBdr>
        <w:top w:val="none" w:sz="0" w:space="0" w:color="auto"/>
        <w:left w:val="none" w:sz="0" w:space="0" w:color="auto"/>
        <w:bottom w:val="none" w:sz="0" w:space="0" w:color="auto"/>
        <w:right w:val="none" w:sz="0" w:space="0" w:color="auto"/>
      </w:divBdr>
      <w:divsChild>
        <w:div w:id="1155532881">
          <w:marLeft w:val="0"/>
          <w:marRight w:val="0"/>
          <w:marTop w:val="0"/>
          <w:marBottom w:val="200"/>
          <w:divBdr>
            <w:top w:val="none" w:sz="0" w:space="0" w:color="auto"/>
            <w:left w:val="none" w:sz="0" w:space="0" w:color="auto"/>
            <w:bottom w:val="none" w:sz="0" w:space="0" w:color="auto"/>
            <w:right w:val="none" w:sz="0" w:space="0" w:color="auto"/>
          </w:divBdr>
        </w:div>
        <w:div w:id="345596377">
          <w:marLeft w:val="0"/>
          <w:marRight w:val="0"/>
          <w:marTop w:val="0"/>
          <w:marBottom w:val="200"/>
          <w:divBdr>
            <w:top w:val="none" w:sz="0" w:space="0" w:color="auto"/>
            <w:left w:val="none" w:sz="0" w:space="0" w:color="auto"/>
            <w:bottom w:val="none" w:sz="0" w:space="0" w:color="auto"/>
            <w:right w:val="none" w:sz="0" w:space="0" w:color="auto"/>
          </w:divBdr>
        </w:div>
      </w:divsChild>
    </w:div>
    <w:div w:id="1759324700">
      <w:bodyDiv w:val="1"/>
      <w:marLeft w:val="0"/>
      <w:marRight w:val="0"/>
      <w:marTop w:val="0"/>
      <w:marBottom w:val="0"/>
      <w:divBdr>
        <w:top w:val="none" w:sz="0" w:space="0" w:color="auto"/>
        <w:left w:val="none" w:sz="0" w:space="0" w:color="auto"/>
        <w:bottom w:val="none" w:sz="0" w:space="0" w:color="auto"/>
        <w:right w:val="none" w:sz="0" w:space="0" w:color="auto"/>
      </w:divBdr>
    </w:div>
    <w:div w:id="1808665519">
      <w:bodyDiv w:val="1"/>
      <w:marLeft w:val="0"/>
      <w:marRight w:val="0"/>
      <w:marTop w:val="0"/>
      <w:marBottom w:val="0"/>
      <w:divBdr>
        <w:top w:val="none" w:sz="0" w:space="0" w:color="auto"/>
        <w:left w:val="none" w:sz="0" w:space="0" w:color="auto"/>
        <w:bottom w:val="none" w:sz="0" w:space="0" w:color="auto"/>
        <w:right w:val="none" w:sz="0" w:space="0" w:color="auto"/>
      </w:divBdr>
    </w:div>
    <w:div w:id="2029603982">
      <w:marLeft w:val="0"/>
      <w:marRight w:val="0"/>
      <w:marTop w:val="0"/>
      <w:marBottom w:val="0"/>
      <w:divBdr>
        <w:top w:val="none" w:sz="0" w:space="0" w:color="auto"/>
        <w:left w:val="none" w:sz="0" w:space="0" w:color="auto"/>
        <w:bottom w:val="none" w:sz="0" w:space="0" w:color="auto"/>
        <w:right w:val="none" w:sz="0" w:space="0" w:color="auto"/>
      </w:divBdr>
      <w:divsChild>
        <w:div w:id="16181013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district/departments/police/campus-car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cs.edu/district/students/disability-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titutional.Equity@hccs.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nect.mheduc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5056-6C44-4A04-8750-C58BDA72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1407 Syllabus</vt:lpstr>
    </vt:vector>
  </TitlesOfParts>
  <Company>Houston Community College</Company>
  <LinksUpToDate>false</LinksUpToDate>
  <CharactersWithSpaces>20343</CharactersWithSpaces>
  <SharedDoc>false</SharedDoc>
  <HLinks>
    <vt:vector size="60" baseType="variant">
      <vt:variant>
        <vt:i4>7733369</vt:i4>
      </vt:variant>
      <vt:variant>
        <vt:i4>27</vt:i4>
      </vt:variant>
      <vt:variant>
        <vt:i4>0</vt:i4>
      </vt:variant>
      <vt:variant>
        <vt:i4>5</vt:i4>
      </vt:variant>
      <vt:variant>
        <vt:lpwstr>http://imc06.hccs.edu/decounseling/</vt:lpwstr>
      </vt:variant>
      <vt:variant>
        <vt:lpwstr/>
      </vt:variant>
      <vt:variant>
        <vt:i4>6357108</vt:i4>
      </vt:variant>
      <vt:variant>
        <vt:i4>24</vt:i4>
      </vt:variant>
      <vt:variant>
        <vt:i4>0</vt:i4>
      </vt:variant>
      <vt:variant>
        <vt:i4>5</vt:i4>
      </vt:variant>
      <vt:variant>
        <vt:lpwstr>http://www.de.hccs.edu/</vt:lpwstr>
      </vt:variant>
      <vt:variant>
        <vt:lpwstr/>
      </vt:variant>
      <vt:variant>
        <vt:i4>5898253</vt:i4>
      </vt:variant>
      <vt:variant>
        <vt:i4>21</vt:i4>
      </vt:variant>
      <vt:variant>
        <vt:i4>0</vt:i4>
      </vt:variant>
      <vt:variant>
        <vt:i4>5</vt:i4>
      </vt:variant>
      <vt:variant>
        <vt:lpwstr>../../../renu.jain/Desktop/redir.aspx</vt:lpwstr>
      </vt:variant>
      <vt:variant>
        <vt:lpwstr/>
      </vt:variant>
      <vt:variant>
        <vt:i4>5898253</vt:i4>
      </vt:variant>
      <vt:variant>
        <vt:i4>18</vt:i4>
      </vt:variant>
      <vt:variant>
        <vt:i4>0</vt:i4>
      </vt:variant>
      <vt:variant>
        <vt:i4>5</vt:i4>
      </vt:variant>
      <vt:variant>
        <vt:lpwstr>../../../renu.jain/Desktop/redir.aspx</vt:lpwstr>
      </vt:variant>
      <vt:variant>
        <vt:lpwstr/>
      </vt:variant>
      <vt:variant>
        <vt:i4>5898253</vt:i4>
      </vt:variant>
      <vt:variant>
        <vt:i4>15</vt:i4>
      </vt:variant>
      <vt:variant>
        <vt:i4>0</vt:i4>
      </vt:variant>
      <vt:variant>
        <vt:i4>5</vt:i4>
      </vt:variant>
      <vt:variant>
        <vt:lpwstr>../../../renu.jain/Desktop/redir.aspx</vt:lpwstr>
      </vt:variant>
      <vt:variant>
        <vt:lpwstr/>
      </vt:variant>
      <vt:variant>
        <vt:i4>5898253</vt:i4>
      </vt:variant>
      <vt:variant>
        <vt:i4>12</vt:i4>
      </vt:variant>
      <vt:variant>
        <vt:i4>0</vt:i4>
      </vt:variant>
      <vt:variant>
        <vt:i4>5</vt:i4>
      </vt:variant>
      <vt:variant>
        <vt:lpwstr>../../../renu.jain/Desktop/redir.aspx</vt:lpwstr>
      </vt:variant>
      <vt:variant>
        <vt:lpwstr/>
      </vt:variant>
      <vt:variant>
        <vt:i4>5898253</vt:i4>
      </vt:variant>
      <vt:variant>
        <vt:i4>9</vt:i4>
      </vt:variant>
      <vt:variant>
        <vt:i4>0</vt:i4>
      </vt:variant>
      <vt:variant>
        <vt:i4>5</vt:i4>
      </vt:variant>
      <vt:variant>
        <vt:lpwstr>../../../renu.jain/Desktop/redir.aspx</vt:lpwstr>
      </vt:variant>
      <vt:variant>
        <vt:lpwstr/>
      </vt:variant>
      <vt:variant>
        <vt:i4>5898253</vt:i4>
      </vt:variant>
      <vt:variant>
        <vt:i4>6</vt:i4>
      </vt:variant>
      <vt:variant>
        <vt:i4>0</vt:i4>
      </vt:variant>
      <vt:variant>
        <vt:i4>5</vt:i4>
      </vt:variant>
      <vt:variant>
        <vt:lpwstr>../../../renu.jain/Desktop/redir.aspx</vt:lpwstr>
      </vt:variant>
      <vt:variant>
        <vt:lpwstr/>
      </vt:variant>
      <vt:variant>
        <vt:i4>5898253</vt:i4>
      </vt:variant>
      <vt:variant>
        <vt:i4>3</vt:i4>
      </vt:variant>
      <vt:variant>
        <vt:i4>0</vt:i4>
      </vt:variant>
      <vt:variant>
        <vt:i4>5</vt:i4>
      </vt:variant>
      <vt:variant>
        <vt:lpwstr>../../../renu.jain/Desktop/redir.aspx</vt:lpwstr>
      </vt:variant>
      <vt:variant>
        <vt:lpwstr/>
      </vt:variant>
      <vt:variant>
        <vt:i4>6815789</vt:i4>
      </vt:variant>
      <vt:variant>
        <vt:i4>0</vt:i4>
      </vt:variant>
      <vt:variant>
        <vt:i4>0</vt:i4>
      </vt:variant>
      <vt:variant>
        <vt:i4>5</vt:i4>
      </vt:variant>
      <vt:variant>
        <vt:lpwstr>http://hccs.blackboard.com/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 Syllabus</dc:title>
  <dc:creator>User</dc:creator>
  <cp:lastModifiedBy>bcmahon</cp:lastModifiedBy>
  <cp:revision>3</cp:revision>
  <cp:lastPrinted>2017-09-11T15:53:00Z</cp:lastPrinted>
  <dcterms:created xsi:type="dcterms:W3CDTF">2017-09-13T05:35:00Z</dcterms:created>
  <dcterms:modified xsi:type="dcterms:W3CDTF">2017-09-13T05:38:00Z</dcterms:modified>
</cp:coreProperties>
</file>