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F0E3" w14:textId="0BE83411" w:rsidR="00F52291" w:rsidRDefault="009B543F" w:rsidP="009B543F">
      <w:pPr>
        <w:pStyle w:val="NormalWeb"/>
        <w:tabs>
          <w:tab w:val="left" w:pos="385"/>
          <w:tab w:val="center" w:pos="5220"/>
        </w:tabs>
      </w:pPr>
      <w:r>
        <w:tab/>
      </w:r>
      <w:r>
        <w:tab/>
      </w:r>
      <w:r w:rsidR="006562D6">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Pr>
          <w:b/>
          <w:sz w:val="24"/>
          <w:szCs w:val="24"/>
        </w:rPr>
        <w:t>English and Communication</w:t>
      </w:r>
      <w:r w:rsidRPr="000C78A3">
        <w:rPr>
          <w:b/>
          <w:sz w:val="24"/>
          <w:szCs w:val="24"/>
        </w:rPr>
        <w:t xml:space="preserve"> </w:t>
      </w:r>
    </w:p>
    <w:p w14:paraId="434E8241" w14:textId="77777777"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English Department</w:t>
      </w:r>
    </w:p>
    <w:p w14:paraId="2A731AC1" w14:textId="68C8E441" w:rsidR="009C38A1" w:rsidRPr="0013115B" w:rsidRDefault="001E47BF"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hyperlink r:id="rId14" w:history="1">
        <w:r w:rsidR="007845AF" w:rsidRPr="00390F4F">
          <w:rPr>
            <w:rStyle w:val="Hyperlink"/>
            <w:sz w:val="22"/>
            <w:szCs w:val="22"/>
          </w:rPr>
          <w:t>https://www.hccs.edu/programs/areas-of-study/liberal-arts-humanities--education/english/</w:t>
        </w:r>
      </w:hyperlink>
      <w:r w:rsidR="007845AF">
        <w:rPr>
          <w:sz w:val="22"/>
          <w:szCs w:val="22"/>
        </w:rPr>
        <w:t xml:space="preserve"> </w:t>
      </w:r>
    </w:p>
    <w:p w14:paraId="1CD62A2B" w14:textId="77777777" w:rsidR="00445CAF" w:rsidRPr="00F57A40" w:rsidRDefault="001E47BF" w:rsidP="00445CAF">
      <w:pPr>
        <w:pStyle w:val="Header"/>
        <w:tabs>
          <w:tab w:val="clear" w:pos="4320"/>
          <w:tab w:val="clear" w:pos="8640"/>
        </w:tabs>
        <w:jc w:val="center"/>
        <w:rPr>
          <w:szCs w:val="24"/>
        </w:rPr>
      </w:pPr>
      <w:r>
        <w:rPr>
          <w:noProof/>
          <w:szCs w:val="24"/>
        </w:rPr>
        <w:pict w14:anchorId="56C8F8F4">
          <v:rect id="_x0000_i1025"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2925CA42" w:rsidR="00445CAF" w:rsidRPr="00D65657" w:rsidRDefault="000C6D01" w:rsidP="00C65FB6">
      <w:pPr>
        <w:pStyle w:val="Heading1"/>
      </w:pPr>
      <w:r>
        <w:t>ENGL 130</w:t>
      </w:r>
      <w:r w:rsidR="008811D6">
        <w:t>1</w:t>
      </w:r>
      <w:r w:rsidR="00445CAF" w:rsidRPr="00D65657">
        <w:t xml:space="preserve">: </w:t>
      </w:r>
      <w:r>
        <w:t>Freshman Composition I</w:t>
      </w:r>
      <w:r w:rsidR="00445CAF" w:rsidRPr="00D65657">
        <w:t xml:space="preserve"> </w:t>
      </w:r>
      <w:r w:rsidR="001D791A" w:rsidRPr="00D65657">
        <w:t>|</w:t>
      </w:r>
      <w:r w:rsidR="008417BF" w:rsidRPr="00D65657">
        <w:t xml:space="preserve"> Lecture</w:t>
      </w:r>
      <w:r w:rsidR="001D791A" w:rsidRPr="00D65657">
        <w:t xml:space="preserve"> | </w:t>
      </w:r>
      <w:r w:rsidR="00353045">
        <w:t>11172</w:t>
      </w:r>
      <w:r w:rsidR="004B4D38">
        <w:t xml:space="preserve"> &amp; 11173</w:t>
      </w:r>
      <w:bookmarkStart w:id="1" w:name="_GoBack"/>
      <w:bookmarkEnd w:id="1"/>
    </w:p>
    <w:p w14:paraId="2335366D" w14:textId="567F75D1" w:rsidR="001D791A" w:rsidRPr="00D65657" w:rsidRDefault="00CC4D62" w:rsidP="00270393">
      <w:pPr>
        <w:jc w:val="center"/>
        <w:rPr>
          <w:sz w:val="24"/>
          <w:szCs w:val="24"/>
        </w:rPr>
      </w:pPr>
      <w:r>
        <w:rPr>
          <w:sz w:val="24"/>
          <w:szCs w:val="24"/>
        </w:rPr>
        <w:t>Summer</w:t>
      </w:r>
      <w:r w:rsidR="00431562">
        <w:rPr>
          <w:sz w:val="24"/>
          <w:szCs w:val="24"/>
        </w:rPr>
        <w:t xml:space="preserve"> </w:t>
      </w:r>
      <w:r>
        <w:rPr>
          <w:sz w:val="24"/>
          <w:szCs w:val="24"/>
        </w:rPr>
        <w:t>I</w:t>
      </w:r>
      <w:r w:rsidR="00353045">
        <w:rPr>
          <w:sz w:val="24"/>
          <w:szCs w:val="24"/>
        </w:rPr>
        <w:t>I</w:t>
      </w:r>
      <w:r>
        <w:rPr>
          <w:sz w:val="24"/>
          <w:szCs w:val="24"/>
        </w:rPr>
        <w:t xml:space="preserve"> </w:t>
      </w:r>
      <w:r w:rsidR="00431562">
        <w:rPr>
          <w:sz w:val="24"/>
          <w:szCs w:val="24"/>
        </w:rPr>
        <w:t>2020</w:t>
      </w:r>
      <w:r w:rsidR="00270393" w:rsidRPr="00D65657">
        <w:rPr>
          <w:sz w:val="24"/>
          <w:szCs w:val="24"/>
        </w:rPr>
        <w:t xml:space="preserve"> | </w:t>
      </w:r>
      <w:r>
        <w:rPr>
          <w:sz w:val="24"/>
          <w:szCs w:val="24"/>
        </w:rPr>
        <w:t>5</w:t>
      </w:r>
      <w:r w:rsidR="00270393" w:rsidRPr="00D65657">
        <w:rPr>
          <w:sz w:val="24"/>
          <w:szCs w:val="24"/>
        </w:rPr>
        <w:t xml:space="preserve"> Weeks </w:t>
      </w:r>
      <w:r w:rsidR="00431562" w:rsidRPr="00D65657">
        <w:rPr>
          <w:sz w:val="24"/>
          <w:szCs w:val="24"/>
        </w:rPr>
        <w:t>(</w:t>
      </w:r>
      <w:r w:rsidR="00353045">
        <w:rPr>
          <w:sz w:val="24"/>
          <w:szCs w:val="24"/>
        </w:rPr>
        <w:t>6.13</w:t>
      </w:r>
      <w:r w:rsidR="00431562" w:rsidRPr="00D65657">
        <w:rPr>
          <w:sz w:val="24"/>
          <w:szCs w:val="24"/>
        </w:rPr>
        <w:t>.20</w:t>
      </w:r>
      <w:r w:rsidR="00431562">
        <w:rPr>
          <w:sz w:val="24"/>
          <w:szCs w:val="24"/>
        </w:rPr>
        <w:t>20-</w:t>
      </w:r>
      <w:r w:rsidR="00353045">
        <w:rPr>
          <w:sz w:val="24"/>
          <w:szCs w:val="24"/>
        </w:rPr>
        <w:t>8.16</w:t>
      </w:r>
      <w:r w:rsidR="00431562" w:rsidRPr="00D65657">
        <w:rPr>
          <w:sz w:val="24"/>
          <w:szCs w:val="24"/>
        </w:rPr>
        <w:t>.</w:t>
      </w:r>
      <w:r w:rsidR="00431562">
        <w:rPr>
          <w:sz w:val="24"/>
          <w:szCs w:val="24"/>
        </w:rPr>
        <w:t>2020</w:t>
      </w:r>
      <w:r w:rsidR="00431562" w:rsidRPr="00D65657">
        <w:rPr>
          <w:sz w:val="24"/>
          <w:szCs w:val="24"/>
        </w:rPr>
        <w:t>)</w:t>
      </w:r>
    </w:p>
    <w:p w14:paraId="23B68CB1" w14:textId="1168B370" w:rsidR="001D791A" w:rsidRPr="00D65657" w:rsidRDefault="00353045" w:rsidP="00270393">
      <w:pPr>
        <w:jc w:val="center"/>
        <w:rPr>
          <w:sz w:val="24"/>
          <w:szCs w:val="24"/>
        </w:rPr>
      </w:pPr>
      <w:r>
        <w:rPr>
          <w:sz w:val="24"/>
          <w:szCs w:val="24"/>
        </w:rPr>
        <w:t>Online</w:t>
      </w:r>
      <w:r w:rsidR="001D791A" w:rsidRPr="00D65657">
        <w:rPr>
          <w:sz w:val="24"/>
          <w:szCs w:val="24"/>
        </w:rPr>
        <w:t xml:space="preserve"> | </w:t>
      </w:r>
      <w:r>
        <w:rPr>
          <w:sz w:val="24"/>
          <w:szCs w:val="24"/>
        </w:rPr>
        <w:t>Asynchronous</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AB3724">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8BAA531"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353045">
        <w:rPr>
          <w:color w:val="000000" w:themeColor="text1"/>
          <w:sz w:val="22"/>
          <w:szCs w:val="22"/>
        </w:rPr>
        <w:t>Bruce Brogdon</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r>
      <w:r w:rsidR="00353045">
        <w:rPr>
          <w:color w:val="000000" w:themeColor="text1"/>
          <w:sz w:val="22"/>
          <w:szCs w:val="22"/>
        </w:rPr>
        <w:t>unassigned</w:t>
      </w:r>
    </w:p>
    <w:p w14:paraId="251AFD1D" w14:textId="55300B0F"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353045">
        <w:rPr>
          <w:color w:val="000000" w:themeColor="text1"/>
          <w:sz w:val="22"/>
          <w:szCs w:val="22"/>
        </w:rPr>
        <w:t>Virtual</w:t>
      </w:r>
      <w:r w:rsidRPr="009F7E01">
        <w:rPr>
          <w:color w:val="000000" w:themeColor="text1"/>
          <w:sz w:val="22"/>
          <w:szCs w:val="22"/>
        </w:rPr>
        <w:tab/>
      </w:r>
      <w:r w:rsidRPr="009F7E01">
        <w:rPr>
          <w:color w:val="000000" w:themeColor="text1"/>
          <w:sz w:val="22"/>
          <w:szCs w:val="22"/>
        </w:rPr>
        <w:tab/>
      </w:r>
      <w:r w:rsidR="000C6D01">
        <w:rPr>
          <w:color w:val="000000" w:themeColor="text1"/>
          <w:sz w:val="22"/>
          <w:szCs w:val="22"/>
        </w:rPr>
        <w:tab/>
      </w:r>
      <w:r w:rsidR="00353045">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353045">
        <w:rPr>
          <w:color w:val="000000" w:themeColor="text1"/>
          <w:sz w:val="22"/>
          <w:szCs w:val="22"/>
        </w:rPr>
        <w:t>MWF 2:00-3:00</w:t>
      </w:r>
    </w:p>
    <w:p w14:paraId="70639563" w14:textId="702557F0"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Pr="007A719A">
        <w:rPr>
          <w:sz w:val="22"/>
          <w:szCs w:val="22"/>
        </w:rPr>
        <w:t>jane.doe@hccs.edu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p>
    <w:p w14:paraId="1B2BA95F" w14:textId="30F374CA" w:rsidR="008417BF" w:rsidRPr="009F7E01" w:rsidRDefault="008417BF" w:rsidP="009D023C">
      <w:pPr>
        <w:rPr>
          <w:color w:val="000000" w:themeColor="text1"/>
          <w:sz w:val="22"/>
          <w:szCs w:val="22"/>
        </w:rPr>
      </w:pPr>
    </w:p>
    <w:p w14:paraId="4C8CE648" w14:textId="77777777" w:rsidR="002D530D" w:rsidRPr="009F7E01" w:rsidRDefault="002D530D" w:rsidP="002D530D">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Pr="009E49A1">
        <w:rPr>
          <w:color w:val="000000" w:themeColor="text1"/>
          <w:sz w:val="22"/>
          <w:szCs w:val="22"/>
        </w:rPr>
        <w:t xml:space="preserve">your </w:t>
      </w:r>
      <w:r>
        <w:rPr>
          <w:color w:val="000000" w:themeColor="text1"/>
          <w:sz w:val="22"/>
          <w:szCs w:val="22"/>
        </w:rPr>
        <w:t xml:space="preserve">concerns </w:t>
      </w:r>
      <w:r w:rsidRPr="009E49A1">
        <w:rPr>
          <w:color w:val="000000" w:themeColor="text1"/>
          <w:sz w:val="22"/>
          <w:szCs w:val="22"/>
        </w:rPr>
        <w:t xml:space="preserve">or </w:t>
      </w:r>
      <w:r w:rsidRPr="009F7E01">
        <w:rPr>
          <w:color w:val="000000" w:themeColor="text1"/>
          <w:sz w:val="22"/>
          <w:szCs w:val="22"/>
        </w:rPr>
        <w:t>just to discuss course topics.</w:t>
      </w:r>
    </w:p>
    <w:p w14:paraId="7391B692" w14:textId="77777777" w:rsidR="004E2DCE" w:rsidRPr="00025CE6" w:rsidRDefault="004E2DCE" w:rsidP="004E2DCE">
      <w:pPr>
        <w:rPr>
          <w:sz w:val="22"/>
          <w:szCs w:val="22"/>
        </w:rPr>
      </w:pPr>
    </w:p>
    <w:p w14:paraId="56319E6C" w14:textId="77777777" w:rsidR="004010ED" w:rsidRDefault="004010ED" w:rsidP="00AB3724">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3990CEB3" w14:textId="7D6D6E3B" w:rsidR="000C6D01" w:rsidRPr="00025CE6" w:rsidRDefault="000C6D01" w:rsidP="000C6D01">
      <w:pPr>
        <w:rPr>
          <w:color w:val="C00000"/>
          <w:sz w:val="22"/>
          <w:szCs w:val="22"/>
        </w:rPr>
      </w:pPr>
      <w:r w:rsidRPr="00994ABF">
        <w:rPr>
          <w:color w:val="000000" w:themeColor="text1"/>
          <w:sz w:val="22"/>
          <w:szCs w:val="22"/>
        </w:rPr>
        <w:t xml:space="preserve">Please contact me with questions or concerns via email at </w:t>
      </w:r>
      <w:hyperlink r:id="rId15" w:history="1">
        <w:r w:rsidR="00353045" w:rsidRPr="000141B7">
          <w:rPr>
            <w:rStyle w:val="Hyperlink"/>
            <w:sz w:val="22"/>
            <w:szCs w:val="22"/>
          </w:rPr>
          <w:t>bruce.brogdon@hccs.edu</w:t>
        </w:r>
      </w:hyperlink>
      <w:r w:rsidR="007B42DD">
        <w:rPr>
          <w:color w:val="000000" w:themeColor="text1"/>
          <w:sz w:val="22"/>
          <w:szCs w:val="22"/>
        </w:rPr>
        <w:t xml:space="preserve"> 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AB3724">
      <w:pPr>
        <w:pStyle w:val="Heading2"/>
      </w:pPr>
      <w:r>
        <w:t xml:space="preserve">What’s Exciting </w:t>
      </w:r>
      <w:proofErr w:type="gramStart"/>
      <w:r w:rsidR="00616984">
        <w:t>A</w:t>
      </w:r>
      <w:r>
        <w:t>bout</w:t>
      </w:r>
      <w:proofErr w:type="gramEnd"/>
      <w:r>
        <w:t xml:space="preserve">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66E62573" w:rsidR="000C78A3" w:rsidRPr="009F7E01" w:rsidRDefault="000C6D01" w:rsidP="009D023C">
      <w:pPr>
        <w:rPr>
          <w:color w:val="000000" w:themeColor="text1"/>
          <w:sz w:val="22"/>
          <w:szCs w:val="22"/>
        </w:rPr>
      </w:pPr>
      <w:r w:rsidRPr="00640FC4">
        <w:rPr>
          <w:sz w:val="22"/>
          <w:szCs w:val="22"/>
        </w:rPr>
        <w:t xml:space="preserve">The Department of English helps students find and develop their authentic voices, establish political power, and create social capital.  We teach critical thinking, close reading, and analysis.  We coach students on the rhetoric of messaging with consideration of purpose and audience.  We support them as they craft their own narratives. </w:t>
      </w:r>
      <w:r>
        <w:rPr>
          <w:sz w:val="22"/>
          <w:szCs w:val="22"/>
        </w:rPr>
        <w:t>W</w:t>
      </w:r>
      <w:r w:rsidRPr="00640FC4">
        <w:rPr>
          <w:sz w:val="22"/>
          <w:szCs w:val="22"/>
        </w:rPr>
        <w:t>e turn thoughts into words, ideas into interpretations, ambiguity into translation, and silence into voice</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AB3724">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2CB93B64" w14:textId="0F8309E6" w:rsidR="000C78A3" w:rsidRPr="006C0211" w:rsidRDefault="00353045" w:rsidP="009D023C">
      <w:pPr>
        <w:rPr>
          <w:sz w:val="22"/>
          <w:szCs w:val="22"/>
        </w:rPr>
      </w:pPr>
      <w:r w:rsidRPr="006C0211">
        <w:rPr>
          <w:rStyle w:val="normaltextrun"/>
          <w:color w:val="2D3B45"/>
          <w:sz w:val="22"/>
          <w:szCs w:val="22"/>
          <w:shd w:val="clear" w:color="auto" w:fill="FFFFFF"/>
        </w:rPr>
        <w:t>Welcome to English 1301. I am here to facilitate your learning and am looking forward to getting to know you. To be successful in this course, I encourage you to read everything, study, and use the discussions to develop your skills.</w:t>
      </w:r>
      <w:r w:rsidRPr="006C0211">
        <w:rPr>
          <w:rStyle w:val="Strong"/>
          <w:rFonts w:cs="Helvetica"/>
          <w:color w:val="2D3B45"/>
          <w:sz w:val="22"/>
          <w:szCs w:val="22"/>
          <w:shd w:val="clear" w:color="auto" w:fill="FFFFFF"/>
        </w:rPr>
        <w:t> </w:t>
      </w:r>
      <w:r w:rsidRPr="006C0211">
        <w:rPr>
          <w:rStyle w:val="normaltextrun"/>
          <w:b/>
          <w:bCs/>
          <w:color w:val="2D3B45"/>
          <w:sz w:val="22"/>
          <w:szCs w:val="22"/>
          <w:shd w:val="clear" w:color="auto" w:fill="FFFFFF"/>
        </w:rPr>
        <w:t xml:space="preserve">You will be learning about writing, analysis, critical reading, and </w:t>
      </w:r>
      <w:proofErr w:type="spellStart"/>
      <w:r w:rsidRPr="006C0211">
        <w:rPr>
          <w:rStyle w:val="normaltextrun"/>
          <w:b/>
          <w:bCs/>
          <w:color w:val="2D3B45"/>
          <w:sz w:val="22"/>
          <w:szCs w:val="22"/>
          <w:shd w:val="clear" w:color="auto" w:fill="FFFFFF"/>
        </w:rPr>
        <w:t>critcal</w:t>
      </w:r>
      <w:proofErr w:type="spellEnd"/>
      <w:r w:rsidRPr="006C0211">
        <w:rPr>
          <w:rStyle w:val="normaltextrun"/>
          <w:b/>
          <w:bCs/>
          <w:color w:val="2D3B45"/>
          <w:sz w:val="22"/>
          <w:szCs w:val="22"/>
          <w:shd w:val="clear" w:color="auto" w:fill="FFFFFF"/>
        </w:rPr>
        <w:t xml:space="preserve"> thinking.</w:t>
      </w:r>
      <w:r w:rsidRPr="006C0211">
        <w:rPr>
          <w:rStyle w:val="normaltextrun"/>
          <w:color w:val="2D3B45"/>
          <w:sz w:val="22"/>
          <w:szCs w:val="22"/>
          <w:shd w:val="clear" w:color="auto" w:fill="FFFFFF"/>
        </w:rPr>
        <w:t> Be sure to stay on task as this course has assessments that are due at specific times throughout the course. By mastering the concepts of this course, you will be equipped with knowledge and skills to enter one of the more advanced courses. You </w:t>
      </w:r>
      <w:r w:rsidRPr="006C0211">
        <w:rPr>
          <w:rStyle w:val="Strong"/>
          <w:rFonts w:cs="Helvetica"/>
          <w:color w:val="2D3B45"/>
          <w:sz w:val="22"/>
          <w:szCs w:val="22"/>
          <w:shd w:val="clear" w:color="auto" w:fill="FFFFFF"/>
        </w:rPr>
        <w:t>will</w:t>
      </w:r>
      <w:r w:rsidRPr="006C0211">
        <w:rPr>
          <w:rStyle w:val="normaltextrun"/>
          <w:color w:val="2D3B45"/>
          <w:sz w:val="22"/>
          <w:szCs w:val="22"/>
          <w:shd w:val="clear" w:color="auto" w:fill="FFFFFF"/>
        </w:rPr>
        <w:t> use what you learn!</w:t>
      </w:r>
      <w:r w:rsidRPr="006C0211">
        <w:rPr>
          <w:rStyle w:val="eop"/>
          <w:rFonts w:cs="Helvetica"/>
          <w:color w:val="2D3B45"/>
          <w:sz w:val="22"/>
          <w:szCs w:val="22"/>
          <w:shd w:val="clear" w:color="auto" w:fill="FFFFFF"/>
        </w:rPr>
        <w:t> </w:t>
      </w: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AB3724">
      <w:pPr>
        <w:pStyle w:val="Heading2"/>
      </w:pPr>
      <w:r w:rsidRPr="008417BF">
        <w:lastRenderedPageBreak/>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7617F96A" w14:textId="5B8E8A63" w:rsidR="009D0372" w:rsidRPr="0025433F" w:rsidRDefault="009D0372" w:rsidP="009D0372">
      <w:pPr>
        <w:rPr>
          <w:sz w:val="22"/>
          <w:szCs w:val="22"/>
        </w:rPr>
      </w:pPr>
      <w:r>
        <w:rPr>
          <w:sz w:val="22"/>
          <w:szCs w:val="22"/>
        </w:rPr>
        <w:t>A satisfactory assessm</w:t>
      </w:r>
      <w:r w:rsidRPr="00640FC4">
        <w:rPr>
          <w:sz w:val="22"/>
          <w:szCs w:val="22"/>
        </w:rPr>
        <w:t xml:space="preserve">ent score, completion of INRW 0420 </w:t>
      </w:r>
      <w:r w:rsidR="00431562">
        <w:rPr>
          <w:sz w:val="22"/>
          <w:szCs w:val="22"/>
        </w:rPr>
        <w:t>(</w:t>
      </w:r>
      <w:r w:rsidRPr="00640FC4">
        <w:rPr>
          <w:sz w:val="22"/>
          <w:szCs w:val="22"/>
        </w:rPr>
        <w:t>or for non-native speakers ESOL 0360.</w:t>
      </w:r>
      <w:r w:rsidR="00431562">
        <w:rPr>
          <w:sz w:val="22"/>
          <w:szCs w:val="22"/>
        </w:rPr>
        <w:t xml:space="preserve">) </w:t>
      </w:r>
      <w:r w:rsidRPr="00640FC4">
        <w:rPr>
          <w:sz w:val="22"/>
          <w:szCs w:val="22"/>
        </w:rPr>
        <w:t>P</w:t>
      </w:r>
      <w:r>
        <w:rPr>
          <w:sz w:val="22"/>
          <w:szCs w:val="22"/>
        </w:rPr>
        <w:t>lease</w:t>
      </w:r>
      <w:r w:rsidRPr="0025433F">
        <w:rPr>
          <w:sz w:val="22"/>
          <w:szCs w:val="22"/>
        </w:rPr>
        <w:t xml:space="preserve"> carefully read and consider the repeater policy in the </w:t>
      </w:r>
      <w:hyperlink r:id="rId16" w:history="1">
        <w:r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AB3724">
      <w:pPr>
        <w:pStyle w:val="Heading2"/>
      </w:pPr>
      <w:r w:rsidRPr="008417BF">
        <w:t>Learning Management System</w:t>
      </w:r>
    </w:p>
    <w:p w14:paraId="21DAFE28" w14:textId="6F92B060" w:rsidR="0025433F" w:rsidRPr="0033781F" w:rsidRDefault="0025433F" w:rsidP="00A14E4D">
      <w:pPr>
        <w:rPr>
          <w:sz w:val="22"/>
          <w:szCs w:val="22"/>
        </w:rPr>
      </w:pPr>
    </w:p>
    <w:p w14:paraId="65AD95D2" w14:textId="417A8D4F" w:rsidR="0033781F" w:rsidRPr="0033781F" w:rsidRDefault="0033781F" w:rsidP="0033781F">
      <w:pPr>
        <w:pStyle w:val="NormalWeb"/>
        <w:spacing w:before="0" w:after="0"/>
        <w:rPr>
          <w:color w:val="000000"/>
          <w:szCs w:val="20"/>
        </w:rPr>
      </w:pPr>
      <w:r w:rsidRPr="0033781F">
        <w:rPr>
          <w:color w:val="000000"/>
          <w:sz w:val="22"/>
          <w:szCs w:val="22"/>
          <w:bdr w:val="none" w:sz="0" w:space="0" w:color="auto" w:frame="1"/>
        </w:rPr>
        <w:t>This section of ENGL 130</w:t>
      </w:r>
      <w:r w:rsidR="00BE0A21">
        <w:rPr>
          <w:color w:val="000000"/>
          <w:sz w:val="22"/>
          <w:szCs w:val="22"/>
          <w:bdr w:val="none" w:sz="0" w:space="0" w:color="auto" w:frame="1"/>
        </w:rPr>
        <w:t>1</w:t>
      </w:r>
      <w:r w:rsidRPr="0033781F">
        <w:rPr>
          <w:color w:val="000000"/>
          <w:sz w:val="22"/>
          <w:szCs w:val="22"/>
          <w:bdr w:val="none" w:sz="0" w:space="0" w:color="auto" w:frame="1"/>
        </w:rPr>
        <w:t xml:space="preserve"> will use</w:t>
      </w:r>
      <w:r w:rsidRPr="0033781F">
        <w:rPr>
          <w:rStyle w:val="apple-converted-space"/>
          <w:color w:val="000000"/>
          <w:sz w:val="22"/>
          <w:szCs w:val="22"/>
          <w:bdr w:val="none" w:sz="0" w:space="0" w:color="auto" w:frame="1"/>
        </w:rPr>
        <w:t> </w:t>
      </w:r>
      <w:hyperlink r:id="rId17" w:tgtFrame="_blank" w:history="1">
        <w:r w:rsidRPr="0033781F">
          <w:rPr>
            <w:rStyle w:val="Hyperlink"/>
            <w:sz w:val="22"/>
            <w:szCs w:val="22"/>
            <w:bdr w:val="none" w:sz="0" w:space="0" w:color="auto" w:frame="1"/>
          </w:rPr>
          <w:t>Eagle Online Canvas</w:t>
        </w:r>
      </w:hyperlink>
      <w:r>
        <w:rPr>
          <w:color w:val="000000"/>
          <w:szCs w:val="20"/>
        </w:rPr>
        <w:t xml:space="preserve"> </w:t>
      </w:r>
      <w:r w:rsidRPr="0033781F">
        <w:rPr>
          <w:color w:val="000000"/>
          <w:sz w:val="22"/>
          <w:szCs w:val="22"/>
          <w:bdr w:val="none" w:sz="0" w:space="0" w:color="auto" w:frame="1"/>
        </w:rPr>
        <w:t>and/or the Learning Web for all assignments, exams, and activities. Each week, you will complete several reading and writing assignments, all of which will be found in the Canvas course shell. When accessing the course on Canvas, it is recommended that you use</w:t>
      </w:r>
      <w:r w:rsidRPr="0033781F">
        <w:rPr>
          <w:rStyle w:val="apple-converted-space"/>
          <w:color w:val="000000"/>
          <w:sz w:val="22"/>
          <w:szCs w:val="22"/>
          <w:bdr w:val="none" w:sz="0" w:space="0" w:color="auto" w:frame="1"/>
        </w:rPr>
        <w:t> </w:t>
      </w:r>
      <w:hyperlink r:id="rId18" w:tgtFrame="_blank" w:history="1">
        <w:r w:rsidRPr="0033781F">
          <w:rPr>
            <w:rStyle w:val="Hyperlink"/>
            <w:sz w:val="22"/>
            <w:szCs w:val="22"/>
            <w:bdr w:val="none" w:sz="0" w:space="0" w:color="auto" w:frame="1"/>
          </w:rPr>
          <w:t>FIREFOX</w:t>
        </w:r>
      </w:hyperlink>
      <w:r w:rsidRPr="0033781F">
        <w:rPr>
          <w:rStyle w:val="apple-converted-space"/>
          <w:color w:val="000000"/>
          <w:sz w:val="22"/>
          <w:szCs w:val="22"/>
          <w:bdr w:val="none" w:sz="0" w:space="0" w:color="auto" w:frame="1"/>
        </w:rPr>
        <w:t> </w:t>
      </w:r>
      <w:r w:rsidRPr="0033781F">
        <w:rPr>
          <w:color w:val="000000"/>
          <w:sz w:val="22"/>
          <w:szCs w:val="22"/>
          <w:bdr w:val="none" w:sz="0" w:space="0" w:color="auto" w:frame="1"/>
        </w:rPr>
        <w:t>or</w:t>
      </w:r>
      <w:r w:rsidRPr="0033781F">
        <w:rPr>
          <w:rStyle w:val="apple-converted-space"/>
          <w:color w:val="000000"/>
          <w:sz w:val="22"/>
          <w:szCs w:val="22"/>
          <w:bdr w:val="none" w:sz="0" w:space="0" w:color="auto" w:frame="1"/>
        </w:rPr>
        <w:t> </w:t>
      </w:r>
      <w:hyperlink r:id="rId19" w:tgtFrame="_blank" w:history="1">
        <w:r w:rsidRPr="0033781F">
          <w:rPr>
            <w:rStyle w:val="Hyperlink"/>
            <w:sz w:val="22"/>
            <w:szCs w:val="22"/>
            <w:bdr w:val="none" w:sz="0" w:space="0" w:color="auto" w:frame="1"/>
          </w:rPr>
          <w:t>CHROME</w:t>
        </w:r>
      </w:hyperlink>
      <w:r w:rsidRPr="0033781F">
        <w:rPr>
          <w:color w:val="000000"/>
          <w:sz w:val="22"/>
          <w:szCs w:val="22"/>
          <w:bdr w:val="none" w:sz="0" w:space="0" w:color="auto" w:frame="1"/>
        </w:rPr>
        <w:t>.</w:t>
      </w:r>
    </w:p>
    <w:p w14:paraId="60231196" w14:textId="3809AEFC" w:rsidR="00757870" w:rsidRPr="0033781F" w:rsidRDefault="0033781F" w:rsidP="0033781F">
      <w:pPr>
        <w:pStyle w:val="NormalWeb"/>
        <w:spacing w:before="0" w:after="0"/>
        <w:rPr>
          <w:color w:val="000000"/>
          <w:szCs w:val="20"/>
        </w:rPr>
      </w:pPr>
      <w:r w:rsidRPr="0033781F">
        <w:rPr>
          <w:color w:val="000000"/>
          <w:sz w:val="22"/>
          <w:szCs w:val="22"/>
          <w:bdr w:val="none" w:sz="0" w:space="0" w:color="auto" w:frame="1"/>
        </w:rPr>
        <w:t> </w:t>
      </w:r>
    </w:p>
    <w:p w14:paraId="30C67ED8" w14:textId="7CC19C9A" w:rsidR="00757870" w:rsidRPr="008417BF" w:rsidRDefault="00757870" w:rsidP="00B560F9">
      <w:pPr>
        <w:pStyle w:val="Heading3"/>
      </w:pPr>
      <w:r w:rsidRPr="008417BF">
        <w:t>HCC Online Information and Policies</w:t>
      </w:r>
      <w:r w:rsidR="000C6D01">
        <w:t xml:space="preserve"> </w:t>
      </w:r>
    </w:p>
    <w:p w14:paraId="49FCEAD3" w14:textId="279D139B" w:rsidR="00757870" w:rsidRPr="005E20B1" w:rsidRDefault="001E47BF" w:rsidP="00757870">
      <w:pPr>
        <w:rPr>
          <w:rStyle w:val="Hyperlink"/>
          <w:rFonts w:cs="Arial"/>
          <w:color w:val="auto"/>
          <w:sz w:val="22"/>
          <w:szCs w:val="22"/>
          <w:u w:val="none"/>
        </w:rPr>
      </w:pPr>
      <w:hyperlink r:id="rId20" w:history="1">
        <w:r w:rsidR="00757870" w:rsidRPr="005E20B1">
          <w:rPr>
            <w:rStyle w:val="Hyperlink"/>
            <w:rFonts w:cs="Arial"/>
            <w:sz w:val="22"/>
            <w:szCs w:val="22"/>
          </w:rPr>
          <w:t>http://www.hccs.edu/online/</w:t>
        </w:r>
      </w:hyperlink>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65014E5" w:rsidR="00D65657" w:rsidRPr="000F6631" w:rsidRDefault="00D65657" w:rsidP="00B560F9">
      <w:pPr>
        <w:pStyle w:val="Heading3"/>
      </w:pPr>
      <w:r w:rsidRPr="000F6631">
        <w:t xml:space="preserve">Scoring Rubrics, Sample Assignments, </w:t>
      </w:r>
      <w:r w:rsidR="00E72D5E">
        <w:t>Other Resources</w:t>
      </w:r>
    </w:p>
    <w:p w14:paraId="2DD43196" w14:textId="31B4F007" w:rsidR="00D65657" w:rsidRDefault="00D65657" w:rsidP="00A14E4D">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xml:space="preserve">. </w:t>
      </w:r>
      <w:hyperlink r:id="rId21" w:history="1">
        <w:r w:rsidR="006C0211">
          <w:rPr>
            <w:rStyle w:val="Hyperlink"/>
          </w:rPr>
          <w:t>https://eagleonline.hccs.edu/courses/124456</w:t>
        </w:r>
      </w:hyperlink>
    </w:p>
    <w:p w14:paraId="05691BB5" w14:textId="77777777" w:rsidR="006C0211" w:rsidRPr="0025433F" w:rsidRDefault="006C0211"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AB3724">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48DE4687" w14:textId="6E72E42E" w:rsidR="00C37241" w:rsidRPr="006C0211" w:rsidRDefault="006C0211" w:rsidP="00C37241">
      <w:pPr>
        <w:rPr>
          <w:sz w:val="22"/>
          <w:szCs w:val="22"/>
        </w:rPr>
      </w:pPr>
      <w:r w:rsidRPr="006C0211">
        <w:rPr>
          <w:rStyle w:val="Strong"/>
          <w:rFonts w:cs="Helvetica"/>
          <w:color w:val="2D3B45"/>
          <w:sz w:val="28"/>
          <w:szCs w:val="28"/>
          <w:shd w:val="clear" w:color="auto" w:fill="FFFFFF"/>
        </w:rPr>
        <w:t>No required textbook! I will supply handouts or will give you links to the required readings. Most of these are found in the class modules.</w:t>
      </w: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AB3724">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AB3724">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28D4A400"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w:t>
      </w:r>
      <w:r w:rsidR="00F652CD">
        <w:rPr>
          <w:sz w:val="22"/>
          <w:szCs w:val="22"/>
          <w:shd w:val="clear" w:color="auto" w:fill="FFFFFF"/>
        </w:rPr>
        <w:t>t</w:t>
      </w:r>
      <w:r w:rsidRPr="000F6631">
        <w:rPr>
          <w:sz w:val="22"/>
          <w:szCs w:val="22"/>
          <w:shd w:val="clear" w:color="auto" w:fill="FFFFFF"/>
        </w:rPr>
        <w:t xml:space="preserve">.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2"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3"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BF3C9F2" w:rsidR="00025CE6" w:rsidRDefault="00025CE6" w:rsidP="00B560F9">
      <w:pPr>
        <w:pStyle w:val="Heading3"/>
      </w:pPr>
      <w:r>
        <w:t>Supplementa</w:t>
      </w:r>
      <w:r w:rsidR="008D6EE9">
        <w:t>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4"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2FCF6581"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ENGL 130</w:t>
      </w:r>
      <w:r w:rsidR="008811D6">
        <w:rPr>
          <w:b/>
          <w:bCs/>
          <w:sz w:val="28"/>
          <w:szCs w:val="28"/>
        </w:rPr>
        <w:t>1</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062D5811" w:rsidR="00A810EA" w:rsidRPr="008811D6" w:rsidRDefault="008811D6" w:rsidP="008811D6">
      <w:pPr>
        <w:widowControl w:val="0"/>
        <w:rPr>
          <w:sz w:val="22"/>
          <w:szCs w:val="22"/>
        </w:rPr>
      </w:pPr>
      <w:r>
        <w:rPr>
          <w:sz w:val="22"/>
          <w:szCs w:val="22"/>
        </w:rPr>
        <w:t>ENGL 1301 is an i</w:t>
      </w:r>
      <w:r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0DC43357" w14:textId="65BB82A9" w:rsidR="00445CAF" w:rsidRPr="0025433F" w:rsidRDefault="00445CAF" w:rsidP="00C2651A">
      <w:pPr>
        <w:widowControl w:val="0"/>
        <w:rPr>
          <w:sz w:val="22"/>
          <w:szCs w:val="22"/>
        </w:rPr>
      </w:pPr>
    </w:p>
    <w:p w14:paraId="03EEA32B" w14:textId="32AA9CB0" w:rsidR="00526321" w:rsidRPr="00A508B4" w:rsidRDefault="00526321" w:rsidP="00AB3724">
      <w:pPr>
        <w:pStyle w:val="Heading2"/>
      </w:pPr>
      <w:r w:rsidRPr="00A508B4">
        <w:t>Core Curriculum Objectives (CCOs)</w:t>
      </w:r>
      <w:r w:rsidR="00C2651A">
        <w:t xml:space="preserve"> for all ENGL Core Courses</w:t>
      </w:r>
    </w:p>
    <w:p w14:paraId="646570E3" w14:textId="77777777" w:rsidR="0025433F" w:rsidRPr="0025433F" w:rsidRDefault="0025433F" w:rsidP="00526321">
      <w:pPr>
        <w:widowControl w:val="0"/>
        <w:rPr>
          <w:sz w:val="22"/>
          <w:szCs w:val="22"/>
        </w:rPr>
      </w:pPr>
    </w:p>
    <w:p w14:paraId="5E3EAD41" w14:textId="3C2B4F8F" w:rsidR="00C2651A" w:rsidRPr="0025433F" w:rsidRDefault="00C2651A" w:rsidP="00C2651A">
      <w:pPr>
        <w:widowControl w:val="0"/>
        <w:rPr>
          <w:sz w:val="22"/>
          <w:szCs w:val="22"/>
        </w:rPr>
      </w:pPr>
      <w:r>
        <w:rPr>
          <w:sz w:val="22"/>
          <w:szCs w:val="22"/>
        </w:rPr>
        <w:t>ENGL 130</w:t>
      </w:r>
      <w:r w:rsidR="008811D6">
        <w:rPr>
          <w:sz w:val="22"/>
          <w:szCs w:val="22"/>
        </w:rPr>
        <w:t>1</w:t>
      </w:r>
      <w:r>
        <w:rPr>
          <w:sz w:val="22"/>
          <w:szCs w:val="22"/>
        </w:rPr>
        <w:t xml:space="preserve"> satisfies three (3) hours of the communication</w:t>
      </w:r>
      <w:r w:rsidRPr="0025433F">
        <w:rPr>
          <w:sz w:val="22"/>
          <w:szCs w:val="22"/>
        </w:rPr>
        <w:t xml:space="preserve"> requirement in the HCCS core curriculum.  The HCCS </w:t>
      </w:r>
      <w:r>
        <w:rPr>
          <w:sz w:val="22"/>
          <w:szCs w:val="22"/>
        </w:rPr>
        <w:t>English</w:t>
      </w:r>
      <w:r w:rsidRPr="0025433F">
        <w:rPr>
          <w:sz w:val="22"/>
          <w:szCs w:val="22"/>
        </w:rPr>
        <w:t xml:space="preserve"> Discipline Committee has specified that the course address the following core objectives: </w:t>
      </w:r>
    </w:p>
    <w:p w14:paraId="13DEFE3D"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6CCC1CF6" w14:textId="77777777" w:rsidR="00511037" w:rsidRPr="0025433F" w:rsidRDefault="00511037" w:rsidP="00511037">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6D80000D" w14:textId="77777777" w:rsidR="00511037" w:rsidRPr="008141B4" w:rsidRDefault="00511037" w:rsidP="00511037">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628EE822" w14:textId="77777777" w:rsidR="00511037" w:rsidRPr="0015427F" w:rsidRDefault="00511037" w:rsidP="00511037">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AB3724">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1E47BF" w:rsidP="00C2651A">
      <w:pPr>
        <w:rPr>
          <w:sz w:val="22"/>
          <w:szCs w:val="22"/>
        </w:rPr>
      </w:pPr>
      <w:hyperlink r:id="rId25"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11F10704" w:rsidR="00A91EAF" w:rsidRPr="00A508B4" w:rsidRDefault="00445CAF" w:rsidP="00AB3724">
      <w:pPr>
        <w:pStyle w:val="Heading2"/>
      </w:pPr>
      <w:r w:rsidRPr="00A508B4">
        <w:t>Course Student Learning Outcomes (CSLOs)</w:t>
      </w:r>
      <w:r w:rsidR="005B564B">
        <w:t xml:space="preserve"> for ENGL 130</w:t>
      </w:r>
      <w:r w:rsidR="00D41E69">
        <w:t>1</w:t>
      </w:r>
    </w:p>
    <w:p w14:paraId="4F89D5CB" w14:textId="77777777" w:rsidR="0025433F" w:rsidRPr="0025433F" w:rsidRDefault="0025433F" w:rsidP="00A91EAF">
      <w:pPr>
        <w:rPr>
          <w:sz w:val="22"/>
          <w:szCs w:val="22"/>
        </w:rPr>
      </w:pPr>
    </w:p>
    <w:p w14:paraId="1A8996BC" w14:textId="77777777"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Pr>
          <w:sz w:val="22"/>
          <w:szCs w:val="22"/>
        </w:rPr>
        <w:t>ENGL 1301</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27E9EA28"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ENGL</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40AFFF48"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AB3724">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lastRenderedPageBreak/>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7FE62C47"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EA29FF" w:rsidRPr="009E49A1">
        <w:rPr>
          <w:color w:val="000000" w:themeColor="text1"/>
          <w:sz w:val="22"/>
          <w:szCs w:val="22"/>
        </w:rPr>
        <w:t xml:space="preserve">, including plagiarism, </w:t>
      </w:r>
      <w:r w:rsidRPr="00883FE5">
        <w:rPr>
          <w:sz w:val="22"/>
          <w:szCs w:val="22"/>
        </w:rPr>
        <w:t xml:space="preserve">in the </w:t>
      </w:r>
      <w:hyperlink r:id="rId26"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731AE6A0" w:rsidR="003D51C1" w:rsidRPr="00A508B4" w:rsidRDefault="003D51C1" w:rsidP="00AB3724">
      <w:pPr>
        <w:pStyle w:val="Heading2"/>
      </w:pPr>
      <w:r w:rsidRPr="00DC703C">
        <w:t>Written Assignment</w:t>
      </w:r>
      <w:r w:rsidR="000C6D01">
        <w:t>s and Essays</w:t>
      </w:r>
    </w:p>
    <w:p w14:paraId="52731AC6" w14:textId="77777777" w:rsidR="003D51C1" w:rsidRPr="00D040D0" w:rsidRDefault="003D51C1" w:rsidP="003D51C1">
      <w:pPr>
        <w:rPr>
          <w:color w:val="C00000"/>
          <w:sz w:val="22"/>
          <w:szCs w:val="22"/>
        </w:rPr>
      </w:pPr>
    </w:p>
    <w:p w14:paraId="6F82CB6D" w14:textId="67B99069" w:rsidR="000C6D01" w:rsidRPr="003A5452" w:rsidRDefault="000C6D01" w:rsidP="000C6D01">
      <w:pPr>
        <w:rPr>
          <w:color w:val="000000" w:themeColor="text1"/>
          <w:sz w:val="22"/>
          <w:szCs w:val="22"/>
        </w:rPr>
      </w:pPr>
      <w:r>
        <w:rPr>
          <w:color w:val="000000" w:themeColor="text1"/>
          <w:sz w:val="22"/>
          <w:szCs w:val="22"/>
        </w:rPr>
        <w:t xml:space="preserve">Students will write a minimum of 5,000 words over the course of the semester.  </w:t>
      </w:r>
    </w:p>
    <w:p w14:paraId="1EBEF08A" w14:textId="77777777" w:rsidR="006C0211" w:rsidRPr="00C87120" w:rsidRDefault="006C0211" w:rsidP="006C0211">
      <w:pPr>
        <w:rPr>
          <w:b/>
        </w:rPr>
      </w:pPr>
      <w:r w:rsidRPr="00C87120">
        <w:rPr>
          <w:b/>
        </w:rPr>
        <w:t>Student Assignments</w:t>
      </w:r>
    </w:p>
    <w:p w14:paraId="6ABC8295" w14:textId="77777777" w:rsidR="00AB3724" w:rsidRDefault="006C0211" w:rsidP="00AB3724">
      <w:pPr>
        <w:pStyle w:val="Heading2"/>
      </w:pPr>
      <w:r w:rsidRPr="00AB3724">
        <w:t>Essay #1</w:t>
      </w:r>
      <w:r w:rsidR="00AB3724">
        <w:t>:</w:t>
      </w:r>
      <w:r w:rsidRPr="00C87120">
        <w:tab/>
        <w:t xml:space="preserve">Choose one of the following topics: </w:t>
      </w:r>
      <w:r w:rsidRPr="00C87120">
        <w:tab/>
      </w:r>
    </w:p>
    <w:p w14:paraId="174BCDC2" w14:textId="5CEA7168" w:rsidR="006C0211" w:rsidRPr="00AB3724" w:rsidRDefault="006C0211" w:rsidP="00AB3724">
      <w:pPr>
        <w:pStyle w:val="Heading2"/>
        <w:rPr>
          <w:b w:val="0"/>
          <w:szCs w:val="24"/>
        </w:rPr>
      </w:pPr>
      <w:proofErr w:type="gramStart"/>
      <w:r w:rsidRPr="00AB3724">
        <w:rPr>
          <w:b w:val="0"/>
          <w:szCs w:val="24"/>
        </w:rPr>
        <w:t>1.My</w:t>
      </w:r>
      <w:proofErr w:type="gramEnd"/>
      <w:r w:rsidRPr="00AB3724">
        <w:rPr>
          <w:b w:val="0"/>
          <w:szCs w:val="24"/>
        </w:rPr>
        <w:t xml:space="preserve"> history as a writer.</w:t>
      </w:r>
    </w:p>
    <w:p w14:paraId="52214D7D" w14:textId="77777777" w:rsidR="006C0211" w:rsidRPr="00AB3724" w:rsidRDefault="006C0211" w:rsidP="006C0211">
      <w:pPr>
        <w:rPr>
          <w:sz w:val="24"/>
          <w:szCs w:val="24"/>
        </w:rPr>
      </w:pPr>
    </w:p>
    <w:p w14:paraId="62A68F39" w14:textId="290D9679" w:rsidR="006C0211" w:rsidRPr="00AB3724" w:rsidRDefault="006C0211" w:rsidP="006C0211">
      <w:pPr>
        <w:rPr>
          <w:sz w:val="24"/>
          <w:szCs w:val="24"/>
        </w:rPr>
      </w:pPr>
      <w:proofErr w:type="gramStart"/>
      <w:r w:rsidRPr="00AB3724">
        <w:rPr>
          <w:sz w:val="24"/>
          <w:szCs w:val="24"/>
        </w:rPr>
        <w:t>2.What</w:t>
      </w:r>
      <w:proofErr w:type="gramEnd"/>
      <w:r w:rsidRPr="00AB3724">
        <w:rPr>
          <w:sz w:val="24"/>
          <w:szCs w:val="24"/>
        </w:rPr>
        <w:t xml:space="preserve"> writing means to me.</w:t>
      </w:r>
    </w:p>
    <w:p w14:paraId="2AD15D3E" w14:textId="77777777" w:rsidR="006C0211" w:rsidRPr="00C87120" w:rsidRDefault="006C0211" w:rsidP="006C0211"/>
    <w:p w14:paraId="3CF2DDB4" w14:textId="77777777" w:rsidR="006C0211" w:rsidRDefault="006C0211" w:rsidP="006C0211">
      <w:r w:rsidRPr="00AB3724">
        <w:rPr>
          <w:b/>
          <w:sz w:val="24"/>
          <w:szCs w:val="24"/>
        </w:rPr>
        <w:t>Essay #2</w:t>
      </w:r>
      <w:r w:rsidRPr="00C87120">
        <w:t xml:space="preserve">: </w:t>
      </w:r>
      <w:r w:rsidRPr="00C87120">
        <w:rPr>
          <w:sz w:val="28"/>
          <w:u w:val="single"/>
        </w:rPr>
        <w:t>Insider’s point of view essay</w:t>
      </w:r>
      <w:r w:rsidRPr="00C87120">
        <w:rPr>
          <w:sz w:val="28"/>
        </w:rPr>
        <w:t>:</w:t>
      </w:r>
      <w:r w:rsidRPr="00C87120">
        <w:t xml:space="preserve"> In “On Dumpster Diving,” Lars </w:t>
      </w:r>
      <w:proofErr w:type="spellStart"/>
      <w:r w:rsidRPr="00C87120">
        <w:t>Eighner</w:t>
      </w:r>
      <w:proofErr w:type="spellEnd"/>
      <w:r w:rsidRPr="00C87120">
        <w:t xml:space="preserve"> is able to describe the life of the scavenger from an </w:t>
      </w:r>
      <w:r w:rsidRPr="00C87120">
        <w:rPr>
          <w:u w:val="single"/>
        </w:rPr>
        <w:t>insider’s point of view</w:t>
      </w:r>
      <w:r w:rsidRPr="00C87120">
        <w:t xml:space="preserve">, using his insights to make a critique (analysis and criticism) of consumer society. Think of some subject that you can bring the insider’s point of view to, and write an essay along the lines </w:t>
      </w:r>
      <w:proofErr w:type="gramStart"/>
      <w:r w:rsidRPr="00C87120">
        <w:t xml:space="preserve">of  </w:t>
      </w:r>
      <w:proofErr w:type="spellStart"/>
      <w:r w:rsidRPr="00C87120">
        <w:t>Eighner’s</w:t>
      </w:r>
      <w:proofErr w:type="spellEnd"/>
      <w:proofErr w:type="gramEnd"/>
      <w:r w:rsidRPr="00C87120">
        <w:t>.</w:t>
      </w:r>
    </w:p>
    <w:p w14:paraId="4C30157C" w14:textId="77777777" w:rsidR="006C0211" w:rsidRDefault="006C0211" w:rsidP="006C0211">
      <w:pPr>
        <w:pStyle w:val="Title"/>
        <w:spacing w:before="240"/>
        <w:jc w:val="left"/>
        <w:rPr>
          <w:b w:val="0"/>
        </w:rPr>
      </w:pPr>
      <w:r w:rsidRPr="00AB3724">
        <w:t>PowerPoint presentation:</w:t>
      </w:r>
      <w:r w:rsidRPr="006C0211">
        <w:rPr>
          <w:b w:val="0"/>
        </w:rPr>
        <w:t xml:space="preserve"> Group collaboration. Develop a PowerPoint presentation on a short story.</w:t>
      </w:r>
    </w:p>
    <w:p w14:paraId="074B97E7" w14:textId="77777777" w:rsidR="006C0211" w:rsidRPr="006C0211" w:rsidRDefault="006C0211" w:rsidP="006C0211"/>
    <w:p w14:paraId="6BB520BE" w14:textId="77777777" w:rsidR="006C0211" w:rsidRDefault="006C0211" w:rsidP="006C0211">
      <w:pPr>
        <w:pStyle w:val="Title"/>
        <w:spacing w:before="240"/>
        <w:jc w:val="left"/>
        <w:rPr>
          <w:b w:val="0"/>
        </w:rPr>
      </w:pPr>
      <w:r w:rsidRPr="00AB3724">
        <w:t>Essay #3 (Fiction analysis).</w:t>
      </w:r>
      <w:r w:rsidRPr="006C0211">
        <w:rPr>
          <w:b w:val="0"/>
        </w:rPr>
        <w:t xml:space="preserve"> Write an analysis of one of the works of fiction discussed in class.</w:t>
      </w:r>
    </w:p>
    <w:p w14:paraId="7A0F3FB9" w14:textId="77777777" w:rsidR="006C0211" w:rsidRPr="006C0211" w:rsidRDefault="006C0211" w:rsidP="006C0211"/>
    <w:p w14:paraId="1EB60C0A" w14:textId="77777777" w:rsidR="006C0211" w:rsidRPr="006C0211" w:rsidRDefault="006C0211" w:rsidP="006C0211">
      <w:pPr>
        <w:pStyle w:val="Title"/>
        <w:spacing w:before="240"/>
        <w:jc w:val="left"/>
        <w:rPr>
          <w:b w:val="0"/>
        </w:rPr>
      </w:pPr>
      <w:r w:rsidRPr="00AB3724">
        <w:t>Essay #4 (essay final).</w:t>
      </w:r>
      <w:r w:rsidRPr="006C0211">
        <w:rPr>
          <w:b w:val="0"/>
        </w:rPr>
        <w:t xml:space="preserve"> Using the classic scheme of argument, write an essay on a topic related to education.</w:t>
      </w:r>
    </w:p>
    <w:p w14:paraId="48F8AE94" w14:textId="77777777" w:rsidR="006C0211" w:rsidRDefault="006C0211" w:rsidP="006C0211">
      <w:pPr>
        <w:rPr>
          <w:b/>
        </w:rPr>
      </w:pPr>
    </w:p>
    <w:p w14:paraId="074E4088" w14:textId="77777777" w:rsidR="006C0211" w:rsidRDefault="006C0211" w:rsidP="006C0211">
      <w:pPr>
        <w:rPr>
          <w:b/>
        </w:rPr>
      </w:pPr>
      <w:r>
        <w:rPr>
          <w:b/>
        </w:rPr>
        <w:t>Assessment</w:t>
      </w:r>
      <w:r w:rsidRPr="000545DD">
        <w:rPr>
          <w:b/>
        </w:rPr>
        <w:t xml:space="preserve"> </w:t>
      </w:r>
      <w:r>
        <w:rPr>
          <w:b/>
        </w:rPr>
        <w:t>of a</w:t>
      </w:r>
      <w:r w:rsidRPr="000545DD">
        <w:rPr>
          <w:b/>
        </w:rPr>
        <w:t>ss</w:t>
      </w:r>
      <w:r>
        <w:rPr>
          <w:b/>
        </w:rPr>
        <w:t>ignments</w:t>
      </w:r>
      <w:r w:rsidRPr="000545DD">
        <w:rPr>
          <w:b/>
        </w:rPr>
        <w:t>:</w:t>
      </w:r>
    </w:p>
    <w:p w14:paraId="600E4FEF" w14:textId="77777777" w:rsidR="006C0211" w:rsidRPr="00B60B1E" w:rsidRDefault="006C0211" w:rsidP="006C0211">
      <w:r w:rsidRPr="00B60B1E">
        <w:t>Diagnostic essay</w:t>
      </w:r>
      <w:r>
        <w:tab/>
      </w:r>
      <w:r>
        <w:tab/>
      </w:r>
      <w:r>
        <w:tab/>
        <w:t>(ungraded)</w:t>
      </w:r>
    </w:p>
    <w:p w14:paraId="201D7C50" w14:textId="77777777" w:rsidR="006C0211" w:rsidRDefault="006C0211" w:rsidP="006C0211">
      <w:r>
        <w:t>Reading Questions</w:t>
      </w:r>
      <w:r w:rsidRPr="000545DD">
        <w:tab/>
      </w:r>
      <w:r w:rsidRPr="000545DD">
        <w:tab/>
      </w:r>
      <w:r w:rsidRPr="000545DD">
        <w:tab/>
        <w:t>10%</w:t>
      </w:r>
    </w:p>
    <w:p w14:paraId="2636BF8A" w14:textId="1AD6B0F8" w:rsidR="006C0211" w:rsidRPr="000545DD" w:rsidRDefault="006C0211" w:rsidP="006C0211">
      <w:r w:rsidRPr="000545DD">
        <w:t>Essay #1 (Personal narrativ</w:t>
      </w:r>
      <w:r>
        <w:t>e)</w:t>
      </w:r>
      <w:r>
        <w:tab/>
      </w:r>
      <w:r w:rsidRPr="000545DD">
        <w:t>10%</w:t>
      </w:r>
    </w:p>
    <w:p w14:paraId="1D5EC6A2" w14:textId="77777777" w:rsidR="006C0211" w:rsidRPr="000545DD" w:rsidRDefault="006C0211" w:rsidP="006C0211">
      <w:r w:rsidRPr="000545DD">
        <w:lastRenderedPageBreak/>
        <w:t>Essay #2 (Insider’s Point of View</w:t>
      </w:r>
      <w:r w:rsidRPr="000545DD">
        <w:tab/>
        <w:t>20%</w:t>
      </w:r>
    </w:p>
    <w:p w14:paraId="57F702DA" w14:textId="77777777" w:rsidR="006C0211" w:rsidRPr="000545DD" w:rsidRDefault="006C0211" w:rsidP="006C0211">
      <w:r>
        <w:t>PowerPoint presentation</w:t>
      </w:r>
      <w:r>
        <w:tab/>
      </w:r>
      <w:r>
        <w:tab/>
        <w:t>1</w:t>
      </w:r>
      <w:r w:rsidRPr="000545DD">
        <w:t>0%</w:t>
      </w:r>
    </w:p>
    <w:p w14:paraId="3A354268" w14:textId="77777777" w:rsidR="006C0211" w:rsidRPr="000545DD" w:rsidRDefault="006C0211" w:rsidP="006C0211">
      <w:r w:rsidRPr="000545DD">
        <w:t>Essay #3 (Short story analysis)</w:t>
      </w:r>
      <w:r w:rsidRPr="000545DD">
        <w:tab/>
      </w:r>
      <w:r>
        <w:t>3</w:t>
      </w:r>
      <w:r w:rsidRPr="000545DD">
        <w:t>0%</w:t>
      </w:r>
    </w:p>
    <w:p w14:paraId="28416820" w14:textId="77777777" w:rsidR="006C0211" w:rsidRPr="000545DD" w:rsidRDefault="006C0211" w:rsidP="006C0211">
      <w:r w:rsidRPr="000545DD">
        <w:t>Essay #4 (final--argument)</w:t>
      </w:r>
      <w:r w:rsidRPr="000545DD">
        <w:tab/>
      </w:r>
      <w:r w:rsidRPr="000545DD">
        <w:tab/>
        <w:t>20%</w:t>
      </w:r>
    </w:p>
    <w:p w14:paraId="70444D04" w14:textId="77777777" w:rsidR="006C0211" w:rsidRDefault="006C0211" w:rsidP="006C0211">
      <w:pPr>
        <w:rPr>
          <w:b/>
        </w:rPr>
      </w:pPr>
    </w:p>
    <w:p w14:paraId="1DDF4F54" w14:textId="77777777" w:rsidR="000C2123" w:rsidRPr="00D040D0" w:rsidRDefault="000C2123" w:rsidP="003D51C1">
      <w:pPr>
        <w:rPr>
          <w:color w:val="C00000"/>
          <w:sz w:val="22"/>
          <w:szCs w:val="22"/>
        </w:rPr>
      </w:pPr>
    </w:p>
    <w:p w14:paraId="695A1005" w14:textId="40818F6B" w:rsidR="000C2123" w:rsidRDefault="000C2123" w:rsidP="00AB3724">
      <w:pPr>
        <w:pStyle w:val="Heading2"/>
      </w:pPr>
      <w:r w:rsidRPr="00DC703C">
        <w:t>Exams</w:t>
      </w:r>
      <w:r w:rsidR="000C6D01">
        <w:t xml:space="preserve"> </w:t>
      </w:r>
    </w:p>
    <w:p w14:paraId="734651A0" w14:textId="77777777" w:rsidR="004D0D47" w:rsidRPr="004D0D47" w:rsidRDefault="004D0D47" w:rsidP="004D0D47"/>
    <w:p w14:paraId="7F1F74F5" w14:textId="69A47DF2" w:rsidR="000C6D01" w:rsidRPr="003A5452" w:rsidRDefault="006C0211" w:rsidP="000C6D01">
      <w:pPr>
        <w:rPr>
          <w:color w:val="000000" w:themeColor="text1"/>
          <w:sz w:val="22"/>
          <w:szCs w:val="22"/>
        </w:rPr>
      </w:pPr>
      <w:r>
        <w:rPr>
          <w:color w:val="000000" w:themeColor="text1"/>
          <w:sz w:val="22"/>
          <w:szCs w:val="22"/>
        </w:rPr>
        <w:t>Most of the assigned readings are accompanied by reading quizzes (or reading questions). These accumulated reading questions constitute 10% of the final grade.</w:t>
      </w:r>
    </w:p>
    <w:p w14:paraId="69E88453" w14:textId="77777777" w:rsidR="003D51C1" w:rsidRPr="00D040D0" w:rsidRDefault="003D51C1" w:rsidP="003D51C1">
      <w:pPr>
        <w:rPr>
          <w:sz w:val="22"/>
          <w:szCs w:val="22"/>
        </w:rPr>
      </w:pPr>
    </w:p>
    <w:p w14:paraId="18295EBD" w14:textId="77777777" w:rsidR="003D51C1" w:rsidRPr="00A508B4" w:rsidRDefault="003D51C1" w:rsidP="00AB3724">
      <w:pPr>
        <w:pStyle w:val="Heading2"/>
      </w:pPr>
      <w:r w:rsidRPr="00A508B4">
        <w:t>In-Class Activities</w:t>
      </w:r>
    </w:p>
    <w:p w14:paraId="0624326F" w14:textId="77777777" w:rsidR="003D51C1" w:rsidRPr="00D040D0" w:rsidRDefault="003D51C1" w:rsidP="003D51C1">
      <w:pPr>
        <w:rPr>
          <w:color w:val="C00000"/>
          <w:sz w:val="22"/>
          <w:szCs w:val="22"/>
        </w:rPr>
      </w:pPr>
    </w:p>
    <w:p w14:paraId="14B451B2" w14:textId="04580237" w:rsidR="000C6D01" w:rsidRPr="003A5452" w:rsidRDefault="006C0211" w:rsidP="000C6D01">
      <w:pPr>
        <w:rPr>
          <w:color w:val="000000" w:themeColor="text1"/>
          <w:sz w:val="22"/>
          <w:szCs w:val="22"/>
        </w:rPr>
      </w:pPr>
      <w:r>
        <w:rPr>
          <w:color w:val="000000" w:themeColor="text1"/>
          <w:sz w:val="22"/>
          <w:szCs w:val="22"/>
        </w:rPr>
        <w:t xml:space="preserve">There are daily discussions on the reading assignments and </w:t>
      </w:r>
      <w:r w:rsidR="00AB3724">
        <w:rPr>
          <w:color w:val="000000" w:themeColor="text1"/>
          <w:sz w:val="22"/>
          <w:szCs w:val="22"/>
        </w:rPr>
        <w:t>to discuss upcoming essay assignments. On the days we discuss the reading assignments, you should complete the reading questions before hand and use them as a stimulus for discussion.</w:t>
      </w: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AB3724">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7440ACB8" w14:textId="77777777" w:rsidR="007A719A" w:rsidRDefault="007A719A" w:rsidP="000C6D01">
      <w:pPr>
        <w:rPr>
          <w:color w:val="000000" w:themeColor="text1"/>
          <w:sz w:val="22"/>
          <w:szCs w:val="22"/>
        </w:rPr>
      </w:pPr>
    </w:p>
    <w:p w14:paraId="1B97A8E7" w14:textId="373E638C" w:rsidR="000C6D01" w:rsidRPr="003A5452" w:rsidRDefault="00AB3724" w:rsidP="000C6D01">
      <w:pPr>
        <w:rPr>
          <w:color w:val="000000" w:themeColor="text1"/>
          <w:sz w:val="22"/>
          <w:szCs w:val="22"/>
        </w:rPr>
      </w:pPr>
      <w:r>
        <w:rPr>
          <w:color w:val="000000" w:themeColor="text1"/>
          <w:sz w:val="22"/>
          <w:szCs w:val="22"/>
        </w:rPr>
        <w:t>See above under “Written Assignments and Essays”</w:t>
      </w:r>
    </w:p>
    <w:p w14:paraId="4824FD01" w14:textId="77777777" w:rsidR="000F5E85" w:rsidRPr="00D040D0" w:rsidRDefault="000F5E85" w:rsidP="003D51C1">
      <w:pPr>
        <w:rPr>
          <w:sz w:val="22"/>
          <w:szCs w:val="22"/>
        </w:rPr>
      </w:pPr>
    </w:p>
    <w:p w14:paraId="736F2942" w14:textId="77777777" w:rsidR="008A2DBD" w:rsidRDefault="008A2DBD" w:rsidP="00AB3724">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1E47BF" w:rsidP="003D51C1">
      <w:pPr>
        <w:rPr>
          <w:rStyle w:val="Hyperlink"/>
          <w:b/>
          <w:sz w:val="22"/>
        </w:rPr>
      </w:pPr>
      <w:hyperlink r:id="rId27"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CA41E75" w14:textId="3BCB9AF5" w:rsidR="008A2DBD" w:rsidRPr="000C6D01" w:rsidRDefault="003D51C1" w:rsidP="000C6D01">
      <w:pPr>
        <w:spacing w:after="160" w:line="259" w:lineRule="auto"/>
        <w:jc w:val="center"/>
        <w:rPr>
          <w:rFonts w:eastAsiaTheme="majorEastAsia" w:cstheme="majorBidi"/>
          <w:b/>
          <w:bCs/>
          <w:color w:val="000000" w:themeColor="text1"/>
          <w:sz w:val="28"/>
          <w:szCs w:val="28"/>
        </w:rPr>
        <w:sectPr w:rsidR="008A2DBD" w:rsidRPr="000C6D01" w:rsidSect="003D1A60">
          <w:type w:val="continuous"/>
          <w:pgSz w:w="12240" w:h="15840"/>
          <w:pgMar w:top="1080" w:right="720" w:bottom="720" w:left="1080" w:header="720" w:footer="566" w:gutter="0"/>
          <w:cols w:space="720"/>
          <w:docGrid w:linePitch="360"/>
        </w:sectPr>
      </w:pPr>
      <w:r w:rsidRPr="000C6D01">
        <w:rPr>
          <w:b/>
          <w:bCs/>
          <w:sz w:val="28"/>
          <w:szCs w:val="28"/>
        </w:rPr>
        <w:t>Course Calendar</w:t>
      </w:r>
    </w:p>
    <w:p w14:paraId="72C89C59" w14:textId="77777777" w:rsidR="0046440F" w:rsidRDefault="0046440F" w:rsidP="0046440F">
      <w:pPr>
        <w:rPr>
          <w:b/>
          <w:sz w:val="28"/>
          <w:szCs w:val="28"/>
        </w:rPr>
      </w:pPr>
      <w:r>
        <w:rPr>
          <w:b/>
          <w:sz w:val="28"/>
          <w:szCs w:val="28"/>
        </w:rPr>
        <w:t>Class Calendar:</w:t>
      </w:r>
      <w:r>
        <w:rPr>
          <w:sz w:val="28"/>
          <w:szCs w:val="28"/>
        </w:rPr>
        <w:t xml:space="preserve">  This calendar is a guideline for the semester. Some changes may be necessary as the course progresses. </w:t>
      </w:r>
      <w:r>
        <w:rPr>
          <w:b/>
          <w:sz w:val="28"/>
          <w:szCs w:val="28"/>
        </w:rPr>
        <w:t>Classroom instructions always supersede the information below.</w:t>
      </w:r>
    </w:p>
    <w:p w14:paraId="1522FB0B" w14:textId="77777777" w:rsidR="0046440F" w:rsidRDefault="0046440F" w:rsidP="0046440F">
      <w:pPr>
        <w:rPr>
          <w:b/>
        </w:rPr>
      </w:pPr>
    </w:p>
    <w:p w14:paraId="7A05A072" w14:textId="77777777" w:rsidR="0046440F" w:rsidRDefault="0046440F" w:rsidP="0046440F">
      <w:r>
        <w:t>English 1301 (</w:t>
      </w:r>
      <w:r>
        <w:rPr>
          <w:rStyle w:val="pseditboxdisponly"/>
        </w:rPr>
        <w:t>12431</w:t>
      </w:r>
      <w:r>
        <w:rPr>
          <w:rStyle w:val="pshyperlink"/>
          <w:rFonts w:eastAsiaTheme="majorEastAsia"/>
        </w:rPr>
        <w:t xml:space="preserve">) </w:t>
      </w:r>
      <w:r>
        <w:t>Calendar of readings and assignments. Summer 2016.</w:t>
      </w:r>
    </w:p>
    <w:p w14:paraId="44E9323F" w14:textId="77777777" w:rsidR="0046440F" w:rsidRDefault="0046440F" w:rsidP="0046440F">
      <w:r>
        <w:rPr>
          <w:b/>
        </w:rPr>
        <w:t>Week 1</w:t>
      </w:r>
    </w:p>
    <w:p w14:paraId="4139660A" w14:textId="77777777" w:rsidR="0046440F" w:rsidRDefault="0046440F" w:rsidP="0046440F">
      <w:pPr>
        <w:pStyle w:val="ListParagraph"/>
        <w:numPr>
          <w:ilvl w:val="0"/>
          <w:numId w:val="22"/>
        </w:numPr>
        <w:overflowPunct/>
        <w:autoSpaceDE/>
        <w:autoSpaceDN/>
        <w:adjustRightInd/>
        <w:spacing w:after="200"/>
        <w:textAlignment w:val="auto"/>
      </w:pPr>
      <w:r>
        <w:t>Monday, July 13, 2020</w:t>
      </w:r>
    </w:p>
    <w:p w14:paraId="520C6E97" w14:textId="77777777" w:rsidR="0046440F" w:rsidRDefault="0046440F" w:rsidP="0046440F">
      <w:pPr>
        <w:pStyle w:val="ListParagraph"/>
      </w:pPr>
      <w:r>
        <w:t xml:space="preserve">Work through “Start Here” module. Write a short Diagnostic essay. Introduction to the course; discussion of assignments and class policies. Assign short stories for Oral Report. Discuss various techniques for discovering ideas for writing.                                                            Assignment: read "Why Women Smile" by Amy Cunningham. </w:t>
      </w:r>
    </w:p>
    <w:p w14:paraId="41FB7258" w14:textId="77777777" w:rsidR="0046440F" w:rsidRDefault="0046440F" w:rsidP="0046440F">
      <w:pPr>
        <w:pStyle w:val="ListParagraph"/>
      </w:pPr>
    </w:p>
    <w:p w14:paraId="665E6B7D" w14:textId="77777777" w:rsidR="0046440F" w:rsidRDefault="0046440F" w:rsidP="0046440F">
      <w:pPr>
        <w:pStyle w:val="ListParagraph"/>
        <w:numPr>
          <w:ilvl w:val="0"/>
          <w:numId w:val="22"/>
        </w:numPr>
        <w:overflowPunct/>
        <w:autoSpaceDE/>
        <w:autoSpaceDN/>
        <w:adjustRightInd/>
        <w:spacing w:after="200"/>
        <w:textAlignment w:val="auto"/>
      </w:pPr>
      <w:r>
        <w:t>Tues. July 14</w:t>
      </w:r>
    </w:p>
    <w:p w14:paraId="4F4E8C3A" w14:textId="77777777" w:rsidR="0046440F" w:rsidRDefault="0046440F" w:rsidP="0046440F">
      <w:pPr>
        <w:pStyle w:val="ListParagraph"/>
      </w:pPr>
      <w:r>
        <w:t>Discuss elements of and essay. Discuss writing strategies in "Why Women Smile." Discuss active reading technique. Discuss incremental writing and practice freewriting and other techniques for discovering ideas. Assignment: read “</w:t>
      </w:r>
      <w:r>
        <w:rPr>
          <w:color w:val="000000"/>
          <w:kern w:val="36"/>
        </w:rPr>
        <w:t>Watching Out for Loaded Words”</w:t>
      </w:r>
      <w:r>
        <w:rPr>
          <w:rFonts w:ascii="Georgia" w:hAnsi="Georgia" w:cs="Arial"/>
          <w:color w:val="000000"/>
          <w:kern w:val="36"/>
          <w:sz w:val="42"/>
          <w:szCs w:val="42"/>
        </w:rPr>
        <w:t xml:space="preserve"> </w:t>
      </w:r>
      <w:r>
        <w:rPr>
          <w:color w:val="000000"/>
        </w:rPr>
        <w:t xml:space="preserve">by Frank </w:t>
      </w:r>
      <w:proofErr w:type="spellStart"/>
      <w:r>
        <w:rPr>
          <w:color w:val="000000"/>
        </w:rPr>
        <w:t>Trippett</w:t>
      </w:r>
      <w:proofErr w:type="spellEnd"/>
      <w:r>
        <w:rPr>
          <w:color w:val="000000"/>
        </w:rPr>
        <w:t>.</w:t>
      </w:r>
    </w:p>
    <w:p w14:paraId="1366638A" w14:textId="77777777" w:rsidR="0046440F" w:rsidRDefault="0046440F" w:rsidP="0046440F">
      <w:pPr>
        <w:pStyle w:val="ListParagraph"/>
      </w:pPr>
    </w:p>
    <w:p w14:paraId="5A057023" w14:textId="77777777" w:rsidR="0046440F" w:rsidRDefault="0046440F" w:rsidP="0046440F">
      <w:pPr>
        <w:pStyle w:val="ListParagraph"/>
        <w:numPr>
          <w:ilvl w:val="0"/>
          <w:numId w:val="22"/>
        </w:numPr>
        <w:overflowPunct/>
        <w:autoSpaceDE/>
        <w:autoSpaceDN/>
        <w:adjustRightInd/>
        <w:spacing w:after="200"/>
        <w:textAlignment w:val="auto"/>
      </w:pPr>
      <w:r>
        <w:t>Wed. July 15</w:t>
      </w:r>
    </w:p>
    <w:p w14:paraId="1DABC1BD" w14:textId="77777777" w:rsidR="0046440F" w:rsidRDefault="0046440F" w:rsidP="0046440F">
      <w:pPr>
        <w:pStyle w:val="ListParagraph"/>
      </w:pPr>
      <w:r>
        <w:t>Discuss writing strategies in “</w:t>
      </w:r>
      <w:r>
        <w:rPr>
          <w:color w:val="000000"/>
          <w:kern w:val="36"/>
        </w:rPr>
        <w:t>Watching Out for Loaded Words.”</w:t>
      </w:r>
      <w:r>
        <w:rPr>
          <w:rFonts w:ascii="Georgia" w:hAnsi="Georgia" w:cs="Arial"/>
          <w:color w:val="000000"/>
          <w:kern w:val="36"/>
          <w:sz w:val="42"/>
          <w:szCs w:val="42"/>
        </w:rPr>
        <w:t xml:space="preserve"> </w:t>
      </w:r>
      <w:r>
        <w:t>Discuss the writer’s fundamental decisions. Discuss Audience and Voice. Begin prewriting exercises on the subject "My History as a Writer" or “What Writing Means to Me.” Discuss requirements for Essay 1.  Assignment: complete a draft of first essay to bring to next class.</w:t>
      </w:r>
    </w:p>
    <w:p w14:paraId="61342D06" w14:textId="77777777" w:rsidR="0046440F" w:rsidRDefault="0046440F" w:rsidP="0046440F"/>
    <w:p w14:paraId="29B03651" w14:textId="77777777" w:rsidR="0046440F" w:rsidRDefault="0046440F" w:rsidP="0046440F">
      <w:pPr>
        <w:pStyle w:val="ListParagraph"/>
        <w:numPr>
          <w:ilvl w:val="0"/>
          <w:numId w:val="22"/>
        </w:numPr>
        <w:overflowPunct/>
        <w:autoSpaceDE/>
        <w:autoSpaceDN/>
        <w:adjustRightInd/>
        <w:spacing w:after="200"/>
        <w:textAlignment w:val="auto"/>
      </w:pPr>
      <w:r>
        <w:t>Thurs. July 16</w:t>
      </w:r>
    </w:p>
    <w:p w14:paraId="682093EB" w14:textId="77777777" w:rsidR="0046440F" w:rsidRDefault="0046440F" w:rsidP="0046440F">
      <w:pPr>
        <w:pStyle w:val="ListParagraph"/>
      </w:pPr>
      <w:r>
        <w:t>Peer discussion of select drafts for Essay 1. Discuss sample student essays.</w:t>
      </w:r>
    </w:p>
    <w:p w14:paraId="44D79E0D" w14:textId="77777777" w:rsidR="0046440F" w:rsidRDefault="0046440F" w:rsidP="0046440F">
      <w:pPr>
        <w:pStyle w:val="ListParagraph"/>
      </w:pPr>
      <w:r>
        <w:lastRenderedPageBreak/>
        <w:t>Assignment: Revise draft of first essay for next class. Read "Learning to Read and Write" by Frederick Douglass.</w:t>
      </w:r>
    </w:p>
    <w:p w14:paraId="1ED71FFB" w14:textId="77777777" w:rsidR="0046440F" w:rsidRDefault="0046440F" w:rsidP="0046440F">
      <w:pPr>
        <w:pStyle w:val="ListParagraph"/>
      </w:pPr>
    </w:p>
    <w:p w14:paraId="3DF2B00F" w14:textId="77777777" w:rsidR="0046440F" w:rsidRDefault="0046440F" w:rsidP="0046440F">
      <w:pPr>
        <w:pStyle w:val="ListParagraph"/>
        <w:numPr>
          <w:ilvl w:val="0"/>
          <w:numId w:val="22"/>
        </w:numPr>
        <w:overflowPunct/>
        <w:autoSpaceDE/>
        <w:autoSpaceDN/>
        <w:adjustRightInd/>
        <w:spacing w:after="200"/>
        <w:textAlignment w:val="auto"/>
      </w:pPr>
      <w:r>
        <w:t>Fri. July 17</w:t>
      </w:r>
    </w:p>
    <w:p w14:paraId="2258FB0E" w14:textId="77777777" w:rsidR="0046440F" w:rsidRDefault="0046440F" w:rsidP="0046440F">
      <w:pPr>
        <w:pStyle w:val="ListParagraph"/>
      </w:pPr>
      <w:r>
        <w:rPr>
          <w:b/>
        </w:rPr>
        <w:t>Essay 1 due.</w:t>
      </w:r>
      <w:r>
        <w:t xml:space="preserve"> Discuss writing strategies in "Learning to Read and Write" by Frederick Douglass. </w:t>
      </w:r>
    </w:p>
    <w:p w14:paraId="4AA40620" w14:textId="77777777" w:rsidR="0046440F" w:rsidRDefault="0046440F" w:rsidP="0046440F">
      <w:pPr>
        <w:pStyle w:val="ListParagraph"/>
      </w:pPr>
      <w:r>
        <w:t xml:space="preserve">Assignment: Read "On Dumpster Diving" by Lars </w:t>
      </w:r>
      <w:proofErr w:type="spellStart"/>
      <w:r>
        <w:t>Eigner</w:t>
      </w:r>
      <w:proofErr w:type="spellEnd"/>
      <w:r>
        <w:t>,</w:t>
      </w:r>
    </w:p>
    <w:p w14:paraId="118BE2C1" w14:textId="77777777" w:rsidR="0046440F" w:rsidRDefault="0046440F" w:rsidP="0046440F">
      <w:pPr>
        <w:pStyle w:val="ListParagraph"/>
      </w:pPr>
    </w:p>
    <w:p w14:paraId="3E86B385" w14:textId="77777777" w:rsidR="0046440F" w:rsidRDefault="0046440F" w:rsidP="0046440F">
      <w:pPr>
        <w:pStyle w:val="ListParagraph"/>
      </w:pPr>
    </w:p>
    <w:p w14:paraId="50A1D201" w14:textId="77777777" w:rsidR="0046440F" w:rsidRDefault="0046440F" w:rsidP="0046440F">
      <w:pPr>
        <w:rPr>
          <w:b/>
        </w:rPr>
      </w:pPr>
      <w:r>
        <w:rPr>
          <w:b/>
        </w:rPr>
        <w:t>Week 2</w:t>
      </w:r>
    </w:p>
    <w:p w14:paraId="6B023E49" w14:textId="77777777" w:rsidR="0046440F" w:rsidRDefault="0046440F" w:rsidP="0046440F">
      <w:pPr>
        <w:pStyle w:val="ListParagraph"/>
        <w:numPr>
          <w:ilvl w:val="0"/>
          <w:numId w:val="22"/>
        </w:numPr>
        <w:overflowPunct/>
        <w:autoSpaceDE/>
        <w:autoSpaceDN/>
        <w:adjustRightInd/>
        <w:spacing w:after="200"/>
        <w:textAlignment w:val="auto"/>
      </w:pPr>
      <w:r>
        <w:t>Mon. July 20</w:t>
      </w:r>
    </w:p>
    <w:p w14:paraId="501C7320" w14:textId="77777777" w:rsidR="0046440F" w:rsidRDefault="0046440F" w:rsidP="0046440F">
      <w:pPr>
        <w:pStyle w:val="ListParagraph"/>
      </w:pPr>
      <w:r>
        <w:t>Discuss writing strategies in "On Dumpster Diving."  Discuss elements of Exposition and Memoir. Discuss strategies for Essay 2.</w:t>
      </w:r>
    </w:p>
    <w:p w14:paraId="6E796F29" w14:textId="77777777" w:rsidR="0046440F" w:rsidRDefault="0046440F" w:rsidP="0046440F">
      <w:pPr>
        <w:pStyle w:val="ListParagraph"/>
      </w:pPr>
      <w:r>
        <w:t>Assignment: read sample student essay by Colin Clark, “Becoming a Reader” and “When Speech Fails You” by Emma Thompson.</w:t>
      </w:r>
    </w:p>
    <w:p w14:paraId="43AA5E3F" w14:textId="77777777" w:rsidR="0046440F" w:rsidRDefault="0046440F" w:rsidP="0046440F"/>
    <w:p w14:paraId="79EE7585" w14:textId="77777777" w:rsidR="0046440F" w:rsidRDefault="0046440F" w:rsidP="0046440F">
      <w:pPr>
        <w:pStyle w:val="ListParagraph"/>
      </w:pPr>
    </w:p>
    <w:p w14:paraId="4C1F58F7" w14:textId="77777777" w:rsidR="0046440F" w:rsidRDefault="0046440F" w:rsidP="0046440F">
      <w:pPr>
        <w:pStyle w:val="ListParagraph"/>
      </w:pPr>
    </w:p>
    <w:p w14:paraId="69A4DA10" w14:textId="77777777" w:rsidR="0046440F" w:rsidRDefault="0046440F" w:rsidP="0046440F">
      <w:pPr>
        <w:pStyle w:val="ListParagraph"/>
        <w:numPr>
          <w:ilvl w:val="0"/>
          <w:numId w:val="22"/>
        </w:numPr>
        <w:overflowPunct/>
        <w:autoSpaceDE/>
        <w:autoSpaceDN/>
        <w:adjustRightInd/>
        <w:spacing w:after="200" w:line="276" w:lineRule="auto"/>
        <w:textAlignment w:val="auto"/>
      </w:pPr>
      <w:r>
        <w:t>Tues. July 21</w:t>
      </w:r>
    </w:p>
    <w:p w14:paraId="744E8BF3" w14:textId="77777777" w:rsidR="0046440F" w:rsidRDefault="0046440F" w:rsidP="0046440F">
      <w:pPr>
        <w:pStyle w:val="ListParagraph"/>
      </w:pPr>
      <w:r>
        <w:t>Discuss writing strategies in “Becoming a Reader.” Read “When Speech Fails You” and examine what elements of exposition and memoir are present in these essays.</w:t>
      </w:r>
    </w:p>
    <w:p w14:paraId="045BD7F3" w14:textId="77777777" w:rsidR="0046440F" w:rsidRDefault="0046440F" w:rsidP="0046440F">
      <w:pPr>
        <w:pStyle w:val="ListParagraph"/>
      </w:pPr>
      <w:r>
        <w:t>Assignment: begin prewriting on Essay 2 (Insider’s Point of View/Memoir). Read “Hills Like White Elephants” by Ernest Hemingway.</w:t>
      </w:r>
    </w:p>
    <w:p w14:paraId="527843B1" w14:textId="77777777" w:rsidR="0046440F" w:rsidRDefault="0046440F" w:rsidP="0046440F">
      <w:pPr>
        <w:pStyle w:val="ListParagraph"/>
      </w:pPr>
    </w:p>
    <w:p w14:paraId="6AC9C2E7" w14:textId="77777777" w:rsidR="0046440F" w:rsidRDefault="0046440F" w:rsidP="0046440F">
      <w:pPr>
        <w:pStyle w:val="ListParagraph"/>
        <w:numPr>
          <w:ilvl w:val="0"/>
          <w:numId w:val="22"/>
        </w:numPr>
        <w:overflowPunct/>
        <w:autoSpaceDE/>
        <w:autoSpaceDN/>
        <w:adjustRightInd/>
        <w:spacing w:after="200" w:line="276" w:lineRule="auto"/>
        <w:textAlignment w:val="auto"/>
      </w:pPr>
      <w:r>
        <w:t>Wed. July 22</w:t>
      </w:r>
    </w:p>
    <w:p w14:paraId="5946FD72" w14:textId="77777777" w:rsidR="0046440F" w:rsidRDefault="0046440F" w:rsidP="0046440F">
      <w:pPr>
        <w:pStyle w:val="ListParagraph"/>
      </w:pPr>
      <w:r>
        <w:t xml:space="preserve">Discuss Exposition and Memoir. (See OWL site). </w:t>
      </w:r>
      <w:proofErr w:type="spellStart"/>
      <w:r>
        <w:t>Discuss“Hills</w:t>
      </w:r>
      <w:proofErr w:type="spellEnd"/>
      <w:r>
        <w:t xml:space="preserve"> Like White Elephants” by Ernest Hemingway.</w:t>
      </w:r>
    </w:p>
    <w:p w14:paraId="1375DD0D" w14:textId="77777777" w:rsidR="0046440F" w:rsidRDefault="0046440F" w:rsidP="0046440F">
      <w:pPr>
        <w:pStyle w:val="ListParagraph"/>
      </w:pPr>
      <w:r>
        <w:t xml:space="preserve">Assignment: begin draft of Essay 2. </w:t>
      </w:r>
    </w:p>
    <w:p w14:paraId="2BADFF03" w14:textId="77777777" w:rsidR="0046440F" w:rsidRDefault="0046440F" w:rsidP="0046440F">
      <w:pPr>
        <w:pStyle w:val="ListParagraph"/>
      </w:pPr>
    </w:p>
    <w:p w14:paraId="4D1CCDE9" w14:textId="77777777" w:rsidR="0046440F" w:rsidRDefault="0046440F" w:rsidP="0046440F">
      <w:pPr>
        <w:pStyle w:val="ListParagraph"/>
        <w:numPr>
          <w:ilvl w:val="0"/>
          <w:numId w:val="22"/>
        </w:numPr>
        <w:overflowPunct/>
        <w:autoSpaceDE/>
        <w:autoSpaceDN/>
        <w:adjustRightInd/>
        <w:spacing w:after="200" w:line="276" w:lineRule="auto"/>
        <w:textAlignment w:val="auto"/>
      </w:pPr>
      <w:r>
        <w:t>Thurs. July 23</w:t>
      </w:r>
    </w:p>
    <w:p w14:paraId="651449D8" w14:textId="77777777" w:rsidR="0046440F" w:rsidRDefault="0046440F" w:rsidP="0046440F">
      <w:pPr>
        <w:pStyle w:val="ListParagraph"/>
      </w:pPr>
      <w:r>
        <w:t xml:space="preserve">View power-point tutorial on “Hills like White Elephants.” (This will be a model for your group PowerPoint presentation). Discuss use of inference and critical thinking in short story analysis. </w:t>
      </w:r>
    </w:p>
    <w:p w14:paraId="5661DA61" w14:textId="77777777" w:rsidR="0046440F" w:rsidRDefault="0046440F" w:rsidP="0046440F">
      <w:pPr>
        <w:pStyle w:val="ListParagraph"/>
      </w:pPr>
    </w:p>
    <w:p w14:paraId="03039F32" w14:textId="77777777" w:rsidR="0046440F" w:rsidRDefault="0046440F" w:rsidP="0046440F">
      <w:pPr>
        <w:pStyle w:val="ListParagraph"/>
        <w:numPr>
          <w:ilvl w:val="0"/>
          <w:numId w:val="22"/>
        </w:numPr>
        <w:overflowPunct/>
        <w:autoSpaceDE/>
        <w:autoSpaceDN/>
        <w:adjustRightInd/>
        <w:spacing w:after="200" w:line="276" w:lineRule="auto"/>
        <w:textAlignment w:val="auto"/>
      </w:pPr>
      <w:r>
        <w:t>Fri. July 24</w:t>
      </w:r>
    </w:p>
    <w:p w14:paraId="3CFF007B" w14:textId="77777777" w:rsidR="0046440F" w:rsidRDefault="0046440F" w:rsidP="0046440F">
      <w:pPr>
        <w:pStyle w:val="ListParagraph"/>
      </w:pPr>
      <w:r>
        <w:rPr>
          <w:b/>
        </w:rPr>
        <w:t>Essay 2 due</w:t>
      </w:r>
      <w:r>
        <w:t>. Discuss topics for group oral presentation.</w:t>
      </w:r>
    </w:p>
    <w:p w14:paraId="1DC234D2" w14:textId="77777777" w:rsidR="0046440F" w:rsidRDefault="0046440F" w:rsidP="0046440F">
      <w:pPr>
        <w:pStyle w:val="ListParagraph"/>
      </w:pPr>
      <w:r>
        <w:t>Assignment: read “The Elements of Fiction.”</w:t>
      </w:r>
    </w:p>
    <w:p w14:paraId="3E71275E" w14:textId="77777777" w:rsidR="0046440F" w:rsidRDefault="0046440F" w:rsidP="0046440F">
      <w:pPr>
        <w:pStyle w:val="ListParagraph"/>
      </w:pPr>
    </w:p>
    <w:p w14:paraId="16001B24" w14:textId="77777777" w:rsidR="0046440F" w:rsidRDefault="0046440F" w:rsidP="0046440F">
      <w:pPr>
        <w:rPr>
          <w:b/>
        </w:rPr>
      </w:pPr>
      <w:r>
        <w:rPr>
          <w:b/>
        </w:rPr>
        <w:t>Week 3</w:t>
      </w:r>
    </w:p>
    <w:p w14:paraId="1D1DED53" w14:textId="77777777" w:rsidR="0046440F" w:rsidRDefault="0046440F" w:rsidP="0046440F">
      <w:pPr>
        <w:pStyle w:val="ListParagraph"/>
        <w:numPr>
          <w:ilvl w:val="0"/>
          <w:numId w:val="22"/>
        </w:numPr>
        <w:overflowPunct/>
        <w:autoSpaceDE/>
        <w:autoSpaceDN/>
        <w:adjustRightInd/>
        <w:spacing w:after="200" w:line="276" w:lineRule="auto"/>
        <w:textAlignment w:val="auto"/>
      </w:pPr>
      <w:r>
        <w:t>Mon. July 27</w:t>
      </w:r>
    </w:p>
    <w:p w14:paraId="20265A4D" w14:textId="77777777" w:rsidR="0046440F" w:rsidRDefault="0046440F" w:rsidP="0046440F">
      <w:pPr>
        <w:pStyle w:val="ListParagraph"/>
      </w:pPr>
      <w:r>
        <w:t>Discuss “The Elements of Fiction.”</w:t>
      </w:r>
    </w:p>
    <w:p w14:paraId="7A630AF2" w14:textId="77777777" w:rsidR="0046440F" w:rsidRDefault="0046440F" w:rsidP="0046440F">
      <w:pPr>
        <w:pStyle w:val="ListParagraph"/>
      </w:pPr>
      <w:r>
        <w:t>Discuss narrative voice, audience, tone, style, issues of syntax and vocabulary.</w:t>
      </w:r>
    </w:p>
    <w:p w14:paraId="44A7D0FD" w14:textId="77777777" w:rsidR="0046440F" w:rsidRDefault="0046440F" w:rsidP="0046440F">
      <w:pPr>
        <w:pStyle w:val="ListParagraph"/>
      </w:pPr>
    </w:p>
    <w:p w14:paraId="7509431D" w14:textId="77777777" w:rsidR="0046440F" w:rsidRDefault="0046440F" w:rsidP="0046440F">
      <w:pPr>
        <w:pStyle w:val="ListParagraph"/>
        <w:numPr>
          <w:ilvl w:val="0"/>
          <w:numId w:val="22"/>
        </w:numPr>
        <w:overflowPunct/>
        <w:autoSpaceDE/>
        <w:autoSpaceDN/>
        <w:adjustRightInd/>
        <w:spacing w:after="200" w:line="276" w:lineRule="auto"/>
        <w:textAlignment w:val="auto"/>
      </w:pPr>
      <w:r>
        <w:t>Tues. July 28</w:t>
      </w:r>
    </w:p>
    <w:p w14:paraId="7F609B21" w14:textId="77777777" w:rsidR="0046440F" w:rsidRDefault="0046440F" w:rsidP="0046440F">
      <w:pPr>
        <w:pStyle w:val="ListParagraph"/>
      </w:pPr>
      <w:r>
        <w:t>Discuss cultural background, themes, and secondary resources in research. Find secondary sources on the HCC Library database.</w:t>
      </w:r>
    </w:p>
    <w:p w14:paraId="382C3AE6" w14:textId="77777777" w:rsidR="0046440F" w:rsidRDefault="0046440F" w:rsidP="0046440F">
      <w:pPr>
        <w:pStyle w:val="ListParagraph"/>
      </w:pPr>
    </w:p>
    <w:p w14:paraId="13DC516A" w14:textId="77777777" w:rsidR="0046440F" w:rsidRDefault="0046440F" w:rsidP="0046440F">
      <w:pPr>
        <w:pStyle w:val="ListParagraph"/>
        <w:numPr>
          <w:ilvl w:val="0"/>
          <w:numId w:val="22"/>
        </w:numPr>
        <w:overflowPunct/>
        <w:autoSpaceDE/>
        <w:autoSpaceDN/>
        <w:adjustRightInd/>
        <w:spacing w:after="200" w:line="276" w:lineRule="auto"/>
        <w:textAlignment w:val="auto"/>
      </w:pPr>
      <w:r>
        <w:t>Wed. July 29</w:t>
      </w:r>
    </w:p>
    <w:p w14:paraId="062C0A68" w14:textId="77777777" w:rsidR="0046440F" w:rsidRDefault="0046440F" w:rsidP="0046440F">
      <w:pPr>
        <w:pStyle w:val="ListParagraph"/>
      </w:pPr>
      <w:r>
        <w:t>Discuss the language of imaginative fiction and poetry. Discuss 6 categories of questions as developed by Benjamin Bloom.</w:t>
      </w:r>
    </w:p>
    <w:p w14:paraId="6297E26A" w14:textId="77777777" w:rsidR="0046440F" w:rsidRDefault="0046440F" w:rsidP="0046440F">
      <w:pPr>
        <w:pStyle w:val="ListParagraph"/>
      </w:pPr>
    </w:p>
    <w:p w14:paraId="77D5E3E8" w14:textId="77777777" w:rsidR="0046440F" w:rsidRDefault="0046440F" w:rsidP="0046440F">
      <w:pPr>
        <w:pStyle w:val="ListParagraph"/>
        <w:numPr>
          <w:ilvl w:val="0"/>
          <w:numId w:val="22"/>
        </w:numPr>
        <w:overflowPunct/>
        <w:autoSpaceDE/>
        <w:autoSpaceDN/>
        <w:adjustRightInd/>
        <w:spacing w:after="200" w:line="276" w:lineRule="auto"/>
        <w:textAlignment w:val="auto"/>
      </w:pPr>
      <w:r>
        <w:t xml:space="preserve">Thurs. July 30 </w:t>
      </w:r>
    </w:p>
    <w:p w14:paraId="63952E98" w14:textId="77777777" w:rsidR="0046440F" w:rsidRDefault="0046440F" w:rsidP="0046440F">
      <w:pPr>
        <w:pStyle w:val="ListParagraph"/>
        <w:spacing w:after="200" w:line="276" w:lineRule="auto"/>
      </w:pPr>
      <w:r>
        <w:t>Group work on PowerPoint reports</w:t>
      </w:r>
    </w:p>
    <w:p w14:paraId="6D296C09" w14:textId="77777777" w:rsidR="0046440F" w:rsidRDefault="0046440F" w:rsidP="0046440F">
      <w:pPr>
        <w:pStyle w:val="ListParagraph"/>
      </w:pPr>
    </w:p>
    <w:p w14:paraId="692287E8" w14:textId="77777777" w:rsidR="0046440F" w:rsidRDefault="0046440F" w:rsidP="0046440F">
      <w:pPr>
        <w:pStyle w:val="ListParagraph"/>
        <w:numPr>
          <w:ilvl w:val="0"/>
          <w:numId w:val="22"/>
        </w:numPr>
        <w:overflowPunct/>
        <w:autoSpaceDE/>
        <w:autoSpaceDN/>
        <w:adjustRightInd/>
        <w:spacing w:after="200" w:line="276" w:lineRule="auto"/>
        <w:textAlignment w:val="auto"/>
      </w:pPr>
      <w:r>
        <w:t>Fri. July 31</w:t>
      </w:r>
    </w:p>
    <w:p w14:paraId="6CC4CC2F" w14:textId="77777777" w:rsidR="0046440F" w:rsidRDefault="0046440F" w:rsidP="0046440F">
      <w:pPr>
        <w:pStyle w:val="ListParagraph"/>
      </w:pPr>
      <w:r w:rsidRPr="00F75448">
        <w:rPr>
          <w:b/>
        </w:rPr>
        <w:t>PowerPoint Reports due.</w:t>
      </w:r>
      <w:r>
        <w:t xml:space="preserve"> Review fiction analysis techniques. Discuss elements of analysis.</w:t>
      </w:r>
    </w:p>
    <w:p w14:paraId="54DA1F68" w14:textId="77777777" w:rsidR="0046440F" w:rsidRDefault="0046440F" w:rsidP="0046440F">
      <w:pPr>
        <w:pStyle w:val="ListParagraph"/>
      </w:pPr>
      <w:r>
        <w:t>Assignment: Read “The Story of an Hour” by Kate Chopin, and “A &amp; P” by John Updike.</w:t>
      </w:r>
    </w:p>
    <w:p w14:paraId="4EF3CE31" w14:textId="77777777" w:rsidR="0046440F" w:rsidRDefault="0046440F" w:rsidP="0046440F">
      <w:pPr>
        <w:pStyle w:val="ListParagraph"/>
      </w:pPr>
    </w:p>
    <w:p w14:paraId="7A3A1FD7" w14:textId="77777777" w:rsidR="0046440F" w:rsidRDefault="0046440F" w:rsidP="0046440F">
      <w:pPr>
        <w:pStyle w:val="ListParagraph"/>
      </w:pPr>
    </w:p>
    <w:p w14:paraId="22E4667B" w14:textId="77777777" w:rsidR="0046440F" w:rsidRDefault="0046440F" w:rsidP="0046440F">
      <w:pPr>
        <w:rPr>
          <w:b/>
        </w:rPr>
      </w:pPr>
    </w:p>
    <w:p w14:paraId="2F3C3B66" w14:textId="77777777" w:rsidR="0046440F" w:rsidRDefault="0046440F" w:rsidP="0046440F">
      <w:pPr>
        <w:rPr>
          <w:b/>
        </w:rPr>
      </w:pPr>
    </w:p>
    <w:p w14:paraId="34BF932B" w14:textId="77777777" w:rsidR="0046440F" w:rsidRDefault="0046440F" w:rsidP="0046440F">
      <w:pPr>
        <w:rPr>
          <w:b/>
        </w:rPr>
      </w:pPr>
    </w:p>
    <w:p w14:paraId="347DADAA" w14:textId="77777777" w:rsidR="0046440F" w:rsidRDefault="0046440F" w:rsidP="0046440F">
      <w:pPr>
        <w:rPr>
          <w:b/>
        </w:rPr>
      </w:pPr>
      <w:r>
        <w:rPr>
          <w:b/>
        </w:rPr>
        <w:t>Week 4</w:t>
      </w:r>
    </w:p>
    <w:p w14:paraId="547C32D1" w14:textId="77777777" w:rsidR="0046440F" w:rsidRDefault="0046440F" w:rsidP="0046440F">
      <w:pPr>
        <w:pStyle w:val="ListParagraph"/>
        <w:numPr>
          <w:ilvl w:val="0"/>
          <w:numId w:val="22"/>
        </w:numPr>
        <w:overflowPunct/>
        <w:autoSpaceDE/>
        <w:autoSpaceDN/>
        <w:adjustRightInd/>
        <w:spacing w:after="200" w:line="276" w:lineRule="auto"/>
        <w:textAlignment w:val="auto"/>
      </w:pPr>
      <w:r>
        <w:t>Mon. Aug. 3</w:t>
      </w:r>
    </w:p>
    <w:p w14:paraId="3BB65085" w14:textId="77777777" w:rsidR="0046440F" w:rsidRDefault="0046440F" w:rsidP="0046440F">
      <w:pPr>
        <w:pStyle w:val="ListParagraph"/>
      </w:pPr>
      <w:r>
        <w:t>Discuss “The Story of an Hour” and “A &amp; P.”</w:t>
      </w:r>
    </w:p>
    <w:p w14:paraId="5C3BDAED" w14:textId="77777777" w:rsidR="0046440F" w:rsidRDefault="0046440F" w:rsidP="0046440F">
      <w:pPr>
        <w:pStyle w:val="ListParagraph"/>
      </w:pPr>
      <w:r>
        <w:t>Assignment: read “The Lottery” by Shirley Jackson and “The Storm: by Kate Chopin.</w:t>
      </w:r>
    </w:p>
    <w:p w14:paraId="7F4AA36A" w14:textId="77777777" w:rsidR="0046440F" w:rsidRDefault="0046440F" w:rsidP="0046440F">
      <w:pPr>
        <w:pStyle w:val="ListParagraph"/>
      </w:pPr>
    </w:p>
    <w:p w14:paraId="6D6C1A3B" w14:textId="77777777" w:rsidR="0046440F" w:rsidRDefault="0046440F" w:rsidP="0046440F">
      <w:pPr>
        <w:pStyle w:val="ListParagraph"/>
        <w:numPr>
          <w:ilvl w:val="0"/>
          <w:numId w:val="22"/>
        </w:numPr>
        <w:overflowPunct/>
        <w:autoSpaceDE/>
        <w:autoSpaceDN/>
        <w:adjustRightInd/>
        <w:spacing w:after="200" w:line="276" w:lineRule="auto"/>
        <w:textAlignment w:val="auto"/>
      </w:pPr>
      <w:r>
        <w:t>Tues. Aug. 4</w:t>
      </w:r>
    </w:p>
    <w:p w14:paraId="67374C08" w14:textId="77777777" w:rsidR="0046440F" w:rsidRDefault="0046440F" w:rsidP="0046440F">
      <w:pPr>
        <w:pStyle w:val="ListParagraph"/>
      </w:pPr>
      <w:r>
        <w:t xml:space="preserve">Discuss “The Lottery” by Shirley Jackson and “The Storm: by Kate Chopin. </w:t>
      </w:r>
    </w:p>
    <w:p w14:paraId="4F6CBFD3" w14:textId="77777777" w:rsidR="0046440F" w:rsidRDefault="0046440F" w:rsidP="0046440F">
      <w:pPr>
        <w:pStyle w:val="ListParagraph"/>
      </w:pPr>
      <w:r>
        <w:t>Read “The Most Dangerous Game” by Richard Connell.</w:t>
      </w:r>
    </w:p>
    <w:p w14:paraId="1A07D13B" w14:textId="77777777" w:rsidR="0046440F" w:rsidRDefault="0046440F" w:rsidP="0046440F">
      <w:pPr>
        <w:pStyle w:val="ListParagraph"/>
      </w:pPr>
    </w:p>
    <w:p w14:paraId="38F2742A" w14:textId="77777777" w:rsidR="0046440F" w:rsidRDefault="0046440F" w:rsidP="0046440F">
      <w:pPr>
        <w:pStyle w:val="ListParagraph"/>
        <w:numPr>
          <w:ilvl w:val="0"/>
          <w:numId w:val="22"/>
        </w:numPr>
        <w:overflowPunct/>
        <w:autoSpaceDE/>
        <w:autoSpaceDN/>
        <w:adjustRightInd/>
        <w:spacing w:after="200" w:line="276" w:lineRule="auto"/>
        <w:textAlignment w:val="auto"/>
      </w:pPr>
      <w:r>
        <w:t>Wed. Aug. 5</w:t>
      </w:r>
    </w:p>
    <w:p w14:paraId="485F3DC8" w14:textId="77777777" w:rsidR="0046440F" w:rsidRDefault="0046440F" w:rsidP="0046440F">
      <w:pPr>
        <w:pStyle w:val="ListParagraph"/>
      </w:pPr>
      <w:r>
        <w:t>Discuss “The Most Dangerous Game.” Discuss literary fiction and commercial fiction.</w:t>
      </w:r>
    </w:p>
    <w:p w14:paraId="08D20949" w14:textId="77777777" w:rsidR="0046440F" w:rsidRDefault="0046440F" w:rsidP="0046440F">
      <w:pPr>
        <w:pStyle w:val="ListParagraph"/>
      </w:pPr>
    </w:p>
    <w:p w14:paraId="7CBAF102" w14:textId="77777777" w:rsidR="0046440F" w:rsidRDefault="0046440F" w:rsidP="0046440F">
      <w:pPr>
        <w:pStyle w:val="ListParagraph"/>
        <w:numPr>
          <w:ilvl w:val="0"/>
          <w:numId w:val="22"/>
        </w:numPr>
        <w:overflowPunct/>
        <w:autoSpaceDE/>
        <w:autoSpaceDN/>
        <w:adjustRightInd/>
        <w:spacing w:after="200" w:line="276" w:lineRule="auto"/>
        <w:textAlignment w:val="auto"/>
      </w:pPr>
      <w:r>
        <w:t>Thurs. Aug. 6</w:t>
      </w:r>
    </w:p>
    <w:p w14:paraId="2ABCE279" w14:textId="77777777" w:rsidR="0046440F" w:rsidRDefault="0046440F" w:rsidP="0046440F">
      <w:pPr>
        <w:pStyle w:val="ListParagraph"/>
      </w:pPr>
      <w:r>
        <w:t xml:space="preserve">Discuss Critical Analysis assignment. Discuss working thesis. </w:t>
      </w:r>
    </w:p>
    <w:p w14:paraId="2B490277" w14:textId="77777777" w:rsidR="0046440F" w:rsidRDefault="0046440F" w:rsidP="0046440F">
      <w:pPr>
        <w:pStyle w:val="ListParagraph"/>
      </w:pPr>
      <w:r>
        <w:t>Assignment: Begin draft of Critical Analysis essay.</w:t>
      </w:r>
    </w:p>
    <w:p w14:paraId="2AF06626" w14:textId="77777777" w:rsidR="0046440F" w:rsidRDefault="0046440F" w:rsidP="0046440F">
      <w:pPr>
        <w:pStyle w:val="ListParagraph"/>
      </w:pPr>
    </w:p>
    <w:p w14:paraId="638B8E41" w14:textId="77777777" w:rsidR="0046440F" w:rsidRDefault="0046440F" w:rsidP="0046440F">
      <w:pPr>
        <w:pStyle w:val="ListParagraph"/>
        <w:numPr>
          <w:ilvl w:val="0"/>
          <w:numId w:val="22"/>
        </w:numPr>
        <w:overflowPunct/>
        <w:autoSpaceDE/>
        <w:autoSpaceDN/>
        <w:adjustRightInd/>
        <w:spacing w:after="200" w:line="276" w:lineRule="auto"/>
        <w:textAlignment w:val="auto"/>
      </w:pPr>
      <w:r>
        <w:t>Fri. Aug. 7</w:t>
      </w:r>
    </w:p>
    <w:p w14:paraId="7BDD3444" w14:textId="77777777" w:rsidR="0046440F" w:rsidRDefault="0046440F" w:rsidP="0046440F">
      <w:pPr>
        <w:pStyle w:val="ListParagraph"/>
        <w:rPr>
          <w:b/>
        </w:rPr>
      </w:pPr>
      <w:r>
        <w:rPr>
          <w:b/>
        </w:rPr>
        <w:t>Critical Analysis essay due.</w:t>
      </w:r>
    </w:p>
    <w:p w14:paraId="702B210B" w14:textId="77777777" w:rsidR="0046440F" w:rsidRDefault="0046440F" w:rsidP="0046440F">
      <w:pPr>
        <w:pStyle w:val="ListParagraph"/>
      </w:pPr>
      <w:r>
        <w:t>Discuss principles of argument.</w:t>
      </w:r>
    </w:p>
    <w:p w14:paraId="419F8514" w14:textId="77777777" w:rsidR="0046440F" w:rsidRDefault="0046440F" w:rsidP="0046440F">
      <w:pPr>
        <w:pStyle w:val="ListParagraph"/>
      </w:pPr>
      <w:r>
        <w:t>Assignment: read “The Insufficiency of Honesty” by Stephen Carter, and “TV Addiction by Marie Winn</w:t>
      </w:r>
    </w:p>
    <w:p w14:paraId="1FC12144" w14:textId="77777777" w:rsidR="0046440F" w:rsidRDefault="0046440F" w:rsidP="0046440F">
      <w:pPr>
        <w:pStyle w:val="ListParagraph"/>
      </w:pPr>
    </w:p>
    <w:p w14:paraId="4F25EEBE" w14:textId="77777777" w:rsidR="0046440F" w:rsidRDefault="0046440F" w:rsidP="0046440F">
      <w:pPr>
        <w:rPr>
          <w:b/>
        </w:rPr>
      </w:pPr>
      <w:r>
        <w:rPr>
          <w:b/>
        </w:rPr>
        <w:t>Week 5</w:t>
      </w:r>
    </w:p>
    <w:p w14:paraId="7D44BBF9" w14:textId="77777777" w:rsidR="0046440F" w:rsidRDefault="0046440F" w:rsidP="0046440F">
      <w:pPr>
        <w:pStyle w:val="ListParagraph"/>
        <w:numPr>
          <w:ilvl w:val="0"/>
          <w:numId w:val="22"/>
        </w:numPr>
        <w:overflowPunct/>
        <w:autoSpaceDE/>
        <w:autoSpaceDN/>
        <w:adjustRightInd/>
        <w:spacing w:after="200" w:line="276" w:lineRule="auto"/>
        <w:textAlignment w:val="auto"/>
      </w:pPr>
      <w:r>
        <w:t>Mon. Aug. 10</w:t>
      </w:r>
    </w:p>
    <w:p w14:paraId="50EC2E33" w14:textId="77777777" w:rsidR="0046440F" w:rsidRDefault="0046440F" w:rsidP="0046440F">
      <w:pPr>
        <w:pStyle w:val="ListParagraph"/>
      </w:pPr>
      <w:r>
        <w:t>Discuss “The Insufficiency of Honesty” by Stephen Carter, and “TV Addiction” by Marie Winn.</w:t>
      </w:r>
    </w:p>
    <w:p w14:paraId="0FB5465A" w14:textId="77777777" w:rsidR="0046440F" w:rsidRDefault="0046440F" w:rsidP="0046440F">
      <w:pPr>
        <w:pStyle w:val="ListParagraph"/>
      </w:pPr>
      <w:r>
        <w:t xml:space="preserve">Assignment: read handouts: “The Lost Art of Critical Thinking” by Leonard Pitts, and “Public Education Just a Form of Empty Obedience” by Crispin </w:t>
      </w:r>
      <w:proofErr w:type="spellStart"/>
      <w:r>
        <w:t>Sartwell</w:t>
      </w:r>
      <w:proofErr w:type="spellEnd"/>
      <w:r>
        <w:t>.</w:t>
      </w:r>
    </w:p>
    <w:p w14:paraId="3858ACC8" w14:textId="77777777" w:rsidR="0046440F" w:rsidRDefault="0046440F" w:rsidP="0046440F">
      <w:pPr>
        <w:pStyle w:val="ListParagraph"/>
      </w:pPr>
      <w:r>
        <w:t xml:space="preserve"> </w:t>
      </w:r>
    </w:p>
    <w:p w14:paraId="3CE95670" w14:textId="77777777" w:rsidR="0046440F" w:rsidRDefault="0046440F" w:rsidP="0046440F">
      <w:pPr>
        <w:pStyle w:val="ListParagraph"/>
        <w:numPr>
          <w:ilvl w:val="0"/>
          <w:numId w:val="22"/>
        </w:numPr>
        <w:overflowPunct/>
        <w:autoSpaceDE/>
        <w:autoSpaceDN/>
        <w:adjustRightInd/>
        <w:spacing w:after="200" w:line="276" w:lineRule="auto"/>
        <w:textAlignment w:val="auto"/>
      </w:pPr>
      <w:r>
        <w:t>Tues. Aug. 11</w:t>
      </w:r>
    </w:p>
    <w:p w14:paraId="5EA5E219" w14:textId="77777777" w:rsidR="0046440F" w:rsidRDefault="0046440F" w:rsidP="0046440F">
      <w:pPr>
        <w:pStyle w:val="ListParagraph"/>
      </w:pPr>
      <w:r>
        <w:t xml:space="preserve">Discuss “The Lost Art of Critical Thinking” by Leonard Pitts, and “Public Education Just a Form of Empty Obedience” by Crispin </w:t>
      </w:r>
      <w:proofErr w:type="spellStart"/>
      <w:r>
        <w:t>Sartwell</w:t>
      </w:r>
      <w:proofErr w:type="spellEnd"/>
      <w:r>
        <w:t>.</w:t>
      </w:r>
    </w:p>
    <w:p w14:paraId="1CDFCA00" w14:textId="77777777" w:rsidR="0046440F" w:rsidRDefault="0046440F" w:rsidP="0046440F">
      <w:pPr>
        <w:pStyle w:val="ListParagraph"/>
        <w:tabs>
          <w:tab w:val="left" w:pos="5910"/>
        </w:tabs>
      </w:pPr>
      <w:r>
        <w:t>Assignment: finish final Argument essay.</w:t>
      </w:r>
      <w:r>
        <w:tab/>
      </w:r>
    </w:p>
    <w:p w14:paraId="50553193" w14:textId="77777777" w:rsidR="0046440F" w:rsidRDefault="0046440F" w:rsidP="0046440F">
      <w:pPr>
        <w:pStyle w:val="ListParagraph"/>
      </w:pPr>
    </w:p>
    <w:p w14:paraId="6F5BAA7E" w14:textId="77777777" w:rsidR="0046440F" w:rsidRDefault="0046440F" w:rsidP="0046440F">
      <w:pPr>
        <w:pStyle w:val="ListParagraph"/>
      </w:pPr>
    </w:p>
    <w:p w14:paraId="2AA898AA" w14:textId="77777777" w:rsidR="0046440F" w:rsidRDefault="0046440F" w:rsidP="0046440F">
      <w:pPr>
        <w:pStyle w:val="ListParagraph"/>
        <w:rPr>
          <w:b/>
        </w:rPr>
      </w:pPr>
      <w:r>
        <w:rPr>
          <w:b/>
        </w:rPr>
        <w:t>Final: Wed, Aug 12</w:t>
      </w:r>
    </w:p>
    <w:p w14:paraId="7E3AC055" w14:textId="3887A2D8" w:rsidR="008A2DBD" w:rsidRDefault="008A2DBD" w:rsidP="00AB3724">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AB3724">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AB3724">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1E47BF" w:rsidP="005714B2">
      <w:pPr>
        <w:rPr>
          <w:sz w:val="22"/>
          <w:szCs w:val="22"/>
        </w:rPr>
      </w:pPr>
      <w:hyperlink r:id="rId28"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034A68AD" w14:textId="77777777" w:rsidR="0046440F" w:rsidRPr="0046440F" w:rsidRDefault="0046440F" w:rsidP="0046440F">
      <w:pPr>
        <w:pStyle w:val="BodyTextIndent"/>
        <w:spacing w:beforeLines="1" w:before="2"/>
        <w:ind w:left="0"/>
        <w:rPr>
          <w:sz w:val="24"/>
          <w:szCs w:val="24"/>
        </w:rPr>
      </w:pPr>
      <w:r w:rsidRPr="0046440F">
        <w:rPr>
          <w:sz w:val="24"/>
          <w:szCs w:val="24"/>
        </w:rPr>
        <w:lastRenderedPageBreak/>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14:paraId="5DED6B8F" w14:textId="77777777" w:rsidR="009E7B70" w:rsidRDefault="009E7B70" w:rsidP="00D66A52">
      <w:pPr>
        <w:rPr>
          <w:sz w:val="22"/>
          <w:szCs w:val="22"/>
        </w:rPr>
        <w:sectPr w:rsidR="009E7B70"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AB3724">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1AA83A25" w14:textId="098D4786" w:rsidR="0046440F" w:rsidRPr="0046440F" w:rsidRDefault="0046440F" w:rsidP="0046440F">
      <w:pPr>
        <w:pStyle w:val="NormalWeb"/>
        <w:spacing w:before="0" w:after="0"/>
        <w:rPr>
          <w:sz w:val="24"/>
        </w:rPr>
      </w:pPr>
      <w:r w:rsidRPr="0046440F">
        <w:rPr>
          <w:i/>
          <w:sz w:val="24"/>
          <w:u w:val="single"/>
        </w:rPr>
        <w:t>Attendance</w:t>
      </w:r>
      <w:r w:rsidRPr="0046440F">
        <w:rPr>
          <w:sz w:val="24"/>
        </w:rPr>
        <w:t xml:space="preserve">: Attendance, preparedness, and participation are essential for your success in this course. </w:t>
      </w:r>
      <w:r w:rsidR="00F15CD3" w:rsidRPr="00F155B4">
        <w:rPr>
          <w:b/>
          <w:sz w:val="24"/>
        </w:rPr>
        <w:t>In the case of online courses, Canvas keeps track of your login time. Your participation in Class Discussions is necessary, and is counted as your class attendance.</w:t>
      </w:r>
      <w:r w:rsidR="00F15CD3">
        <w:rPr>
          <w:sz w:val="24"/>
        </w:rPr>
        <w:t xml:space="preserve"> </w:t>
      </w:r>
      <w:r w:rsidRPr="0046440F">
        <w:rPr>
          <w:sz w:val="24"/>
        </w:rPr>
        <w:t xml:space="preserve">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46440F">
        <w:rPr>
          <w:b/>
          <w:sz w:val="24"/>
        </w:rPr>
        <w:t>before</w:t>
      </w:r>
      <w:r w:rsidRPr="0046440F">
        <w:rPr>
          <w:sz w:val="24"/>
        </w:rPr>
        <w:t xml:space="preserve"> </w:t>
      </w:r>
      <w:r w:rsidRPr="0046440F">
        <w:rPr>
          <w:b/>
          <w:sz w:val="24"/>
        </w:rPr>
        <w:t>class</w:t>
      </w:r>
      <w:r w:rsidRPr="0046440F">
        <w:rPr>
          <w:sz w:val="24"/>
        </w:rPr>
        <w:t xml:space="preserve"> and make plans to meet with me in office hours. If you have more than four (4) absences before the official date of record (Jan. 28, 2019) you may be automatically withdrawn from the course.</w:t>
      </w:r>
    </w:p>
    <w:p w14:paraId="46BABB74" w14:textId="77777777" w:rsidR="00D66A52" w:rsidRDefault="00D66A52" w:rsidP="00D66A52">
      <w:pPr>
        <w:rPr>
          <w:sz w:val="22"/>
          <w:szCs w:val="22"/>
        </w:rPr>
      </w:pPr>
    </w:p>
    <w:p w14:paraId="751CBDA0" w14:textId="77777777" w:rsidR="009E7B70" w:rsidRDefault="009E7B70" w:rsidP="00AB3724">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AB3724">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099D00DB" w14:textId="77777777" w:rsidR="007A719A" w:rsidRDefault="007A719A" w:rsidP="00220987">
      <w:pPr>
        <w:shd w:val="clear" w:color="auto" w:fill="FFFFFF" w:themeFill="background1"/>
        <w:rPr>
          <w:b/>
          <w:color w:val="000000" w:themeColor="text1"/>
          <w:sz w:val="22"/>
          <w:szCs w:val="22"/>
        </w:rPr>
      </w:pPr>
    </w:p>
    <w:p w14:paraId="667AA7BB" w14:textId="77777777" w:rsidR="00F155B4" w:rsidRPr="00F155B4" w:rsidRDefault="00F155B4" w:rsidP="00F155B4">
      <w:pPr>
        <w:pStyle w:val="NormalWeb"/>
        <w:shd w:val="clear" w:color="auto" w:fill="FFFFFF"/>
        <w:rPr>
          <w:rFonts w:cs="Helvetica"/>
          <w:color w:val="2D3B45"/>
          <w:sz w:val="24"/>
        </w:rPr>
      </w:pPr>
      <w:r w:rsidRPr="00F155B4">
        <w:rPr>
          <w:rFonts w:cs="Helvetica"/>
          <w:color w:val="2D3B45"/>
          <w:sz w:val="24"/>
        </w:rPr>
        <w:t>Communicating online with your classmates and instructor is a vital part of learning online. I encourage friendly debate and disagreement, so do not be afraid to speak your mind. Always be mindful that your opinion is one of many and be respectful and courteous of others. Accepted standards of computer etiquette will be expected in this class.</w:t>
      </w:r>
    </w:p>
    <w:p w14:paraId="0A81980A" w14:textId="77777777" w:rsidR="00F155B4" w:rsidRDefault="00F155B4" w:rsidP="00F155B4">
      <w:pPr>
        <w:pStyle w:val="NormalWeb"/>
        <w:shd w:val="clear" w:color="auto" w:fill="FFFFFF"/>
        <w:spacing w:before="0" w:after="0"/>
        <w:rPr>
          <w:rFonts w:ascii="Helvetica" w:hAnsi="Helvetica" w:cs="Helvetica"/>
          <w:color w:val="2D3B45"/>
          <w:sz w:val="28"/>
          <w:szCs w:val="28"/>
        </w:rPr>
      </w:pPr>
      <w:r w:rsidRPr="00F155B4">
        <w:rPr>
          <w:rFonts w:cs="Helvetica"/>
          <w:color w:val="2D3B45"/>
          <w:sz w:val="24"/>
        </w:rPr>
        <w:t>For information about computer etiquette, see the </w:t>
      </w:r>
      <w:hyperlink r:id="rId29" w:tgtFrame="_blank" w:history="1">
        <w:r w:rsidRPr="00F155B4">
          <w:rPr>
            <w:rStyle w:val="Hyperlink"/>
            <w:sz w:val="24"/>
          </w:rPr>
          <w:t>Core Rules of Netiquette</w:t>
        </w:r>
        <w:r w:rsidRPr="00F155B4">
          <w:rPr>
            <w:rStyle w:val="screenreader-only"/>
            <w:rFonts w:cs="Helvetica"/>
            <w:sz w:val="24"/>
            <w:bdr w:val="none" w:sz="0" w:space="0" w:color="auto" w:frame="1"/>
          </w:rPr>
          <w:t> (Links to an external site.)</w:t>
        </w:r>
      </w:hyperlink>
      <w:r>
        <w:rPr>
          <w:rFonts w:ascii="Helvetica" w:hAnsi="Helvetica" w:cs="Helvetica"/>
          <w:color w:val="2D3B45"/>
          <w:sz w:val="28"/>
          <w:szCs w:val="28"/>
        </w:rPr>
        <w:t>.</w:t>
      </w:r>
    </w:p>
    <w:p w14:paraId="1C5864CC" w14:textId="77777777" w:rsidR="00F155B4" w:rsidRDefault="00F155B4" w:rsidP="00F155B4">
      <w:pPr>
        <w:pStyle w:val="NormalWeb"/>
        <w:shd w:val="clear" w:color="auto" w:fill="FFFFFF"/>
        <w:spacing w:before="0" w:after="0"/>
        <w:rPr>
          <w:rFonts w:ascii="Helvetica" w:hAnsi="Helvetica" w:cs="Helvetica"/>
          <w:color w:val="2D3B45"/>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Pr>
          <w:sz w:val="22"/>
          <w:szCs w:val="22"/>
        </w:rPr>
        <w:t xml:space="preserve">   </w:t>
      </w:r>
      <w:proofErr w:type="gramStart"/>
      <w:r>
        <w:rPr>
          <w:sz w:val="22"/>
          <w:szCs w:val="22"/>
        </w:rPr>
        <w:t>In</w:t>
      </w:r>
      <w:proofErr w:type="gramEnd"/>
      <w:r>
        <w:rPr>
          <w:sz w:val="22"/>
          <w:szCs w:val="22"/>
        </w:rPr>
        <w:t xml:space="preserve">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4B50AFE1" w:rsidR="00FB4E15" w:rsidRPr="00C42C88" w:rsidRDefault="00FB4E15" w:rsidP="00C42C88">
      <w:pPr>
        <w:pStyle w:val="ListParagraph"/>
        <w:numPr>
          <w:ilvl w:val="0"/>
          <w:numId w:val="18"/>
        </w:numPr>
        <w:rPr>
          <w:sz w:val="22"/>
          <w:szCs w:val="22"/>
        </w:rPr>
      </w:pPr>
      <w:r w:rsidRPr="00C42C88">
        <w:rPr>
          <w:sz w:val="22"/>
          <w:szCs w:val="22"/>
        </w:rPr>
        <w:t>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lastRenderedPageBreak/>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AB3724">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proofErr w:type="gramStart"/>
      <w:r w:rsidRPr="0025433F">
        <w:rPr>
          <w:sz w:val="22"/>
          <w:szCs w:val="22"/>
        </w:rPr>
        <w:t>Fall</w:t>
      </w:r>
      <w:proofErr w:type="gramEnd"/>
      <w:r w:rsidRPr="0025433F">
        <w:rPr>
          <w:sz w:val="22"/>
          <w:szCs w:val="22"/>
        </w:rPr>
        <w:t xml:space="preserve">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 xml:space="preserve">during the </w:t>
      </w:r>
      <w:proofErr w:type="gramStart"/>
      <w:r w:rsidRPr="0025433F">
        <w:rPr>
          <w:sz w:val="22"/>
          <w:szCs w:val="22"/>
        </w:rPr>
        <w:t>Su</w:t>
      </w:r>
      <w:r>
        <w:rPr>
          <w:sz w:val="22"/>
          <w:szCs w:val="22"/>
        </w:rPr>
        <w:t>mmer</w:t>
      </w:r>
      <w:proofErr w:type="gramEnd"/>
      <w:r>
        <w:rPr>
          <w:sz w:val="22"/>
          <w:szCs w:val="22"/>
        </w:rPr>
        <w:t xml:space="preserve"> semester due to logistical constraints</w:t>
      </w:r>
      <w:r w:rsidRPr="0025433F">
        <w:rPr>
          <w:sz w:val="22"/>
          <w:szCs w:val="22"/>
        </w:rPr>
        <w:t>.</w:t>
      </w:r>
    </w:p>
    <w:p w14:paraId="5384674F" w14:textId="77777777" w:rsidR="009E7B70" w:rsidRDefault="009E7B70" w:rsidP="00AB3724">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AB3724">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AB3724">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2"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AB3724">
      <w:pPr>
        <w:pStyle w:val="Heading2"/>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1E47BF" w:rsidP="005E3054">
      <w:pPr>
        <w:rPr>
          <w:sz w:val="22"/>
          <w:szCs w:val="22"/>
        </w:rPr>
      </w:pPr>
      <w:hyperlink r:id="rId33"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66222260" w14:textId="77777777" w:rsidR="009B543F" w:rsidRDefault="009B543F" w:rsidP="00AB3724">
      <w:pPr>
        <w:pStyle w:val="Heading2"/>
      </w:pPr>
      <w:r>
        <w:t xml:space="preserve">Ability Services </w:t>
      </w:r>
    </w:p>
    <w:p w14:paraId="468DB18A" w14:textId="77777777" w:rsidR="009B543F" w:rsidRPr="00DB7437" w:rsidRDefault="001E47BF" w:rsidP="009B543F">
      <w:pPr>
        <w:rPr>
          <w:sz w:val="22"/>
          <w:szCs w:val="22"/>
        </w:rPr>
      </w:pPr>
      <w:hyperlink r:id="rId34" w:history="1">
        <w:r w:rsidR="009B543F" w:rsidRPr="00DB7437">
          <w:rPr>
            <w:rStyle w:val="Hyperlink"/>
            <w:sz w:val="22"/>
            <w:szCs w:val="22"/>
          </w:rPr>
          <w:t>https://www.hccs.edu/support-services/ability-services/</w:t>
        </w:r>
      </w:hyperlink>
      <w:r w:rsidR="009B543F" w:rsidRPr="00DB7437">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AB3724">
      <w:pPr>
        <w:pStyle w:val="Heading2"/>
      </w:pPr>
      <w:r>
        <w:t>Title IX</w:t>
      </w:r>
    </w:p>
    <w:p w14:paraId="4377FF48" w14:textId="1582F8F7" w:rsidR="000F58F2" w:rsidRDefault="001E47BF" w:rsidP="005E3054">
      <w:pPr>
        <w:rPr>
          <w:sz w:val="22"/>
        </w:rPr>
      </w:pPr>
      <w:hyperlink r:id="rId35"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AB3724">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1E47BF" w:rsidP="000F58F2">
      <w:pPr>
        <w:rPr>
          <w:sz w:val="22"/>
          <w:szCs w:val="22"/>
        </w:rPr>
      </w:pPr>
      <w:hyperlink r:id="rId36"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3214E709" w14:textId="77777777" w:rsidR="009E7B70" w:rsidRDefault="009C38A1" w:rsidP="00AB3724">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6D64C4C9" w14:textId="07246E31" w:rsidR="0013115B" w:rsidRPr="0013115B" w:rsidRDefault="0013115B" w:rsidP="0013115B">
      <w:pPr>
        <w:rPr>
          <w:bCs/>
          <w:sz w:val="22"/>
          <w:szCs w:val="22"/>
        </w:rPr>
      </w:pPr>
      <w:r w:rsidRPr="0013115B">
        <w:rPr>
          <w:bCs/>
          <w:sz w:val="22"/>
          <w:szCs w:val="22"/>
        </w:rPr>
        <w:t xml:space="preserve">Dr. Alan Ainsworth, </w:t>
      </w:r>
      <w:hyperlink r:id="rId37" w:history="1">
        <w:r w:rsidRPr="0013115B">
          <w:rPr>
            <w:rStyle w:val="Hyperlink"/>
            <w:bCs/>
            <w:sz w:val="22"/>
            <w:szCs w:val="22"/>
          </w:rPr>
          <w:t>alan.ainsworth@hccs.edu</w:t>
        </w:r>
      </w:hyperlink>
      <w:r w:rsidRPr="0013115B">
        <w:rPr>
          <w:bCs/>
          <w:sz w:val="22"/>
          <w:szCs w:val="22"/>
        </w:rPr>
        <w:t>, 713.718.7591</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69037" w14:textId="77777777" w:rsidR="001E47BF" w:rsidRDefault="001E47BF" w:rsidP="00EB04C8">
      <w:r>
        <w:separator/>
      </w:r>
    </w:p>
  </w:endnote>
  <w:endnote w:type="continuationSeparator" w:id="0">
    <w:p w14:paraId="5323B422" w14:textId="77777777" w:rsidR="001E47BF" w:rsidRDefault="001E47BF"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916481"/>
      <w:docPartObj>
        <w:docPartGallery w:val="Page Numbers (Bottom of Page)"/>
        <w:docPartUnique/>
      </w:docPartObj>
    </w:sdtPr>
    <w:sdtEndPr>
      <w:rPr>
        <w:noProof/>
      </w:rPr>
    </w:sdtEndPr>
    <w:sdtContent>
      <w:p w14:paraId="4F196619" w14:textId="35A8AE2F" w:rsidR="003240A4" w:rsidRDefault="003240A4">
        <w:pPr>
          <w:pStyle w:val="Footer"/>
          <w:jc w:val="center"/>
        </w:pPr>
        <w:r>
          <w:fldChar w:fldCharType="begin"/>
        </w:r>
        <w:r>
          <w:instrText xml:space="preserve"> PAGE   \* MERGEFORMAT </w:instrText>
        </w:r>
        <w:r>
          <w:fldChar w:fldCharType="separate"/>
        </w:r>
        <w:r w:rsidR="004B4D3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280B" w14:textId="77777777" w:rsidR="001E47BF" w:rsidRDefault="001E47BF" w:rsidP="00EB04C8">
      <w:r>
        <w:separator/>
      </w:r>
    </w:p>
  </w:footnote>
  <w:footnote w:type="continuationSeparator" w:id="0">
    <w:p w14:paraId="7E8E577B" w14:textId="77777777" w:rsidR="001E47BF" w:rsidRDefault="001E47BF" w:rsidP="00EB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167B" w14:textId="30F3184D" w:rsidR="003F5B1B" w:rsidRDefault="00CC4D62" w:rsidP="003F5B1B">
    <w:pPr>
      <w:pStyle w:val="Header"/>
      <w:jc w:val="right"/>
    </w:pPr>
    <w:r>
      <w:t>Summer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D6B21"/>
    <w:multiLevelType w:val="hybridMultilevel"/>
    <w:tmpl w:val="2394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0"/>
  </w:num>
  <w:num w:numId="4">
    <w:abstractNumId w:val="18"/>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1"/>
  </w:num>
  <w:num w:numId="15">
    <w:abstractNumId w:val="14"/>
  </w:num>
  <w:num w:numId="16">
    <w:abstractNumId w:val="11"/>
  </w:num>
  <w:num w:numId="17">
    <w:abstractNumId w:val="15"/>
  </w:num>
  <w:num w:numId="18">
    <w:abstractNumId w:val="19"/>
  </w:num>
  <w:num w:numId="19">
    <w:abstractNumId w:val="1"/>
  </w:num>
  <w:num w:numId="20">
    <w:abstractNumId w:val="16"/>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2ED"/>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80789"/>
    <w:rsid w:val="00085858"/>
    <w:rsid w:val="000A0522"/>
    <w:rsid w:val="000A6D60"/>
    <w:rsid w:val="000C2123"/>
    <w:rsid w:val="000C3515"/>
    <w:rsid w:val="000C6D01"/>
    <w:rsid w:val="000C78A3"/>
    <w:rsid w:val="000D7A2D"/>
    <w:rsid w:val="000D7F50"/>
    <w:rsid w:val="000E381D"/>
    <w:rsid w:val="000F53E9"/>
    <w:rsid w:val="000F58F2"/>
    <w:rsid w:val="000F5E85"/>
    <w:rsid w:val="000F6567"/>
    <w:rsid w:val="000F6631"/>
    <w:rsid w:val="00100F68"/>
    <w:rsid w:val="0010217A"/>
    <w:rsid w:val="0010508F"/>
    <w:rsid w:val="00106EBB"/>
    <w:rsid w:val="001078BB"/>
    <w:rsid w:val="00122FF2"/>
    <w:rsid w:val="00124493"/>
    <w:rsid w:val="0013115B"/>
    <w:rsid w:val="001409B0"/>
    <w:rsid w:val="001473D5"/>
    <w:rsid w:val="00155021"/>
    <w:rsid w:val="00161671"/>
    <w:rsid w:val="001745C9"/>
    <w:rsid w:val="00175DAD"/>
    <w:rsid w:val="001873EC"/>
    <w:rsid w:val="0019188D"/>
    <w:rsid w:val="00191C74"/>
    <w:rsid w:val="00193424"/>
    <w:rsid w:val="0019798D"/>
    <w:rsid w:val="001A4302"/>
    <w:rsid w:val="001B4A78"/>
    <w:rsid w:val="001B513E"/>
    <w:rsid w:val="001C30A6"/>
    <w:rsid w:val="001D791A"/>
    <w:rsid w:val="001E47BF"/>
    <w:rsid w:val="001F0B91"/>
    <w:rsid w:val="001F159D"/>
    <w:rsid w:val="001F2F87"/>
    <w:rsid w:val="00201D0D"/>
    <w:rsid w:val="00202EA3"/>
    <w:rsid w:val="00214B25"/>
    <w:rsid w:val="002160CE"/>
    <w:rsid w:val="00217915"/>
    <w:rsid w:val="00217D43"/>
    <w:rsid w:val="00220987"/>
    <w:rsid w:val="00224A74"/>
    <w:rsid w:val="00225F5D"/>
    <w:rsid w:val="00235946"/>
    <w:rsid w:val="00237007"/>
    <w:rsid w:val="00253BAB"/>
    <w:rsid w:val="0025433F"/>
    <w:rsid w:val="002544F9"/>
    <w:rsid w:val="00257097"/>
    <w:rsid w:val="00257F35"/>
    <w:rsid w:val="002608B6"/>
    <w:rsid w:val="00264C11"/>
    <w:rsid w:val="00266C86"/>
    <w:rsid w:val="00270393"/>
    <w:rsid w:val="002722EA"/>
    <w:rsid w:val="00273F6E"/>
    <w:rsid w:val="002756E1"/>
    <w:rsid w:val="00293386"/>
    <w:rsid w:val="002936F6"/>
    <w:rsid w:val="00296822"/>
    <w:rsid w:val="002A120A"/>
    <w:rsid w:val="002A1338"/>
    <w:rsid w:val="002A312E"/>
    <w:rsid w:val="002A402E"/>
    <w:rsid w:val="002A6093"/>
    <w:rsid w:val="002A7A9E"/>
    <w:rsid w:val="002B1C3F"/>
    <w:rsid w:val="002C149A"/>
    <w:rsid w:val="002C2865"/>
    <w:rsid w:val="002C6DE9"/>
    <w:rsid w:val="002D078F"/>
    <w:rsid w:val="002D24B3"/>
    <w:rsid w:val="002D530D"/>
    <w:rsid w:val="002E180A"/>
    <w:rsid w:val="002E3876"/>
    <w:rsid w:val="002E4453"/>
    <w:rsid w:val="002E50DE"/>
    <w:rsid w:val="002F0E6C"/>
    <w:rsid w:val="002F7D43"/>
    <w:rsid w:val="003117F6"/>
    <w:rsid w:val="00320BEC"/>
    <w:rsid w:val="003240A4"/>
    <w:rsid w:val="003265EE"/>
    <w:rsid w:val="00327ABD"/>
    <w:rsid w:val="00327EC7"/>
    <w:rsid w:val="00335E88"/>
    <w:rsid w:val="0033781F"/>
    <w:rsid w:val="00341751"/>
    <w:rsid w:val="00350601"/>
    <w:rsid w:val="00353045"/>
    <w:rsid w:val="003537E2"/>
    <w:rsid w:val="00382B3B"/>
    <w:rsid w:val="00384AE7"/>
    <w:rsid w:val="00385580"/>
    <w:rsid w:val="00390648"/>
    <w:rsid w:val="003A132E"/>
    <w:rsid w:val="003A4962"/>
    <w:rsid w:val="003B76A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263AB"/>
    <w:rsid w:val="00427416"/>
    <w:rsid w:val="00431562"/>
    <w:rsid w:val="00432BFD"/>
    <w:rsid w:val="0043743A"/>
    <w:rsid w:val="00440A3C"/>
    <w:rsid w:val="004415E4"/>
    <w:rsid w:val="004444C8"/>
    <w:rsid w:val="00444F34"/>
    <w:rsid w:val="00445CAF"/>
    <w:rsid w:val="004574C5"/>
    <w:rsid w:val="0046440F"/>
    <w:rsid w:val="00464C41"/>
    <w:rsid w:val="004709E7"/>
    <w:rsid w:val="0048137A"/>
    <w:rsid w:val="004823DB"/>
    <w:rsid w:val="0049021A"/>
    <w:rsid w:val="004A173B"/>
    <w:rsid w:val="004B265F"/>
    <w:rsid w:val="004B4D38"/>
    <w:rsid w:val="004C1932"/>
    <w:rsid w:val="004D0457"/>
    <w:rsid w:val="004D0D47"/>
    <w:rsid w:val="004D619F"/>
    <w:rsid w:val="004D6D9D"/>
    <w:rsid w:val="004E2DCE"/>
    <w:rsid w:val="004F0E21"/>
    <w:rsid w:val="004F369E"/>
    <w:rsid w:val="004F6A52"/>
    <w:rsid w:val="004F7BF6"/>
    <w:rsid w:val="0050110B"/>
    <w:rsid w:val="00503280"/>
    <w:rsid w:val="005032CF"/>
    <w:rsid w:val="00511037"/>
    <w:rsid w:val="0051615D"/>
    <w:rsid w:val="0051642D"/>
    <w:rsid w:val="00521EAD"/>
    <w:rsid w:val="005245EF"/>
    <w:rsid w:val="00526321"/>
    <w:rsid w:val="00534A14"/>
    <w:rsid w:val="005413C0"/>
    <w:rsid w:val="00541E3F"/>
    <w:rsid w:val="00546812"/>
    <w:rsid w:val="00553307"/>
    <w:rsid w:val="005714B2"/>
    <w:rsid w:val="00571C93"/>
    <w:rsid w:val="0057513B"/>
    <w:rsid w:val="00577D77"/>
    <w:rsid w:val="005A79A1"/>
    <w:rsid w:val="005B3A17"/>
    <w:rsid w:val="005B3DD4"/>
    <w:rsid w:val="005B4C55"/>
    <w:rsid w:val="005B564B"/>
    <w:rsid w:val="005C601D"/>
    <w:rsid w:val="005D312F"/>
    <w:rsid w:val="005D5F5E"/>
    <w:rsid w:val="005E20B1"/>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805D7"/>
    <w:rsid w:val="0069775A"/>
    <w:rsid w:val="006A210D"/>
    <w:rsid w:val="006C0211"/>
    <w:rsid w:val="006F47E4"/>
    <w:rsid w:val="007136C3"/>
    <w:rsid w:val="00714BD0"/>
    <w:rsid w:val="00716E82"/>
    <w:rsid w:val="00720DCE"/>
    <w:rsid w:val="0072121A"/>
    <w:rsid w:val="00725707"/>
    <w:rsid w:val="00730B89"/>
    <w:rsid w:val="007544A1"/>
    <w:rsid w:val="00757870"/>
    <w:rsid w:val="00764128"/>
    <w:rsid w:val="007736CD"/>
    <w:rsid w:val="007768D2"/>
    <w:rsid w:val="007813B7"/>
    <w:rsid w:val="007820EB"/>
    <w:rsid w:val="007845AF"/>
    <w:rsid w:val="00786165"/>
    <w:rsid w:val="00791607"/>
    <w:rsid w:val="00791E87"/>
    <w:rsid w:val="007A719A"/>
    <w:rsid w:val="007B270A"/>
    <w:rsid w:val="007B42DD"/>
    <w:rsid w:val="007B5446"/>
    <w:rsid w:val="007C46E0"/>
    <w:rsid w:val="007D1A65"/>
    <w:rsid w:val="007E034C"/>
    <w:rsid w:val="007E239E"/>
    <w:rsid w:val="007E448C"/>
    <w:rsid w:val="007E681D"/>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91A2A"/>
    <w:rsid w:val="008A2DBD"/>
    <w:rsid w:val="008A6E3A"/>
    <w:rsid w:val="008B2D72"/>
    <w:rsid w:val="008C79AC"/>
    <w:rsid w:val="008D2CBF"/>
    <w:rsid w:val="008D3ED0"/>
    <w:rsid w:val="008D5196"/>
    <w:rsid w:val="008D6E68"/>
    <w:rsid w:val="008D6EE9"/>
    <w:rsid w:val="008D7E53"/>
    <w:rsid w:val="008E4638"/>
    <w:rsid w:val="008F7D9E"/>
    <w:rsid w:val="00907D0D"/>
    <w:rsid w:val="00921067"/>
    <w:rsid w:val="009218A5"/>
    <w:rsid w:val="009219A2"/>
    <w:rsid w:val="009254F7"/>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B543F"/>
    <w:rsid w:val="009C0B1E"/>
    <w:rsid w:val="009C32F2"/>
    <w:rsid w:val="009C38A1"/>
    <w:rsid w:val="009C64A6"/>
    <w:rsid w:val="009C76EA"/>
    <w:rsid w:val="009D023C"/>
    <w:rsid w:val="009D0372"/>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41553"/>
    <w:rsid w:val="00A45544"/>
    <w:rsid w:val="00A508B4"/>
    <w:rsid w:val="00A531D6"/>
    <w:rsid w:val="00A673B8"/>
    <w:rsid w:val="00A766E9"/>
    <w:rsid w:val="00A80062"/>
    <w:rsid w:val="00A810EA"/>
    <w:rsid w:val="00A81AC6"/>
    <w:rsid w:val="00A82D5D"/>
    <w:rsid w:val="00A85E8E"/>
    <w:rsid w:val="00A91EAF"/>
    <w:rsid w:val="00A975D2"/>
    <w:rsid w:val="00AA0A1A"/>
    <w:rsid w:val="00AA453F"/>
    <w:rsid w:val="00AB290C"/>
    <w:rsid w:val="00AB3724"/>
    <w:rsid w:val="00AB4143"/>
    <w:rsid w:val="00AC1F25"/>
    <w:rsid w:val="00AC2E10"/>
    <w:rsid w:val="00AD62E6"/>
    <w:rsid w:val="00AD6D8E"/>
    <w:rsid w:val="00AD6FF0"/>
    <w:rsid w:val="00AE4316"/>
    <w:rsid w:val="00AE45F0"/>
    <w:rsid w:val="00AE536C"/>
    <w:rsid w:val="00AE6934"/>
    <w:rsid w:val="00AF051A"/>
    <w:rsid w:val="00AF3601"/>
    <w:rsid w:val="00AF61F9"/>
    <w:rsid w:val="00B03505"/>
    <w:rsid w:val="00B05D6B"/>
    <w:rsid w:val="00B07CCC"/>
    <w:rsid w:val="00B11368"/>
    <w:rsid w:val="00B113ED"/>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0A21"/>
    <w:rsid w:val="00BE2589"/>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3DFF"/>
    <w:rsid w:val="00CA4088"/>
    <w:rsid w:val="00CB05EB"/>
    <w:rsid w:val="00CB1A41"/>
    <w:rsid w:val="00CC21E6"/>
    <w:rsid w:val="00CC43BA"/>
    <w:rsid w:val="00CC4D62"/>
    <w:rsid w:val="00CD027E"/>
    <w:rsid w:val="00CD231F"/>
    <w:rsid w:val="00CD432E"/>
    <w:rsid w:val="00CE1A06"/>
    <w:rsid w:val="00CE3EB6"/>
    <w:rsid w:val="00CE5A0D"/>
    <w:rsid w:val="00D01FA0"/>
    <w:rsid w:val="00D02875"/>
    <w:rsid w:val="00D03AA7"/>
    <w:rsid w:val="00D040D0"/>
    <w:rsid w:val="00D059CB"/>
    <w:rsid w:val="00D1566E"/>
    <w:rsid w:val="00D36AA6"/>
    <w:rsid w:val="00D41E69"/>
    <w:rsid w:val="00D43191"/>
    <w:rsid w:val="00D64FAB"/>
    <w:rsid w:val="00D65657"/>
    <w:rsid w:val="00D658B3"/>
    <w:rsid w:val="00D66A52"/>
    <w:rsid w:val="00D7366E"/>
    <w:rsid w:val="00D74651"/>
    <w:rsid w:val="00D8454F"/>
    <w:rsid w:val="00DA3FEA"/>
    <w:rsid w:val="00DA48BB"/>
    <w:rsid w:val="00DB7642"/>
    <w:rsid w:val="00DC2E8C"/>
    <w:rsid w:val="00DC703C"/>
    <w:rsid w:val="00DF3DD8"/>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72D5E"/>
    <w:rsid w:val="00E807B0"/>
    <w:rsid w:val="00E851F2"/>
    <w:rsid w:val="00E86392"/>
    <w:rsid w:val="00E86432"/>
    <w:rsid w:val="00E866A3"/>
    <w:rsid w:val="00E90B2D"/>
    <w:rsid w:val="00E9112B"/>
    <w:rsid w:val="00EA29FF"/>
    <w:rsid w:val="00EB04C8"/>
    <w:rsid w:val="00ED1E34"/>
    <w:rsid w:val="00ED463B"/>
    <w:rsid w:val="00EF1A28"/>
    <w:rsid w:val="00F10D32"/>
    <w:rsid w:val="00F155B4"/>
    <w:rsid w:val="00F15CD3"/>
    <w:rsid w:val="00F165AA"/>
    <w:rsid w:val="00F22A14"/>
    <w:rsid w:val="00F23778"/>
    <w:rsid w:val="00F271CB"/>
    <w:rsid w:val="00F30FAF"/>
    <w:rsid w:val="00F44454"/>
    <w:rsid w:val="00F52291"/>
    <w:rsid w:val="00F53A72"/>
    <w:rsid w:val="00F57A40"/>
    <w:rsid w:val="00F652CD"/>
    <w:rsid w:val="00F72CDC"/>
    <w:rsid w:val="00F73AD7"/>
    <w:rsid w:val="00F7570B"/>
    <w:rsid w:val="00F846C1"/>
    <w:rsid w:val="00F91B74"/>
    <w:rsid w:val="00F94777"/>
    <w:rsid w:val="00F94959"/>
    <w:rsid w:val="00F9581A"/>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AB3724"/>
    <w:pPr>
      <w:keepNext/>
      <w:keepLines/>
      <w:spacing w:before="40"/>
      <w:outlineLvl w:val="1"/>
    </w:pPr>
    <w:rPr>
      <w:rFonts w:cstheme="majorBidi"/>
      <w:b/>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AB3724"/>
    <w:rPr>
      <w:rFonts w:ascii="Verdana" w:eastAsia="Times New Roman" w:hAnsi="Verdana" w:cstheme="majorBidi"/>
      <w:b/>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apple-converted-space">
    <w:name w:val="apple-converted-space"/>
    <w:basedOn w:val="DefaultParagraphFont"/>
    <w:rsid w:val="0033781F"/>
  </w:style>
  <w:style w:type="character" w:customStyle="1" w:styleId="normaltextrun">
    <w:name w:val="normaltextrun"/>
    <w:basedOn w:val="DefaultParagraphFont"/>
    <w:rsid w:val="00353045"/>
  </w:style>
  <w:style w:type="character" w:customStyle="1" w:styleId="eop">
    <w:name w:val="eop"/>
    <w:basedOn w:val="DefaultParagraphFont"/>
    <w:rsid w:val="00353045"/>
  </w:style>
  <w:style w:type="character" w:customStyle="1" w:styleId="pseditboxdisponly">
    <w:name w:val="pseditbox_disponly"/>
    <w:basedOn w:val="DefaultParagraphFont"/>
    <w:rsid w:val="0046440F"/>
  </w:style>
  <w:style w:type="character" w:customStyle="1" w:styleId="pshyperlink">
    <w:name w:val="pshyperlink"/>
    <w:basedOn w:val="DefaultParagraphFont"/>
    <w:rsid w:val="0046440F"/>
  </w:style>
  <w:style w:type="paragraph" w:styleId="BodyTextIndent">
    <w:name w:val="Body Text Indent"/>
    <w:basedOn w:val="Normal"/>
    <w:link w:val="BodyTextIndentChar"/>
    <w:uiPriority w:val="99"/>
    <w:semiHidden/>
    <w:unhideWhenUsed/>
    <w:rsid w:val="0046440F"/>
    <w:pPr>
      <w:spacing w:after="120"/>
      <w:ind w:left="360"/>
    </w:pPr>
  </w:style>
  <w:style w:type="character" w:customStyle="1" w:styleId="BodyTextIndentChar">
    <w:name w:val="Body Text Indent Char"/>
    <w:basedOn w:val="DefaultParagraphFont"/>
    <w:link w:val="BodyTextIndent"/>
    <w:uiPriority w:val="99"/>
    <w:semiHidden/>
    <w:rsid w:val="0046440F"/>
    <w:rPr>
      <w:rFonts w:ascii="Verdana" w:eastAsia="Times New Roman" w:hAnsi="Verdana" w:cs="Times New Roman"/>
      <w:sz w:val="20"/>
      <w:szCs w:val="20"/>
    </w:rPr>
  </w:style>
  <w:style w:type="character" w:customStyle="1" w:styleId="screenreader-only">
    <w:name w:val="screenreader-only"/>
    <w:basedOn w:val="DefaultParagraphFont"/>
    <w:rsid w:val="00F1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08484427">
      <w:bodyDiv w:val="1"/>
      <w:marLeft w:val="0"/>
      <w:marRight w:val="0"/>
      <w:marTop w:val="0"/>
      <w:marBottom w:val="0"/>
      <w:divBdr>
        <w:top w:val="none" w:sz="0" w:space="0" w:color="auto"/>
        <w:left w:val="none" w:sz="0" w:space="0" w:color="auto"/>
        <w:bottom w:val="none" w:sz="0" w:space="0" w:color="auto"/>
        <w:right w:val="none" w:sz="0" w:space="0" w:color="auto"/>
      </w:divBdr>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73192450">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zilla.org/en-US/firefox/new/" TargetMode="External"/><Relationship Id="rId26" Type="http://schemas.openxmlformats.org/officeDocument/2006/relationships/hyperlink" Target="https://www.hccs.edu/resources-for/current-students/student-handboo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agleonline.hccs.edu/courses/124456" TargetMode="External"/><Relationship Id="rId34" Type="http://schemas.openxmlformats.org/officeDocument/2006/relationships/hyperlink" Target="https://www.hccs.edu/support-services/ability-servi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s://www.hccs.edu/programs/areas-of-study/liberal-arts-humanities--education/english/" TargetMode="External"/><Relationship Id="rId33" Type="http://schemas.openxmlformats.org/officeDocument/2006/relationships/hyperlink" Target="http://www.hccs.edu/departments/institutional-equit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ccs.edu/resources-for/current-students/student-handbook/" TargetMode="External"/><Relationship Id="rId20" Type="http://schemas.openxmlformats.org/officeDocument/2006/relationships/hyperlink" Target="http://www.hccs.edu/online/" TargetMode="External"/><Relationship Id="rId29" Type="http://schemas.openxmlformats.org/officeDocument/2006/relationships/hyperlink" Target="http://www.albion.com/netiquette/corerul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supplemental-instruction/" TargetMode="External"/><Relationship Id="rId32" Type="http://schemas.openxmlformats.org/officeDocument/2006/relationships/hyperlink" Target="http://www.hccs.edu/resources-for/current-students/student-e-maileagle-id/" TargetMode="External"/><Relationship Id="rId37" Type="http://schemas.openxmlformats.org/officeDocument/2006/relationships/hyperlink" Target="mailto:alan.ainsworth@hccs.edu" TargetMode="External"/><Relationship Id="rId5" Type="http://schemas.openxmlformats.org/officeDocument/2006/relationships/numbering" Target="numbering.xml"/><Relationship Id="rId15" Type="http://schemas.openxmlformats.org/officeDocument/2006/relationships/hyperlink" Target="mailto:bruce.brogdon@hccs.edu" TargetMode="External"/><Relationship Id="rId23" Type="http://schemas.openxmlformats.org/officeDocument/2006/relationships/hyperlink" Target="http://library.hccs.edu/" TargetMode="External"/><Relationship Id="rId28" Type="http://schemas.openxmlformats.org/officeDocument/2006/relationships/hyperlink" Target="http://www.hccs.edu/about-hcc/procedures/student-rights-policies--procedures/student-procedures/" TargetMode="External"/><Relationship Id="rId36" Type="http://schemas.openxmlformats.org/officeDocument/2006/relationships/hyperlink" Target="https://www.hccs.edu/about-hcc/procedures/student-rights-policies--procedures/student-complaints/speak-with-the-dean-of-students/" TargetMode="External"/><Relationship Id="rId10" Type="http://schemas.openxmlformats.org/officeDocument/2006/relationships/endnotes" Target="endnotes.xml"/><Relationship Id="rId19" Type="http://schemas.openxmlformats.org/officeDocument/2006/relationships/hyperlink" Target="https://www.google.com/chrome/browser/desktop/index.html"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english/" TargetMode="External"/><Relationship Id="rId22" Type="http://schemas.openxmlformats.org/officeDocument/2006/relationships/hyperlink" Target="http://www.hccs.edu/resources-for/current-students/tutoring/"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9D923F9E-166C-4055-AC62-BA81F1D5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bruce.brogdon</cp:lastModifiedBy>
  <cp:revision>3</cp:revision>
  <cp:lastPrinted>2018-06-18T12:43:00Z</cp:lastPrinted>
  <dcterms:created xsi:type="dcterms:W3CDTF">2020-07-17T23:35:00Z</dcterms:created>
  <dcterms:modified xsi:type="dcterms:W3CDTF">2020-07-17T23:36:00Z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