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B5" w:rsidRPr="00307064" w:rsidRDefault="00B046B5" w:rsidP="00B046B5">
      <w:pPr>
        <w:rPr>
          <w:rFonts w:ascii="Times New Roman" w:hAnsi="Times New Roman" w:cs="Times New Roman"/>
          <w:b/>
          <w:sz w:val="24"/>
          <w:szCs w:val="24"/>
        </w:rPr>
      </w:pPr>
      <w:r w:rsidRPr="00307064">
        <w:rPr>
          <w:rFonts w:ascii="Times New Roman" w:hAnsi="Times New Roman" w:cs="Times New Roman"/>
          <w:b/>
          <w:sz w:val="24"/>
          <w:szCs w:val="24"/>
        </w:rPr>
        <w:t>Dr. C. Carney</w:t>
      </w:r>
      <w:r>
        <w:rPr>
          <w:rFonts w:ascii="Times New Roman" w:hAnsi="Times New Roman" w:cs="Times New Roman"/>
          <w:b/>
          <w:sz w:val="24"/>
          <w:szCs w:val="24"/>
        </w:rPr>
        <w:t xml:space="preserve"> / Eng. 1301</w:t>
      </w:r>
    </w:p>
    <w:p w:rsidR="00B046B5" w:rsidRDefault="00B046B5" w:rsidP="00B046B5">
      <w:pPr>
        <w:jc w:val="center"/>
        <w:rPr>
          <w:rFonts w:ascii="Times New Roman" w:hAnsi="Times New Roman" w:cs="Times New Roman"/>
          <w:sz w:val="24"/>
          <w:szCs w:val="24"/>
        </w:rPr>
      </w:pPr>
      <w:r>
        <w:rPr>
          <w:noProof/>
          <w:color w:val="0000FF"/>
        </w:rPr>
        <w:drawing>
          <wp:inline distT="0" distB="0" distL="0" distR="0">
            <wp:extent cx="1539626" cy="958617"/>
            <wp:effectExtent l="19050" t="0" r="3424" b="0"/>
            <wp:docPr id="1" name="irc_mi" descr="http://www.ethos3.com/wp-content/uploads/2015/08/prezibox3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thos3.com/wp-content/uploads/2015/08/prezibox32.jpg">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3863" cy="992387"/>
                    </a:xfrm>
                    <a:prstGeom prst="rect">
                      <a:avLst/>
                    </a:prstGeom>
                    <a:noFill/>
                    <a:ln>
                      <a:noFill/>
                    </a:ln>
                  </pic:spPr>
                </pic:pic>
              </a:graphicData>
            </a:graphic>
          </wp:inline>
        </w:drawing>
      </w:r>
    </w:p>
    <w:p w:rsidR="008630A9" w:rsidRDefault="008630A9" w:rsidP="00B046B5">
      <w:pPr>
        <w:jc w:val="center"/>
        <w:rPr>
          <w:rFonts w:ascii="Times New Roman" w:hAnsi="Times New Roman" w:cs="Times New Roman"/>
          <w:b/>
          <w:sz w:val="28"/>
          <w:szCs w:val="28"/>
        </w:rPr>
      </w:pPr>
      <w:r>
        <w:rPr>
          <w:rFonts w:ascii="Times New Roman" w:hAnsi="Times New Roman" w:cs="Times New Roman"/>
          <w:b/>
          <w:sz w:val="28"/>
          <w:szCs w:val="28"/>
        </w:rPr>
        <w:t>Collaborative Group Projects for Readings in Composition</w:t>
      </w:r>
      <w:r w:rsidR="00713097">
        <w:rPr>
          <w:rFonts w:ascii="Times New Roman" w:hAnsi="Times New Roman" w:cs="Times New Roman"/>
          <w:b/>
          <w:sz w:val="28"/>
          <w:szCs w:val="28"/>
        </w:rPr>
        <w:t xml:space="preserve">: </w:t>
      </w:r>
    </w:p>
    <w:p w:rsidR="008630A9" w:rsidRPr="0051027C" w:rsidRDefault="00BD5D27" w:rsidP="00B046B5">
      <w:pPr>
        <w:jc w:val="center"/>
        <w:rPr>
          <w:rFonts w:ascii="Times New Roman" w:hAnsi="Times New Roman" w:cs="Times New Roman"/>
          <w:b/>
          <w:i/>
          <w:sz w:val="24"/>
          <w:szCs w:val="24"/>
        </w:rPr>
      </w:pPr>
      <w:r>
        <w:rPr>
          <w:rFonts w:ascii="Times New Roman" w:hAnsi="Times New Roman" w:cs="Times New Roman"/>
          <w:b/>
          <w:i/>
          <w:sz w:val="24"/>
          <w:szCs w:val="24"/>
        </w:rPr>
        <w:t>3 Modules  /</w:t>
      </w:r>
      <w:r w:rsidR="00713097" w:rsidRPr="0051027C">
        <w:rPr>
          <w:rFonts w:ascii="Times New Roman" w:hAnsi="Times New Roman" w:cs="Times New Roman"/>
          <w:b/>
          <w:i/>
          <w:sz w:val="24"/>
          <w:szCs w:val="24"/>
        </w:rPr>
        <w:t xml:space="preserve"> </w:t>
      </w:r>
      <w:r w:rsidR="008630A9" w:rsidRPr="0051027C">
        <w:rPr>
          <w:rFonts w:ascii="Times New Roman" w:hAnsi="Times New Roman" w:cs="Times New Roman"/>
          <w:b/>
          <w:i/>
          <w:sz w:val="24"/>
          <w:szCs w:val="24"/>
        </w:rPr>
        <w:t xml:space="preserve"> </w:t>
      </w:r>
      <w:r w:rsidR="00713097" w:rsidRPr="0051027C">
        <w:rPr>
          <w:rFonts w:ascii="Times New Roman" w:hAnsi="Times New Roman" w:cs="Times New Roman"/>
          <w:b/>
          <w:i/>
          <w:sz w:val="24"/>
          <w:szCs w:val="24"/>
        </w:rPr>
        <w:t>3 Groups</w:t>
      </w:r>
      <w:r w:rsidR="008630A9" w:rsidRPr="0051027C">
        <w:rPr>
          <w:rFonts w:ascii="Times New Roman" w:hAnsi="Times New Roman" w:cs="Times New Roman"/>
          <w:b/>
          <w:i/>
          <w:sz w:val="24"/>
          <w:szCs w:val="24"/>
        </w:rPr>
        <w:t xml:space="preserve"> </w:t>
      </w:r>
      <w:r w:rsidR="000B4D14">
        <w:rPr>
          <w:rFonts w:ascii="Times New Roman" w:hAnsi="Times New Roman" w:cs="Times New Roman"/>
          <w:b/>
          <w:i/>
          <w:sz w:val="24"/>
          <w:szCs w:val="24"/>
        </w:rPr>
        <w:t xml:space="preserve"> </w:t>
      </w:r>
    </w:p>
    <w:p w:rsidR="000B4D14" w:rsidRDefault="000B4D14" w:rsidP="00B046B5">
      <w:pPr>
        <w:jc w:val="center"/>
        <w:rPr>
          <w:rFonts w:ascii="Times New Roman" w:hAnsi="Times New Roman" w:cs="Times New Roman"/>
          <w:b/>
        </w:rPr>
      </w:pPr>
    </w:p>
    <w:p w:rsidR="000C5C60" w:rsidRPr="000B4D14" w:rsidRDefault="000C5C60" w:rsidP="00B046B5">
      <w:pPr>
        <w:jc w:val="center"/>
        <w:rPr>
          <w:rFonts w:ascii="Times New Roman" w:hAnsi="Times New Roman" w:cs="Times New Roman"/>
          <w:b/>
          <w:sz w:val="28"/>
          <w:szCs w:val="28"/>
        </w:rPr>
      </w:pPr>
      <w:r w:rsidRPr="000B4D14">
        <w:rPr>
          <w:rFonts w:ascii="Times New Roman" w:hAnsi="Times New Roman" w:cs="Times New Roman"/>
          <w:b/>
          <w:sz w:val="28"/>
          <w:szCs w:val="28"/>
          <w:u w:val="single"/>
        </w:rPr>
        <w:t>PART ONE</w:t>
      </w:r>
      <w:r w:rsidRPr="000B4D14">
        <w:rPr>
          <w:rFonts w:ascii="Times New Roman" w:hAnsi="Times New Roman" w:cs="Times New Roman"/>
          <w:b/>
          <w:sz w:val="28"/>
          <w:szCs w:val="28"/>
        </w:rPr>
        <w:t>:</w:t>
      </w:r>
      <w:r w:rsidR="000B4D14" w:rsidRPr="000B4D14">
        <w:rPr>
          <w:rFonts w:ascii="Times New Roman" w:hAnsi="Times New Roman" w:cs="Times New Roman"/>
          <w:b/>
          <w:sz w:val="28"/>
          <w:szCs w:val="28"/>
        </w:rPr>
        <w:t xml:space="preserve"> OVERVIEW</w:t>
      </w:r>
      <w:r w:rsidRPr="000B4D14">
        <w:rPr>
          <w:rFonts w:ascii="Times New Roman" w:hAnsi="Times New Roman" w:cs="Times New Roman"/>
          <w:b/>
          <w:i/>
          <w:sz w:val="28"/>
          <w:szCs w:val="28"/>
        </w:rPr>
        <w:t xml:space="preserve"> </w:t>
      </w:r>
    </w:p>
    <w:p w:rsidR="0051027C" w:rsidRPr="0051027C" w:rsidRDefault="0051027C" w:rsidP="00B046B5">
      <w:pPr>
        <w:jc w:val="center"/>
        <w:rPr>
          <w:rFonts w:ascii="Times New Roman" w:hAnsi="Times New Roman" w:cs="Times New Roman"/>
          <w:b/>
          <w:i/>
          <w:color w:val="FF0000"/>
        </w:rPr>
      </w:pPr>
      <w:r w:rsidRPr="0051027C">
        <w:rPr>
          <w:rFonts w:ascii="Times New Roman" w:hAnsi="Times New Roman" w:cs="Times New Roman"/>
          <w:b/>
          <w:i/>
          <w:color w:val="FF0000"/>
        </w:rPr>
        <w:t>Class Text: The Norton Reader, 14th Edition</w:t>
      </w:r>
    </w:p>
    <w:p w:rsidR="00713097" w:rsidRDefault="00B046B5" w:rsidP="00B046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semester, students will be </w:t>
      </w:r>
      <w:r w:rsidR="00713097">
        <w:rPr>
          <w:rFonts w:ascii="Times New Roman" w:eastAsia="Times New Roman" w:hAnsi="Times New Roman" w:cs="Times New Roman"/>
          <w:sz w:val="24"/>
          <w:szCs w:val="24"/>
        </w:rPr>
        <w:t>arranged into three groups (A/B/C</w:t>
      </w:r>
      <w:r>
        <w:rPr>
          <w:rFonts w:ascii="Times New Roman" w:eastAsia="Times New Roman" w:hAnsi="Times New Roman" w:cs="Times New Roman"/>
          <w:sz w:val="24"/>
          <w:szCs w:val="24"/>
        </w:rPr>
        <w:t>) and they will give three presentations</w:t>
      </w:r>
      <w:r w:rsidR="00713097">
        <w:rPr>
          <w:rFonts w:ascii="Times New Roman" w:eastAsia="Times New Roman" w:hAnsi="Times New Roman" w:cs="Times New Roman"/>
          <w:sz w:val="24"/>
          <w:szCs w:val="24"/>
        </w:rPr>
        <w:t xml:space="preserve"> with their group</w:t>
      </w:r>
      <w:r w:rsidR="00D754AE">
        <w:rPr>
          <w:rFonts w:ascii="Times New Roman" w:eastAsia="Times New Roman" w:hAnsi="Times New Roman" w:cs="Times New Roman"/>
          <w:sz w:val="24"/>
          <w:szCs w:val="24"/>
        </w:rPr>
        <w:t xml:space="preserve">. </w:t>
      </w:r>
      <w:r w:rsidR="00713097">
        <w:rPr>
          <w:rFonts w:ascii="Times New Roman" w:eastAsia="Times New Roman" w:hAnsi="Times New Roman" w:cs="Times New Roman"/>
          <w:sz w:val="24"/>
          <w:szCs w:val="24"/>
        </w:rPr>
        <w:t>These three presentations for each module will occur in single class meetings, with time for each group distributed equally.</w:t>
      </w:r>
      <w:r>
        <w:rPr>
          <w:rFonts w:ascii="Times New Roman" w:eastAsia="Times New Roman" w:hAnsi="Times New Roman" w:cs="Times New Roman"/>
          <w:sz w:val="24"/>
          <w:szCs w:val="24"/>
        </w:rPr>
        <w:t xml:space="preserve"> </w:t>
      </w:r>
      <w:r w:rsidR="00713097">
        <w:rPr>
          <w:rFonts w:ascii="Times New Roman" w:eastAsia="Times New Roman" w:hAnsi="Times New Roman" w:cs="Times New Roman"/>
          <w:sz w:val="24"/>
          <w:szCs w:val="24"/>
        </w:rPr>
        <w:t xml:space="preserve">The term </w:t>
      </w:r>
      <w:r>
        <w:rPr>
          <w:rFonts w:ascii="Times New Roman" w:eastAsia="Times New Roman" w:hAnsi="Times New Roman" w:cs="Times New Roman"/>
          <w:sz w:val="24"/>
          <w:szCs w:val="24"/>
        </w:rPr>
        <w:t>“Group Modules”</w:t>
      </w:r>
      <w:r w:rsidR="00713097">
        <w:rPr>
          <w:rFonts w:ascii="Times New Roman" w:eastAsia="Times New Roman" w:hAnsi="Times New Roman" w:cs="Times New Roman"/>
          <w:sz w:val="24"/>
          <w:szCs w:val="24"/>
        </w:rPr>
        <w:t xml:space="preserve"> simply refers to the broad theme around which the works selected from the book relate</w:t>
      </w:r>
      <w:r w:rsidR="00D754AE">
        <w:rPr>
          <w:rFonts w:ascii="Times New Roman" w:eastAsia="Times New Roman" w:hAnsi="Times New Roman" w:cs="Times New Roman"/>
          <w:sz w:val="24"/>
          <w:szCs w:val="24"/>
        </w:rPr>
        <w:t xml:space="preserve"> in each of the three themed modules</w:t>
      </w:r>
      <w:r w:rsidR="00713097">
        <w:rPr>
          <w:rFonts w:ascii="Times New Roman" w:eastAsia="Times New Roman" w:hAnsi="Times New Roman" w:cs="Times New Roman"/>
          <w:sz w:val="24"/>
          <w:szCs w:val="24"/>
        </w:rPr>
        <w:t>, and all three groups</w:t>
      </w:r>
      <w:r w:rsidR="00D754AE">
        <w:rPr>
          <w:rFonts w:ascii="Times New Roman" w:eastAsia="Times New Roman" w:hAnsi="Times New Roman" w:cs="Times New Roman"/>
          <w:sz w:val="24"/>
          <w:szCs w:val="24"/>
        </w:rPr>
        <w:t xml:space="preserve"> within each module</w:t>
      </w:r>
      <w:r w:rsidR="00713097">
        <w:rPr>
          <w:rFonts w:ascii="Times New Roman" w:eastAsia="Times New Roman" w:hAnsi="Times New Roman" w:cs="Times New Roman"/>
          <w:sz w:val="24"/>
          <w:szCs w:val="24"/>
        </w:rPr>
        <w:t xml:space="preserve"> will be related by th</w:t>
      </w:r>
      <w:r w:rsidR="00024B13">
        <w:rPr>
          <w:rFonts w:ascii="Times New Roman" w:eastAsia="Times New Roman" w:hAnsi="Times New Roman" w:cs="Times New Roman"/>
          <w:sz w:val="24"/>
          <w:szCs w:val="24"/>
        </w:rPr>
        <w:t xml:space="preserve">at theme. </w:t>
      </w:r>
      <w:r w:rsidR="00D754AE">
        <w:rPr>
          <w:rFonts w:ascii="Times New Roman" w:eastAsia="Times New Roman" w:hAnsi="Times New Roman" w:cs="Times New Roman"/>
          <w:sz w:val="24"/>
          <w:szCs w:val="24"/>
        </w:rPr>
        <w:t xml:space="preserve">Then the readings assigned to each group </w:t>
      </w:r>
      <w:r w:rsidR="00024B13">
        <w:rPr>
          <w:rFonts w:ascii="Times New Roman" w:eastAsia="Times New Roman" w:hAnsi="Times New Roman" w:cs="Times New Roman"/>
          <w:sz w:val="24"/>
          <w:szCs w:val="24"/>
        </w:rPr>
        <w:t>(</w:t>
      </w:r>
      <w:r w:rsidR="00D754AE">
        <w:rPr>
          <w:rFonts w:ascii="Times New Roman" w:eastAsia="Times New Roman" w:hAnsi="Times New Roman" w:cs="Times New Roman"/>
          <w:sz w:val="24"/>
          <w:szCs w:val="24"/>
        </w:rPr>
        <w:t>within each module</w:t>
      </w:r>
      <w:r w:rsidR="00024B13">
        <w:rPr>
          <w:rFonts w:ascii="Times New Roman" w:eastAsia="Times New Roman" w:hAnsi="Times New Roman" w:cs="Times New Roman"/>
          <w:sz w:val="24"/>
          <w:szCs w:val="24"/>
        </w:rPr>
        <w:t>)</w:t>
      </w:r>
      <w:r w:rsidR="00D754AE">
        <w:rPr>
          <w:rFonts w:ascii="Times New Roman" w:eastAsia="Times New Roman" w:hAnsi="Times New Roman" w:cs="Times New Roman"/>
          <w:sz w:val="24"/>
          <w:szCs w:val="24"/>
        </w:rPr>
        <w:t xml:space="preserve"> will all have both obvious and </w:t>
      </w:r>
      <w:r w:rsidR="00024B13">
        <w:rPr>
          <w:rFonts w:ascii="Times New Roman" w:eastAsia="Times New Roman" w:hAnsi="Times New Roman" w:cs="Times New Roman"/>
          <w:sz w:val="24"/>
          <w:szCs w:val="24"/>
        </w:rPr>
        <w:t>not-so-obvious relatable content amongst the essays within them.</w:t>
      </w:r>
      <w:r w:rsidR="00D754AE">
        <w:rPr>
          <w:rFonts w:ascii="Times New Roman" w:eastAsia="Times New Roman" w:hAnsi="Times New Roman" w:cs="Times New Roman"/>
          <w:sz w:val="24"/>
          <w:szCs w:val="24"/>
        </w:rPr>
        <w:t xml:space="preserve"> </w:t>
      </w:r>
      <w:r w:rsidR="00024B13">
        <w:rPr>
          <w:rFonts w:ascii="Times New Roman" w:eastAsia="Times New Roman" w:hAnsi="Times New Roman" w:cs="Times New Roman"/>
          <w:sz w:val="24"/>
          <w:szCs w:val="24"/>
        </w:rPr>
        <w:t xml:space="preserve">Such "relatable content" in Module 1 is quite easy to ascertain, frankly, because it is explicit and fairly obvious to see; However, the relatable content in modules 2 and 3 become more increasingly challenging, more implicit, and less obvious to see on the surface.      </w:t>
      </w:r>
      <w:r w:rsidR="00D754AE">
        <w:rPr>
          <w:rFonts w:ascii="Times New Roman" w:eastAsia="Times New Roman" w:hAnsi="Times New Roman" w:cs="Times New Roman"/>
          <w:sz w:val="24"/>
          <w:szCs w:val="24"/>
        </w:rPr>
        <w:t xml:space="preserve"> </w:t>
      </w:r>
      <w:r w:rsidRPr="00307064">
        <w:rPr>
          <w:rFonts w:ascii="Times New Roman" w:eastAsia="Times New Roman" w:hAnsi="Times New Roman" w:cs="Times New Roman"/>
          <w:sz w:val="24"/>
          <w:szCs w:val="24"/>
        </w:rPr>
        <w:t xml:space="preserve"> </w:t>
      </w:r>
    </w:p>
    <w:p w:rsidR="00713097" w:rsidRDefault="00713097" w:rsidP="00B046B5">
      <w:pPr>
        <w:spacing w:after="0"/>
        <w:jc w:val="both"/>
        <w:rPr>
          <w:rFonts w:ascii="Times New Roman" w:eastAsia="Times New Roman" w:hAnsi="Times New Roman" w:cs="Times New Roman"/>
          <w:sz w:val="24"/>
          <w:szCs w:val="24"/>
        </w:rPr>
      </w:pPr>
    </w:p>
    <w:p w:rsidR="00D754AE" w:rsidRDefault="009F7375" w:rsidP="00B046B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046B5" w:rsidRPr="00307064">
        <w:rPr>
          <w:rFonts w:ascii="Times New Roman" w:eastAsia="Times New Roman" w:hAnsi="Times New Roman" w:cs="Times New Roman"/>
          <w:b/>
          <w:sz w:val="24"/>
          <w:szCs w:val="24"/>
        </w:rPr>
        <w:t>roups have particular tasks to complete—both individually and as a group collectively—in order to earn all the possible points that are available for each module</w:t>
      </w:r>
      <w:r w:rsidR="00DA35D7">
        <w:rPr>
          <w:rFonts w:ascii="Times New Roman" w:eastAsia="Times New Roman" w:hAnsi="Times New Roman" w:cs="Times New Roman"/>
          <w:sz w:val="24"/>
          <w:szCs w:val="24"/>
        </w:rPr>
        <w:t xml:space="preserve">. </w:t>
      </w:r>
      <w:r w:rsidR="00B046B5" w:rsidRPr="00307064">
        <w:rPr>
          <w:rFonts w:ascii="Times New Roman" w:eastAsia="Times New Roman" w:hAnsi="Times New Roman" w:cs="Times New Roman"/>
          <w:sz w:val="24"/>
          <w:szCs w:val="24"/>
        </w:rPr>
        <w:t xml:space="preserve">The final </w:t>
      </w:r>
      <w:r w:rsidR="00DA35D7">
        <w:rPr>
          <w:rFonts w:ascii="Times New Roman" w:eastAsia="Times New Roman" w:hAnsi="Times New Roman" w:cs="Times New Roman"/>
          <w:sz w:val="24"/>
          <w:szCs w:val="24"/>
        </w:rPr>
        <w:t xml:space="preserve">"group </w:t>
      </w:r>
      <w:r w:rsidR="00B046B5" w:rsidRPr="00307064">
        <w:rPr>
          <w:rFonts w:ascii="Times New Roman" w:eastAsia="Times New Roman" w:hAnsi="Times New Roman" w:cs="Times New Roman"/>
          <w:sz w:val="24"/>
          <w:szCs w:val="24"/>
        </w:rPr>
        <w:t>grade</w:t>
      </w:r>
      <w:r w:rsidR="00DA35D7">
        <w:rPr>
          <w:rFonts w:ascii="Times New Roman" w:eastAsia="Times New Roman" w:hAnsi="Times New Roman" w:cs="Times New Roman"/>
          <w:sz w:val="24"/>
          <w:szCs w:val="24"/>
        </w:rPr>
        <w:t>"</w:t>
      </w:r>
      <w:r w:rsidR="00B046B5" w:rsidRPr="00307064">
        <w:rPr>
          <w:rFonts w:ascii="Times New Roman" w:eastAsia="Times New Roman" w:hAnsi="Times New Roman" w:cs="Times New Roman"/>
          <w:sz w:val="24"/>
          <w:szCs w:val="24"/>
        </w:rPr>
        <w:t xml:space="preserve"> for each presentation will be assigned to all g</w:t>
      </w:r>
      <w:r w:rsidR="00DA35D7">
        <w:rPr>
          <w:rFonts w:ascii="Times New Roman" w:eastAsia="Times New Roman" w:hAnsi="Times New Roman" w:cs="Times New Roman"/>
          <w:sz w:val="24"/>
          <w:szCs w:val="24"/>
        </w:rPr>
        <w:t>roup members equally, while the "individual written responses" will be gra</w:t>
      </w:r>
      <w:r>
        <w:rPr>
          <w:rFonts w:ascii="Times New Roman" w:eastAsia="Times New Roman" w:hAnsi="Times New Roman" w:cs="Times New Roman"/>
          <w:sz w:val="24"/>
          <w:szCs w:val="24"/>
        </w:rPr>
        <w:t>d</w:t>
      </w:r>
      <w:r w:rsidR="00DA35D7">
        <w:rPr>
          <w:rFonts w:ascii="Times New Roman" w:eastAsia="Times New Roman" w:hAnsi="Times New Roman" w:cs="Times New Roman"/>
          <w:sz w:val="24"/>
          <w:szCs w:val="24"/>
        </w:rPr>
        <w:t>ed individually. The group and individual components to these projects combine to give each student their own distinct grand total of points</w:t>
      </w:r>
      <w:r w:rsidR="00BE69EA">
        <w:rPr>
          <w:rFonts w:ascii="Times New Roman" w:eastAsia="Times New Roman" w:hAnsi="Times New Roman" w:cs="Times New Roman"/>
          <w:sz w:val="24"/>
          <w:szCs w:val="24"/>
        </w:rPr>
        <w:t xml:space="preserve"> for these assignments at the end of the semester. </w:t>
      </w:r>
    </w:p>
    <w:p w:rsidR="00D754AE" w:rsidRDefault="00D754AE" w:rsidP="00B046B5">
      <w:pPr>
        <w:spacing w:after="0"/>
        <w:jc w:val="both"/>
        <w:rPr>
          <w:rFonts w:ascii="Times New Roman" w:eastAsia="Times New Roman" w:hAnsi="Times New Roman" w:cs="Times New Roman"/>
          <w:sz w:val="24"/>
          <w:szCs w:val="24"/>
        </w:rPr>
      </w:pPr>
    </w:p>
    <w:p w:rsidR="00B046B5" w:rsidRDefault="00D754AE" w:rsidP="00B046B5">
      <w:pPr>
        <w:spacing w:after="0"/>
        <w:jc w:val="both"/>
        <w:rPr>
          <w:rFonts w:ascii="Times New Roman" w:eastAsia="Times New Roman" w:hAnsi="Times New Roman" w:cs="Times New Roman"/>
          <w:sz w:val="24"/>
          <w:szCs w:val="24"/>
        </w:rPr>
      </w:pPr>
      <w:r w:rsidRPr="00D754AE">
        <w:rPr>
          <w:rFonts w:ascii="Times New Roman" w:eastAsia="Times New Roman" w:hAnsi="Times New Roman" w:cs="Times New Roman"/>
          <w:b/>
          <w:sz w:val="24"/>
          <w:szCs w:val="24"/>
        </w:rPr>
        <w:t xml:space="preserve">Regarding the length and/or the development of the individual responses: </w:t>
      </w:r>
      <w:r>
        <w:rPr>
          <w:rFonts w:ascii="Times New Roman" w:eastAsia="Times New Roman" w:hAnsi="Times New Roman" w:cs="Times New Roman"/>
          <w:sz w:val="24"/>
          <w:szCs w:val="24"/>
        </w:rPr>
        <w:t>all group members, regardless of the question(s) assigned to them by the group, are expected to give a wholehearted written response to such questions! In other words, no question on the list gives a "pass" for not writing a fully-developed written response to it.</w:t>
      </w:r>
    </w:p>
    <w:p w:rsidR="00B046B5" w:rsidRDefault="00B046B5" w:rsidP="00B046B5">
      <w:pPr>
        <w:spacing w:after="0"/>
        <w:jc w:val="both"/>
        <w:rPr>
          <w:rFonts w:ascii="Times New Roman" w:eastAsia="Times New Roman" w:hAnsi="Times New Roman" w:cs="Times New Roman"/>
          <w:sz w:val="24"/>
          <w:szCs w:val="24"/>
        </w:rPr>
      </w:pPr>
    </w:p>
    <w:p w:rsidR="00B046B5" w:rsidRPr="00307064" w:rsidRDefault="00B046B5" w:rsidP="00B046B5">
      <w:pPr>
        <w:spacing w:after="0"/>
        <w:jc w:val="both"/>
        <w:rPr>
          <w:rFonts w:ascii="Times New Roman" w:eastAsia="Times New Roman" w:hAnsi="Times New Roman" w:cs="Times New Roman"/>
          <w:sz w:val="24"/>
          <w:szCs w:val="24"/>
        </w:rPr>
      </w:pPr>
      <w:r w:rsidRPr="008B4386">
        <w:rPr>
          <w:rFonts w:ascii="Times New Roman" w:eastAsia="Times New Roman" w:hAnsi="Times New Roman" w:cs="Times New Roman"/>
          <w:b/>
          <w:color w:val="FF0000"/>
          <w:sz w:val="24"/>
          <w:szCs w:val="24"/>
        </w:rPr>
        <w:t xml:space="preserve">VERY IMPORTANT: </w:t>
      </w:r>
      <w:r>
        <w:rPr>
          <w:rFonts w:ascii="Times New Roman" w:eastAsia="Times New Roman" w:hAnsi="Times New Roman" w:cs="Times New Roman"/>
          <w:b/>
          <w:sz w:val="24"/>
          <w:szCs w:val="24"/>
        </w:rPr>
        <w:t>W</w:t>
      </w:r>
      <w:r w:rsidRPr="00307064">
        <w:rPr>
          <w:rFonts w:ascii="Times New Roman" w:eastAsia="Times New Roman" w:hAnsi="Times New Roman" w:cs="Times New Roman"/>
          <w:b/>
          <w:sz w:val="24"/>
          <w:szCs w:val="24"/>
        </w:rPr>
        <w:t>hile groups are expected to divide the “tasks”</w:t>
      </w:r>
      <w:r w:rsidR="00BE69EA">
        <w:rPr>
          <w:rFonts w:ascii="Times New Roman" w:eastAsia="Times New Roman" w:hAnsi="Times New Roman" w:cs="Times New Roman"/>
          <w:b/>
          <w:sz w:val="24"/>
          <w:szCs w:val="24"/>
        </w:rPr>
        <w:t xml:space="preserve"> (or questions) among</w:t>
      </w:r>
      <w:r w:rsidR="00B17819">
        <w:rPr>
          <w:rFonts w:ascii="Times New Roman" w:eastAsia="Times New Roman" w:hAnsi="Times New Roman" w:cs="Times New Roman"/>
          <w:b/>
          <w:sz w:val="24"/>
          <w:szCs w:val="24"/>
        </w:rPr>
        <w:t xml:space="preserve"> group members</w:t>
      </w:r>
      <w:r w:rsidR="00BE69E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the unique collection of</w:t>
      </w:r>
      <w:r w:rsidR="00B17819">
        <w:rPr>
          <w:rFonts w:ascii="Times New Roman" w:eastAsia="Times New Roman" w:hAnsi="Times New Roman" w:cs="Times New Roman"/>
          <w:b/>
          <w:sz w:val="24"/>
          <w:szCs w:val="24"/>
        </w:rPr>
        <w:t xml:space="preserve"> essays</w:t>
      </w:r>
      <w:r>
        <w:rPr>
          <w:rFonts w:ascii="Times New Roman" w:eastAsia="Times New Roman" w:hAnsi="Times New Roman" w:cs="Times New Roman"/>
          <w:b/>
          <w:sz w:val="24"/>
          <w:szCs w:val="24"/>
        </w:rPr>
        <w:t xml:space="preserve"> assigned</w:t>
      </w:r>
      <w:r w:rsidR="00B17819">
        <w:rPr>
          <w:rFonts w:ascii="Times New Roman" w:eastAsia="Times New Roman" w:hAnsi="Times New Roman" w:cs="Times New Roman"/>
          <w:b/>
          <w:sz w:val="24"/>
          <w:szCs w:val="24"/>
        </w:rPr>
        <w:t xml:space="preserve"> to each group</w:t>
      </w:r>
      <w:r>
        <w:rPr>
          <w:rFonts w:ascii="Times New Roman" w:eastAsia="Times New Roman" w:hAnsi="Times New Roman" w:cs="Times New Roman"/>
          <w:b/>
          <w:sz w:val="24"/>
          <w:szCs w:val="24"/>
        </w:rPr>
        <w:t xml:space="preserve"> must</w:t>
      </w:r>
      <w:r w:rsidRPr="00307064">
        <w:rPr>
          <w:rFonts w:ascii="Times New Roman" w:eastAsia="Times New Roman" w:hAnsi="Times New Roman" w:cs="Times New Roman"/>
          <w:b/>
          <w:sz w:val="24"/>
          <w:szCs w:val="24"/>
        </w:rPr>
        <w:t xml:space="preserve"> ABSOLUTELY NOT TO BE DIVIDED, as I expect </w:t>
      </w:r>
      <w:r w:rsidRPr="005E40EE">
        <w:rPr>
          <w:rFonts w:ascii="Times New Roman" w:eastAsia="Times New Roman" w:hAnsi="Times New Roman" w:cs="Times New Roman"/>
          <w:b/>
          <w:color w:val="FF0000"/>
          <w:sz w:val="24"/>
          <w:szCs w:val="24"/>
        </w:rPr>
        <w:t>ALL GROUP MEMBERS TO BE TH</w:t>
      </w:r>
      <w:r w:rsidR="005E40EE">
        <w:rPr>
          <w:rFonts w:ascii="Times New Roman" w:eastAsia="Times New Roman" w:hAnsi="Times New Roman" w:cs="Times New Roman"/>
          <w:b/>
          <w:color w:val="FF0000"/>
          <w:sz w:val="24"/>
          <w:szCs w:val="24"/>
        </w:rPr>
        <w:t>OROUGHLY FAMILIAR WITH ALL READINGS ASSIGNED TO</w:t>
      </w:r>
      <w:r w:rsidRPr="005E40EE">
        <w:rPr>
          <w:rFonts w:ascii="Times New Roman" w:eastAsia="Times New Roman" w:hAnsi="Times New Roman" w:cs="Times New Roman"/>
          <w:b/>
          <w:color w:val="FF0000"/>
          <w:sz w:val="24"/>
          <w:szCs w:val="24"/>
        </w:rPr>
        <w:t xml:space="preserve"> THEIR GROUP LETTER</w:t>
      </w:r>
      <w:r w:rsidR="005E40EE">
        <w:rPr>
          <w:rFonts w:ascii="Times New Roman" w:eastAsia="Times New Roman" w:hAnsi="Times New Roman" w:cs="Times New Roman"/>
          <w:b/>
          <w:color w:val="FF0000"/>
          <w:sz w:val="24"/>
          <w:szCs w:val="24"/>
        </w:rPr>
        <w:t xml:space="preserve"> </w:t>
      </w:r>
      <w:r w:rsidRPr="005E40EE">
        <w:rPr>
          <w:rFonts w:ascii="Times New Roman" w:eastAsia="Times New Roman" w:hAnsi="Times New Roman" w:cs="Times New Roman"/>
          <w:b/>
          <w:color w:val="FF0000"/>
          <w:sz w:val="24"/>
          <w:szCs w:val="24"/>
        </w:rPr>
        <w:t>!</w:t>
      </w:r>
      <w:r>
        <w:rPr>
          <w:rFonts w:ascii="Times New Roman" w:eastAsia="Times New Roman" w:hAnsi="Times New Roman" w:cs="Times New Roman"/>
          <w:b/>
          <w:sz w:val="24"/>
          <w:szCs w:val="24"/>
        </w:rPr>
        <w:t xml:space="preserve"> Not doing so will result in a low</w:t>
      </w:r>
      <w:r w:rsidR="004D21E9">
        <w:rPr>
          <w:rFonts w:ascii="Times New Roman" w:eastAsia="Times New Roman" w:hAnsi="Times New Roman" w:cs="Times New Roman"/>
          <w:b/>
          <w:sz w:val="24"/>
          <w:szCs w:val="24"/>
        </w:rPr>
        <w:t>er</w:t>
      </w:r>
      <w:r>
        <w:rPr>
          <w:rFonts w:ascii="Times New Roman" w:eastAsia="Times New Roman" w:hAnsi="Times New Roman" w:cs="Times New Roman"/>
          <w:b/>
          <w:sz w:val="24"/>
          <w:szCs w:val="24"/>
        </w:rPr>
        <w:t xml:space="preserve"> grade</w:t>
      </w:r>
      <w:r w:rsidR="005E40EE">
        <w:rPr>
          <w:rFonts w:ascii="Times New Roman" w:eastAsia="Times New Roman" w:hAnsi="Times New Roman" w:cs="Times New Roman"/>
          <w:b/>
          <w:sz w:val="24"/>
          <w:szCs w:val="24"/>
        </w:rPr>
        <w:t xml:space="preserve"> for the group, plus added deductions for the n</w:t>
      </w:r>
      <w:r w:rsidR="00BE69EA">
        <w:rPr>
          <w:rFonts w:ascii="Times New Roman" w:eastAsia="Times New Roman" w:hAnsi="Times New Roman" w:cs="Times New Roman"/>
          <w:b/>
          <w:sz w:val="24"/>
          <w:szCs w:val="24"/>
        </w:rPr>
        <w:t>on-participating group member. Keep</w:t>
      </w:r>
      <w:r w:rsidR="005E40EE">
        <w:rPr>
          <w:rFonts w:ascii="Times New Roman" w:eastAsia="Times New Roman" w:hAnsi="Times New Roman" w:cs="Times New Roman"/>
          <w:b/>
          <w:sz w:val="24"/>
          <w:szCs w:val="24"/>
        </w:rPr>
        <w:t xml:space="preserve"> in mind that it is always obvious to me on presenta</w:t>
      </w:r>
      <w:r w:rsidR="00BE69EA">
        <w:rPr>
          <w:rFonts w:ascii="Times New Roman" w:eastAsia="Times New Roman" w:hAnsi="Times New Roman" w:cs="Times New Roman"/>
          <w:b/>
          <w:sz w:val="24"/>
          <w:szCs w:val="24"/>
        </w:rPr>
        <w:t>tion days who did and did not r</w:t>
      </w:r>
      <w:r w:rsidR="005E40EE">
        <w:rPr>
          <w:rFonts w:ascii="Times New Roman" w:eastAsia="Times New Roman" w:hAnsi="Times New Roman" w:cs="Times New Roman"/>
          <w:b/>
          <w:sz w:val="24"/>
          <w:szCs w:val="24"/>
        </w:rPr>
        <w:t>ead/view the required material</w:t>
      </w:r>
      <w:r w:rsidR="00BE69EA">
        <w:rPr>
          <w:rFonts w:ascii="Times New Roman" w:eastAsia="Times New Roman" w:hAnsi="Times New Roman" w:cs="Times New Roman"/>
          <w:b/>
          <w:sz w:val="24"/>
          <w:szCs w:val="24"/>
        </w:rPr>
        <w:t>.</w:t>
      </w:r>
      <w:r w:rsidRPr="00307064">
        <w:rPr>
          <w:rFonts w:ascii="Times New Roman" w:eastAsia="Times New Roman" w:hAnsi="Times New Roman" w:cs="Times New Roman"/>
          <w:b/>
          <w:sz w:val="24"/>
          <w:szCs w:val="24"/>
        </w:rPr>
        <w:t xml:space="preserve"> </w:t>
      </w:r>
      <w:r w:rsidR="005E40EE">
        <w:rPr>
          <w:rFonts w:ascii="Times New Roman" w:eastAsia="Times New Roman" w:hAnsi="Times New Roman" w:cs="Times New Roman"/>
          <w:sz w:val="24"/>
          <w:szCs w:val="24"/>
        </w:rPr>
        <w:t xml:space="preserve">In fact, none </w:t>
      </w:r>
      <w:r w:rsidRPr="00307064">
        <w:rPr>
          <w:rFonts w:ascii="Times New Roman" w:eastAsia="Times New Roman" w:hAnsi="Times New Roman" w:cs="Times New Roman"/>
          <w:sz w:val="24"/>
          <w:szCs w:val="24"/>
        </w:rPr>
        <w:t>of the various tasks</w:t>
      </w:r>
      <w:r w:rsidR="00BE69EA">
        <w:rPr>
          <w:rFonts w:ascii="Times New Roman" w:eastAsia="Times New Roman" w:hAnsi="Times New Roman" w:cs="Times New Roman"/>
          <w:sz w:val="24"/>
          <w:szCs w:val="24"/>
        </w:rPr>
        <w:t>/questions I list on this</w:t>
      </w:r>
      <w:r w:rsidRPr="00307064">
        <w:rPr>
          <w:rFonts w:ascii="Times New Roman" w:eastAsia="Times New Roman" w:hAnsi="Times New Roman" w:cs="Times New Roman"/>
          <w:sz w:val="24"/>
          <w:szCs w:val="24"/>
        </w:rPr>
        <w:t xml:space="preserve"> </w:t>
      </w:r>
      <w:r w:rsidR="005E40EE">
        <w:rPr>
          <w:rFonts w:ascii="Times New Roman" w:eastAsia="Times New Roman" w:hAnsi="Times New Roman" w:cs="Times New Roman"/>
          <w:sz w:val="24"/>
          <w:szCs w:val="24"/>
        </w:rPr>
        <w:t xml:space="preserve">“Group Module Guidelines” </w:t>
      </w:r>
      <w:r w:rsidR="00BE69EA">
        <w:rPr>
          <w:rFonts w:ascii="Times New Roman" w:eastAsia="Times New Roman" w:hAnsi="Times New Roman" w:cs="Times New Roman"/>
          <w:sz w:val="24"/>
          <w:szCs w:val="24"/>
        </w:rPr>
        <w:t xml:space="preserve">handout </w:t>
      </w:r>
      <w:r w:rsidR="005E40EE">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even be addressed</w:t>
      </w:r>
      <w:r w:rsidR="00BE69EA">
        <w:rPr>
          <w:rFonts w:ascii="Times New Roman" w:eastAsia="Times New Roman" w:hAnsi="Times New Roman" w:cs="Times New Roman"/>
          <w:sz w:val="24"/>
          <w:szCs w:val="24"/>
        </w:rPr>
        <w:t xml:space="preserve"> correctly if ALL</w:t>
      </w:r>
      <w:r w:rsidRPr="00307064">
        <w:rPr>
          <w:rFonts w:ascii="Times New Roman" w:eastAsia="Times New Roman" w:hAnsi="Times New Roman" w:cs="Times New Roman"/>
          <w:sz w:val="24"/>
          <w:szCs w:val="24"/>
        </w:rPr>
        <w:t xml:space="preserve"> the essays/video assigne</w:t>
      </w:r>
      <w:r w:rsidR="00BE69EA">
        <w:rPr>
          <w:rFonts w:ascii="Times New Roman" w:eastAsia="Times New Roman" w:hAnsi="Times New Roman" w:cs="Times New Roman"/>
          <w:sz w:val="24"/>
          <w:szCs w:val="24"/>
        </w:rPr>
        <w:t xml:space="preserve">d to the group are not in mind </w:t>
      </w:r>
      <w:r>
        <w:rPr>
          <w:rFonts w:ascii="Times New Roman" w:eastAsia="Times New Roman" w:hAnsi="Times New Roman" w:cs="Times New Roman"/>
          <w:sz w:val="24"/>
          <w:szCs w:val="24"/>
        </w:rPr>
        <w:t>as you approach each task</w:t>
      </w:r>
      <w:r w:rsidR="00BE69EA">
        <w:rPr>
          <w:rFonts w:ascii="Times New Roman" w:eastAsia="Times New Roman" w:hAnsi="Times New Roman" w:cs="Times New Roman"/>
          <w:sz w:val="24"/>
          <w:szCs w:val="24"/>
        </w:rPr>
        <w:t>/question</w:t>
      </w:r>
      <w:r>
        <w:rPr>
          <w:rFonts w:ascii="Times New Roman" w:eastAsia="Times New Roman" w:hAnsi="Times New Roman" w:cs="Times New Roman"/>
          <w:sz w:val="24"/>
          <w:szCs w:val="24"/>
        </w:rPr>
        <w:t xml:space="preserve"> (they are designed to be viewed collectively—as a whole).</w:t>
      </w:r>
      <w:r w:rsidRPr="00307064">
        <w:rPr>
          <w:rFonts w:ascii="Times New Roman" w:eastAsia="Times New Roman" w:hAnsi="Times New Roman" w:cs="Times New Roman"/>
          <w:sz w:val="24"/>
          <w:szCs w:val="24"/>
        </w:rPr>
        <w:t xml:space="preserve"> </w:t>
      </w:r>
    </w:p>
    <w:p w:rsidR="00B046B5" w:rsidRPr="00307064" w:rsidRDefault="00B046B5" w:rsidP="00B046B5">
      <w:pPr>
        <w:spacing w:after="0"/>
        <w:jc w:val="both"/>
        <w:rPr>
          <w:rFonts w:ascii="Times New Roman" w:eastAsia="Times New Roman" w:hAnsi="Times New Roman" w:cs="Times New Roman"/>
          <w:sz w:val="24"/>
          <w:szCs w:val="24"/>
        </w:rPr>
      </w:pPr>
    </w:p>
    <w:p w:rsidR="005E40EE" w:rsidRDefault="00B046B5" w:rsidP="00B046B5">
      <w:pPr>
        <w:spacing w:after="0"/>
        <w:jc w:val="both"/>
        <w:rPr>
          <w:rFonts w:ascii="Times New Roman" w:eastAsia="Times New Roman" w:hAnsi="Times New Roman" w:cs="Times New Roman"/>
          <w:color w:val="1F4E79" w:themeColor="accent5" w:themeShade="80"/>
          <w:sz w:val="24"/>
          <w:szCs w:val="24"/>
        </w:rPr>
      </w:pPr>
      <w:r w:rsidRPr="00307064">
        <w:rPr>
          <w:rFonts w:ascii="Times New Roman" w:eastAsia="Times New Roman" w:hAnsi="Times New Roman" w:cs="Times New Roman"/>
          <w:b/>
          <w:sz w:val="24"/>
          <w:szCs w:val="24"/>
        </w:rPr>
        <w:t>The individual students who are assigned particular tasks from the “Group Mo</w:t>
      </w:r>
      <w:r>
        <w:rPr>
          <w:rFonts w:ascii="Times New Roman" w:eastAsia="Times New Roman" w:hAnsi="Times New Roman" w:cs="Times New Roman"/>
          <w:b/>
          <w:sz w:val="24"/>
          <w:szCs w:val="24"/>
        </w:rPr>
        <w:t>dule Guidelines” then have three</w:t>
      </w:r>
      <w:r w:rsidRPr="00307064">
        <w:rPr>
          <w:rFonts w:ascii="Times New Roman" w:eastAsia="Times New Roman" w:hAnsi="Times New Roman" w:cs="Times New Roman"/>
          <w:b/>
          <w:sz w:val="24"/>
          <w:szCs w:val="24"/>
        </w:rPr>
        <w:t xml:space="preserve"> things to do with their results</w:t>
      </w:r>
      <w:r w:rsidR="00B46B76">
        <w:rPr>
          <w:rFonts w:ascii="Times New Roman" w:eastAsia="Times New Roman" w:hAnsi="Times New Roman" w:cs="Times New Roman"/>
          <w:b/>
          <w:sz w:val="24"/>
          <w:szCs w:val="24"/>
        </w:rPr>
        <w:t xml:space="preserve"> in the course of these projects</w:t>
      </w:r>
      <w:r w:rsidRPr="00307064">
        <w:rPr>
          <w:rFonts w:ascii="Times New Roman" w:eastAsia="Times New Roman" w:hAnsi="Times New Roman" w:cs="Times New Roman"/>
          <w:b/>
          <w:sz w:val="24"/>
          <w:szCs w:val="24"/>
        </w:rPr>
        <w:t xml:space="preserve"> </w:t>
      </w:r>
      <w:r w:rsidRPr="00307064">
        <w:rPr>
          <w:rFonts w:ascii="Times New Roman" w:eastAsia="Times New Roman" w:hAnsi="Times New Roman" w:cs="Times New Roman"/>
          <w:sz w:val="24"/>
          <w:szCs w:val="24"/>
        </w:rPr>
        <w:t>(</w:t>
      </w:r>
      <w:r w:rsidRPr="00307064">
        <w:rPr>
          <w:rFonts w:ascii="Times New Roman" w:eastAsia="Times New Roman" w:hAnsi="Times New Roman" w:cs="Times New Roman"/>
          <w:i/>
          <w:sz w:val="24"/>
          <w:szCs w:val="24"/>
        </w:rPr>
        <w:t xml:space="preserve">btw: </w:t>
      </w:r>
      <w:r w:rsidRPr="00307064">
        <w:rPr>
          <w:rFonts w:ascii="Times New Roman" w:eastAsia="Times New Roman" w:hAnsi="Times New Roman" w:cs="Times New Roman"/>
          <w:b/>
          <w:i/>
          <w:sz w:val="24"/>
          <w:szCs w:val="24"/>
        </w:rPr>
        <w:t>ALL</w:t>
      </w:r>
      <w:r w:rsidRPr="00307064">
        <w:rPr>
          <w:rFonts w:ascii="Times New Roman" w:eastAsia="Times New Roman" w:hAnsi="Times New Roman" w:cs="Times New Roman"/>
          <w:i/>
          <w:sz w:val="24"/>
          <w:szCs w:val="24"/>
        </w:rPr>
        <w:t xml:space="preserve"> group members should </w:t>
      </w:r>
      <w:r w:rsidRPr="00307064">
        <w:rPr>
          <w:rFonts w:ascii="Times New Roman" w:eastAsia="Times New Roman" w:hAnsi="Times New Roman" w:cs="Times New Roman"/>
          <w:i/>
          <w:sz w:val="24"/>
          <w:szCs w:val="24"/>
        </w:rPr>
        <w:lastRenderedPageBreak/>
        <w:t>have tasks to complete</w:t>
      </w:r>
      <w:r w:rsidRPr="00307064">
        <w:rPr>
          <w:rFonts w:ascii="Times New Roman" w:eastAsia="Times New Roman" w:hAnsi="Times New Roman" w:cs="Times New Roman"/>
          <w:sz w:val="24"/>
          <w:szCs w:val="24"/>
        </w:rPr>
        <w:t>)</w:t>
      </w:r>
      <w:r w:rsidRPr="00307064">
        <w:rPr>
          <w:rFonts w:ascii="Times New Roman" w:eastAsia="Times New Roman" w:hAnsi="Times New Roman" w:cs="Times New Roman"/>
          <w:b/>
          <w:sz w:val="24"/>
          <w:szCs w:val="24"/>
        </w:rPr>
        <w:t>:</w:t>
      </w:r>
      <w:r w:rsidRPr="00307064">
        <w:rPr>
          <w:rFonts w:ascii="Times New Roman" w:eastAsia="Times New Roman" w:hAnsi="Times New Roman" w:cs="Times New Roman"/>
          <w:sz w:val="24"/>
          <w:szCs w:val="24"/>
        </w:rPr>
        <w:t xml:space="preserve"> </w:t>
      </w:r>
      <w:r w:rsidRPr="005E40EE">
        <w:rPr>
          <w:rFonts w:ascii="Times New Roman" w:eastAsia="Times New Roman" w:hAnsi="Times New Roman" w:cs="Times New Roman"/>
          <w:b/>
          <w:sz w:val="24"/>
          <w:szCs w:val="24"/>
        </w:rPr>
        <w:t>1.</w:t>
      </w:r>
      <w:r w:rsidRPr="00307064">
        <w:rPr>
          <w:rFonts w:ascii="Times New Roman" w:eastAsia="Times New Roman" w:hAnsi="Times New Roman" w:cs="Times New Roman"/>
          <w:color w:val="1F4E79" w:themeColor="accent5" w:themeShade="80"/>
          <w:sz w:val="24"/>
          <w:szCs w:val="24"/>
        </w:rPr>
        <w:t xml:space="preserve"> </w:t>
      </w:r>
      <w:r w:rsidRPr="00B46B76">
        <w:rPr>
          <w:rFonts w:ascii="Times New Roman" w:eastAsia="Times New Roman" w:hAnsi="Times New Roman" w:cs="Times New Roman"/>
          <w:b/>
          <w:i/>
          <w:color w:val="1F4E79" w:themeColor="accent5" w:themeShade="80"/>
          <w:sz w:val="24"/>
          <w:szCs w:val="24"/>
        </w:rPr>
        <w:t>Write</w:t>
      </w:r>
      <w:r w:rsidRPr="003562FD">
        <w:rPr>
          <w:rFonts w:ascii="Times New Roman" w:eastAsia="Times New Roman" w:hAnsi="Times New Roman" w:cs="Times New Roman"/>
          <w:b/>
          <w:color w:val="1F4E79" w:themeColor="accent5" w:themeShade="80"/>
          <w:sz w:val="24"/>
          <w:szCs w:val="24"/>
        </w:rPr>
        <w:t xml:space="preserve"> </w:t>
      </w:r>
      <w:r w:rsidRPr="00307064">
        <w:rPr>
          <w:rFonts w:ascii="Times New Roman" w:eastAsia="Times New Roman" w:hAnsi="Times New Roman" w:cs="Times New Roman"/>
          <w:color w:val="1F4E79" w:themeColor="accent5" w:themeShade="80"/>
          <w:sz w:val="24"/>
          <w:szCs w:val="24"/>
        </w:rPr>
        <w:t>their detailed an</w:t>
      </w:r>
      <w:r w:rsidR="00B46B76">
        <w:rPr>
          <w:rFonts w:ascii="Times New Roman" w:eastAsia="Times New Roman" w:hAnsi="Times New Roman" w:cs="Times New Roman"/>
          <w:color w:val="1F4E79" w:themeColor="accent5" w:themeShade="80"/>
          <w:sz w:val="24"/>
          <w:szCs w:val="24"/>
        </w:rPr>
        <w:t>d thorough answers/rationale in a written</w:t>
      </w:r>
      <w:r>
        <w:rPr>
          <w:rFonts w:ascii="Times New Roman" w:eastAsia="Times New Roman" w:hAnsi="Times New Roman" w:cs="Times New Roman"/>
          <w:color w:val="1F4E79" w:themeColor="accent5" w:themeShade="80"/>
          <w:sz w:val="24"/>
          <w:szCs w:val="24"/>
        </w:rPr>
        <w:t xml:space="preserve"> document</w:t>
      </w:r>
      <w:r w:rsidR="00B46B76">
        <w:rPr>
          <w:rFonts w:ascii="Times New Roman" w:eastAsia="Times New Roman" w:hAnsi="Times New Roman" w:cs="Times New Roman"/>
          <w:color w:val="1F4E79" w:themeColor="accent5" w:themeShade="80"/>
          <w:sz w:val="24"/>
          <w:szCs w:val="24"/>
        </w:rPr>
        <w:t xml:space="preserve"> on Canvas</w:t>
      </w:r>
      <w:r w:rsidR="001A46C9">
        <w:rPr>
          <w:rFonts w:ascii="Times New Roman" w:eastAsia="Times New Roman" w:hAnsi="Times New Roman" w:cs="Times New Roman"/>
          <w:color w:val="1F4E79" w:themeColor="accent5" w:themeShade="80"/>
          <w:sz w:val="24"/>
          <w:szCs w:val="24"/>
        </w:rPr>
        <w:t>;</w:t>
      </w:r>
      <w:r w:rsidRPr="00307064">
        <w:rPr>
          <w:rFonts w:ascii="Times New Roman" w:eastAsia="Times New Roman" w:hAnsi="Times New Roman" w:cs="Times New Roman"/>
          <w:color w:val="1F4E79" w:themeColor="accent5" w:themeShade="80"/>
          <w:sz w:val="24"/>
          <w:szCs w:val="24"/>
        </w:rPr>
        <w:t xml:space="preserve"> </w:t>
      </w:r>
      <w:r w:rsidRPr="005E40EE">
        <w:rPr>
          <w:rFonts w:ascii="Times New Roman" w:eastAsia="Times New Roman" w:hAnsi="Times New Roman" w:cs="Times New Roman"/>
          <w:b/>
          <w:sz w:val="24"/>
          <w:szCs w:val="24"/>
        </w:rPr>
        <w:t>2.</w:t>
      </w:r>
      <w:r w:rsidRPr="00307064">
        <w:rPr>
          <w:rFonts w:ascii="Times New Roman" w:eastAsia="Times New Roman" w:hAnsi="Times New Roman" w:cs="Times New Roman"/>
          <w:color w:val="1F4E79" w:themeColor="accent5" w:themeShade="80"/>
          <w:sz w:val="24"/>
          <w:szCs w:val="24"/>
        </w:rPr>
        <w:t xml:space="preserve"> </w:t>
      </w:r>
      <w:r w:rsidRPr="00B46B76">
        <w:rPr>
          <w:rFonts w:ascii="Times New Roman" w:eastAsia="Times New Roman" w:hAnsi="Times New Roman" w:cs="Times New Roman"/>
          <w:b/>
          <w:i/>
          <w:color w:val="1F4E79" w:themeColor="accent5" w:themeShade="80"/>
          <w:sz w:val="24"/>
          <w:szCs w:val="24"/>
        </w:rPr>
        <w:t>Summarize/condense</w:t>
      </w:r>
      <w:r w:rsidRPr="00307064">
        <w:rPr>
          <w:rFonts w:ascii="Times New Roman" w:eastAsia="Times New Roman" w:hAnsi="Times New Roman" w:cs="Times New Roman"/>
          <w:color w:val="1F4E79" w:themeColor="accent5" w:themeShade="80"/>
          <w:sz w:val="24"/>
          <w:szCs w:val="24"/>
        </w:rPr>
        <w:t xml:space="preserve"> their findings into brief, presentable bullet points for the group Prezi; and </w:t>
      </w:r>
      <w:r w:rsidRPr="005E40EE">
        <w:rPr>
          <w:rFonts w:ascii="Times New Roman" w:eastAsia="Times New Roman" w:hAnsi="Times New Roman" w:cs="Times New Roman"/>
          <w:b/>
          <w:sz w:val="24"/>
          <w:szCs w:val="24"/>
        </w:rPr>
        <w:t>3.</w:t>
      </w:r>
      <w:r>
        <w:rPr>
          <w:rFonts w:ascii="Times New Roman" w:eastAsia="Times New Roman" w:hAnsi="Times New Roman" w:cs="Times New Roman"/>
          <w:color w:val="1F4E79" w:themeColor="accent5" w:themeShade="80"/>
          <w:sz w:val="24"/>
          <w:szCs w:val="24"/>
        </w:rPr>
        <w:t xml:space="preserve"> </w:t>
      </w:r>
      <w:r w:rsidRPr="00B46B76">
        <w:rPr>
          <w:rFonts w:ascii="Times New Roman" w:eastAsia="Times New Roman" w:hAnsi="Times New Roman" w:cs="Times New Roman"/>
          <w:b/>
          <w:i/>
          <w:color w:val="1F4E79" w:themeColor="accent5" w:themeShade="80"/>
          <w:sz w:val="24"/>
          <w:szCs w:val="24"/>
        </w:rPr>
        <w:t>Verbally present</w:t>
      </w:r>
      <w:r>
        <w:rPr>
          <w:rFonts w:ascii="Times New Roman" w:eastAsia="Times New Roman" w:hAnsi="Times New Roman" w:cs="Times New Roman"/>
          <w:color w:val="1F4E79" w:themeColor="accent5" w:themeShade="80"/>
          <w:sz w:val="24"/>
          <w:szCs w:val="24"/>
        </w:rPr>
        <w:t xml:space="preserve"> their assigned tasks via slides on the </w:t>
      </w:r>
      <w:proofErr w:type="spellStart"/>
      <w:r>
        <w:rPr>
          <w:rFonts w:ascii="Times New Roman" w:eastAsia="Times New Roman" w:hAnsi="Times New Roman" w:cs="Times New Roman"/>
          <w:color w:val="1F4E79" w:themeColor="accent5" w:themeShade="80"/>
          <w:sz w:val="24"/>
          <w:szCs w:val="24"/>
        </w:rPr>
        <w:t>Prezi</w:t>
      </w:r>
      <w:proofErr w:type="spellEnd"/>
      <w:r>
        <w:rPr>
          <w:rFonts w:ascii="Times New Roman" w:eastAsia="Times New Roman" w:hAnsi="Times New Roman" w:cs="Times New Roman"/>
          <w:color w:val="1F4E79" w:themeColor="accent5" w:themeShade="80"/>
          <w:sz w:val="24"/>
          <w:szCs w:val="24"/>
        </w:rPr>
        <w:t xml:space="preserve"> </w:t>
      </w:r>
      <w:r w:rsidRPr="00B46B76">
        <w:rPr>
          <w:rFonts w:ascii="Times New Roman" w:eastAsia="Times New Roman" w:hAnsi="Times New Roman" w:cs="Times New Roman"/>
          <w:color w:val="1F4E79" w:themeColor="accent5" w:themeShade="80"/>
          <w:sz w:val="24"/>
          <w:szCs w:val="24"/>
          <w:u w:val="single"/>
        </w:rPr>
        <w:t>WITHOUT READING</w:t>
      </w:r>
      <w:r w:rsidR="001A46C9">
        <w:rPr>
          <w:rFonts w:ascii="Times New Roman" w:eastAsia="Times New Roman" w:hAnsi="Times New Roman" w:cs="Times New Roman"/>
          <w:color w:val="1F4E79" w:themeColor="accent5" w:themeShade="80"/>
          <w:sz w:val="24"/>
          <w:szCs w:val="24"/>
          <w:u w:val="single"/>
        </w:rPr>
        <w:t xml:space="preserve"> SLIDES</w:t>
      </w:r>
      <w:r w:rsidRPr="00B46B76">
        <w:rPr>
          <w:rFonts w:ascii="Times New Roman" w:eastAsia="Times New Roman" w:hAnsi="Times New Roman" w:cs="Times New Roman"/>
          <w:color w:val="1F4E79" w:themeColor="accent5" w:themeShade="80"/>
          <w:sz w:val="24"/>
          <w:szCs w:val="24"/>
          <w:u w:val="single"/>
        </w:rPr>
        <w:t xml:space="preserve"> VERBATIM</w:t>
      </w:r>
      <w:r>
        <w:rPr>
          <w:rFonts w:ascii="Times New Roman" w:eastAsia="Times New Roman" w:hAnsi="Times New Roman" w:cs="Times New Roman"/>
          <w:color w:val="1F4E79" w:themeColor="accent5" w:themeShade="80"/>
          <w:sz w:val="24"/>
          <w:szCs w:val="24"/>
        </w:rPr>
        <w:t xml:space="preserve"> </w:t>
      </w:r>
      <w:r w:rsidR="00B46B76">
        <w:rPr>
          <w:rFonts w:ascii="Times New Roman" w:eastAsia="Times New Roman" w:hAnsi="Times New Roman" w:cs="Times New Roman"/>
          <w:color w:val="1F4E79" w:themeColor="accent5" w:themeShade="80"/>
          <w:sz w:val="24"/>
          <w:szCs w:val="24"/>
        </w:rPr>
        <w:t xml:space="preserve">(not from the individual written responses nor from long blocks of text in the </w:t>
      </w:r>
      <w:proofErr w:type="spellStart"/>
      <w:r w:rsidR="00B46B76">
        <w:rPr>
          <w:rFonts w:ascii="Times New Roman" w:eastAsia="Times New Roman" w:hAnsi="Times New Roman" w:cs="Times New Roman"/>
          <w:color w:val="1F4E79" w:themeColor="accent5" w:themeShade="80"/>
          <w:sz w:val="24"/>
          <w:szCs w:val="24"/>
        </w:rPr>
        <w:t>Prezi</w:t>
      </w:r>
      <w:proofErr w:type="spellEnd"/>
      <w:r w:rsidR="00B46B76">
        <w:rPr>
          <w:rFonts w:ascii="Times New Roman" w:eastAsia="Times New Roman" w:hAnsi="Times New Roman" w:cs="Times New Roman"/>
          <w:color w:val="1F4E79" w:themeColor="accent5" w:themeShade="80"/>
          <w:sz w:val="24"/>
          <w:szCs w:val="24"/>
        </w:rPr>
        <w:t xml:space="preserve"> slides)</w:t>
      </w:r>
      <w:r>
        <w:rPr>
          <w:rFonts w:ascii="Times New Roman" w:eastAsia="Times New Roman" w:hAnsi="Times New Roman" w:cs="Times New Roman"/>
          <w:color w:val="1F4E79" w:themeColor="accent5" w:themeShade="80"/>
          <w:sz w:val="24"/>
          <w:szCs w:val="24"/>
        </w:rPr>
        <w:t>.</w:t>
      </w:r>
      <w:r w:rsidR="003562FD">
        <w:rPr>
          <w:rFonts w:ascii="Times New Roman" w:eastAsia="Times New Roman" w:hAnsi="Times New Roman" w:cs="Times New Roman"/>
          <w:color w:val="1F4E79" w:themeColor="accent5" w:themeShade="80"/>
          <w:sz w:val="24"/>
          <w:szCs w:val="24"/>
        </w:rPr>
        <w:t xml:space="preserve"> </w:t>
      </w:r>
      <w:r w:rsidR="000804B1" w:rsidRPr="000804B1">
        <w:rPr>
          <w:rFonts w:ascii="Times New Roman" w:eastAsia="Times New Roman" w:hAnsi="Times New Roman" w:cs="Times New Roman"/>
          <w:color w:val="FF0000"/>
          <w:sz w:val="24"/>
          <w:szCs w:val="24"/>
        </w:rPr>
        <w:t xml:space="preserve">FYI: I </w:t>
      </w:r>
      <w:r w:rsidR="00B46B76">
        <w:rPr>
          <w:rFonts w:ascii="Times New Roman" w:eastAsia="Times New Roman" w:hAnsi="Times New Roman" w:cs="Times New Roman"/>
          <w:color w:val="FF0000"/>
          <w:sz w:val="24"/>
          <w:szCs w:val="24"/>
        </w:rPr>
        <w:t>do not consider reading aloud</w:t>
      </w:r>
      <w:r w:rsidR="001A46C9">
        <w:rPr>
          <w:rFonts w:ascii="Times New Roman" w:eastAsia="Times New Roman" w:hAnsi="Times New Roman" w:cs="Times New Roman"/>
          <w:color w:val="FF0000"/>
          <w:sz w:val="24"/>
          <w:szCs w:val="24"/>
        </w:rPr>
        <w:t xml:space="preserve"> from large </w:t>
      </w:r>
      <w:r w:rsidR="00033513">
        <w:rPr>
          <w:rFonts w:ascii="Times New Roman" w:eastAsia="Times New Roman" w:hAnsi="Times New Roman" w:cs="Times New Roman"/>
          <w:color w:val="FF0000"/>
          <w:sz w:val="24"/>
          <w:szCs w:val="24"/>
        </w:rPr>
        <w:t>blocks of text pasted and forced into slides</w:t>
      </w:r>
      <w:r w:rsidR="001A46C9">
        <w:rPr>
          <w:rFonts w:ascii="Times New Roman" w:eastAsia="Times New Roman" w:hAnsi="Times New Roman" w:cs="Times New Roman"/>
          <w:color w:val="FF0000"/>
          <w:sz w:val="24"/>
          <w:szCs w:val="24"/>
        </w:rPr>
        <w:t xml:space="preserve"> as</w:t>
      </w:r>
      <w:r w:rsidR="00033513">
        <w:rPr>
          <w:rFonts w:ascii="Times New Roman" w:eastAsia="Times New Roman" w:hAnsi="Times New Roman" w:cs="Times New Roman"/>
          <w:color w:val="FF0000"/>
          <w:sz w:val="24"/>
          <w:szCs w:val="24"/>
        </w:rPr>
        <w:t xml:space="preserve"> a valid means of</w:t>
      </w:r>
      <w:r w:rsidR="001A46C9">
        <w:rPr>
          <w:rFonts w:ascii="Times New Roman" w:eastAsia="Times New Roman" w:hAnsi="Times New Roman" w:cs="Times New Roman"/>
          <w:color w:val="FF0000"/>
          <w:sz w:val="24"/>
          <w:szCs w:val="24"/>
        </w:rPr>
        <w:t xml:space="preserve"> delivering a presentation! D</w:t>
      </w:r>
      <w:r w:rsidR="000804B1" w:rsidRPr="000804B1">
        <w:rPr>
          <w:rFonts w:ascii="Times New Roman" w:eastAsia="Times New Roman" w:hAnsi="Times New Roman" w:cs="Times New Roman"/>
          <w:color w:val="FF0000"/>
          <w:sz w:val="24"/>
          <w:szCs w:val="24"/>
        </w:rPr>
        <w:t>oing so will result in</w:t>
      </w:r>
      <w:r w:rsidR="001A46C9">
        <w:rPr>
          <w:rFonts w:ascii="Times New Roman" w:eastAsia="Times New Roman" w:hAnsi="Times New Roman" w:cs="Times New Roman"/>
          <w:color w:val="FF0000"/>
          <w:sz w:val="24"/>
          <w:szCs w:val="24"/>
        </w:rPr>
        <w:t xml:space="preserve"> significant point deductions for the whole group, so be aware of what your fellow team members are planning to present. For that matter, all group members should be fully aware of everything their fellow group members are planning to do</w:t>
      </w:r>
      <w:r w:rsidR="00033513">
        <w:rPr>
          <w:rFonts w:ascii="Times New Roman" w:eastAsia="Times New Roman" w:hAnsi="Times New Roman" w:cs="Times New Roman"/>
          <w:color w:val="FF0000"/>
          <w:sz w:val="24"/>
          <w:szCs w:val="24"/>
        </w:rPr>
        <w:t>, since everyone's group grade depends on it</w:t>
      </w:r>
      <w:r w:rsidR="001A46C9">
        <w:rPr>
          <w:rFonts w:ascii="Times New Roman" w:eastAsia="Times New Roman" w:hAnsi="Times New Roman" w:cs="Times New Roman"/>
          <w:color w:val="FF0000"/>
          <w:sz w:val="24"/>
          <w:szCs w:val="24"/>
        </w:rPr>
        <w:t xml:space="preserve">. </w:t>
      </w:r>
    </w:p>
    <w:p w:rsidR="005E40EE" w:rsidRDefault="005E40EE" w:rsidP="00B046B5">
      <w:pPr>
        <w:spacing w:after="0"/>
        <w:jc w:val="both"/>
        <w:rPr>
          <w:rFonts w:ascii="Times New Roman" w:eastAsia="Times New Roman" w:hAnsi="Times New Roman" w:cs="Times New Roman"/>
          <w:color w:val="1F4E79" w:themeColor="accent5" w:themeShade="80"/>
          <w:sz w:val="24"/>
          <w:szCs w:val="24"/>
        </w:rPr>
      </w:pPr>
      <w:bookmarkStart w:id="0" w:name="_GoBack"/>
      <w:bookmarkEnd w:id="0"/>
    </w:p>
    <w:p w:rsidR="00B046B5" w:rsidRPr="00307064" w:rsidRDefault="00B046B5" w:rsidP="00B046B5">
      <w:pPr>
        <w:spacing w:after="0"/>
        <w:jc w:val="both"/>
        <w:rPr>
          <w:rFonts w:ascii="Times New Roman" w:eastAsia="Times New Roman" w:hAnsi="Times New Roman" w:cs="Times New Roman"/>
          <w:sz w:val="24"/>
          <w:szCs w:val="24"/>
        </w:rPr>
      </w:pPr>
      <w:r w:rsidRPr="00307064">
        <w:rPr>
          <w:rFonts w:ascii="Times New Roman" w:eastAsia="Times New Roman" w:hAnsi="Times New Roman" w:cs="Times New Roman"/>
          <w:b/>
          <w:sz w:val="24"/>
          <w:szCs w:val="24"/>
        </w:rPr>
        <w:t>A</w:t>
      </w:r>
      <w:r w:rsidR="005E40EE">
        <w:rPr>
          <w:rFonts w:ascii="Times New Roman" w:eastAsia="Times New Roman" w:hAnsi="Times New Roman" w:cs="Times New Roman"/>
          <w:b/>
          <w:sz w:val="24"/>
          <w:szCs w:val="24"/>
        </w:rPr>
        <w:t>gain, a</w:t>
      </w:r>
      <w:r w:rsidRPr="00307064">
        <w:rPr>
          <w:rFonts w:ascii="Times New Roman" w:eastAsia="Times New Roman" w:hAnsi="Times New Roman" w:cs="Times New Roman"/>
          <w:b/>
          <w:sz w:val="24"/>
          <w:szCs w:val="24"/>
        </w:rPr>
        <w:t xml:space="preserve">ll tasks listed in the “Prezi Guidelines” need to be distributed among group members BY group members </w:t>
      </w:r>
      <w:r w:rsidRPr="00307064">
        <w:rPr>
          <w:rFonts w:ascii="Times New Roman" w:eastAsia="Times New Roman" w:hAnsi="Times New Roman" w:cs="Times New Roman"/>
          <w:sz w:val="24"/>
          <w:szCs w:val="24"/>
        </w:rPr>
        <w:t xml:space="preserve">(I will not do that for you). And, while </w:t>
      </w:r>
      <w:r w:rsidRPr="00307064">
        <w:rPr>
          <w:rFonts w:ascii="Times New Roman" w:eastAsia="Times New Roman" w:hAnsi="Times New Roman" w:cs="Times New Roman"/>
          <w:b/>
          <w:sz w:val="24"/>
          <w:szCs w:val="24"/>
        </w:rPr>
        <w:t>I do not intend to “micro-manage”</w:t>
      </w:r>
      <w:r w:rsidRPr="00307064">
        <w:rPr>
          <w:rFonts w:ascii="Times New Roman" w:eastAsia="Times New Roman" w:hAnsi="Times New Roman" w:cs="Times New Roman"/>
          <w:sz w:val="24"/>
          <w:szCs w:val="24"/>
        </w:rPr>
        <w:t xml:space="preserve"> the groups and/or the distribution of tasks, I will strongly encourage groups to recognize the importance and the work involved with </w:t>
      </w:r>
      <w:r w:rsidRPr="00307064">
        <w:rPr>
          <w:rFonts w:ascii="Times New Roman" w:eastAsia="Times New Roman" w:hAnsi="Times New Roman" w:cs="Times New Roman"/>
          <w:b/>
          <w:sz w:val="24"/>
          <w:szCs w:val="24"/>
        </w:rPr>
        <w:t>putting the Prezi together</w:t>
      </w:r>
      <w:r w:rsidRPr="00307064">
        <w:rPr>
          <w:rFonts w:ascii="Times New Roman" w:eastAsia="Times New Roman" w:hAnsi="Times New Roman" w:cs="Times New Roman"/>
          <w:sz w:val="24"/>
          <w:szCs w:val="24"/>
        </w:rPr>
        <w:t xml:space="preserve"> for the group member who does so, and consider that work in the distribution of other tasks—since theirs is already a big chunk (although, the person who volunteers for this is likely someone who, like me, enjoys working with Prezi). </w:t>
      </w:r>
    </w:p>
    <w:p w:rsidR="0051027C" w:rsidRDefault="0051027C" w:rsidP="00B046B5">
      <w:pPr>
        <w:spacing w:after="0" w:line="276" w:lineRule="auto"/>
        <w:jc w:val="both"/>
        <w:rPr>
          <w:rFonts w:ascii="Times New Roman" w:eastAsia="Times New Roman" w:hAnsi="Times New Roman" w:cs="Times New Roman"/>
          <w:b/>
          <w:sz w:val="24"/>
          <w:szCs w:val="24"/>
        </w:rPr>
      </w:pPr>
    </w:p>
    <w:p w:rsidR="00B046B5" w:rsidRPr="0051027C" w:rsidRDefault="00B046B5" w:rsidP="00B046B5">
      <w:pPr>
        <w:spacing w:after="0" w:line="276" w:lineRule="auto"/>
        <w:jc w:val="both"/>
        <w:rPr>
          <w:rFonts w:ascii="Times New Roman" w:eastAsia="Times New Roman" w:hAnsi="Times New Roman" w:cs="Times New Roman"/>
          <w:b/>
          <w:i/>
          <w:color w:val="FF0000"/>
          <w:sz w:val="24"/>
          <w:szCs w:val="24"/>
        </w:rPr>
      </w:pPr>
      <w:r w:rsidRPr="0051027C">
        <w:rPr>
          <w:rFonts w:ascii="Times New Roman" w:eastAsia="Times New Roman" w:hAnsi="Times New Roman" w:cs="Times New Roman"/>
          <w:b/>
          <w:i/>
          <w:color w:val="FF0000"/>
          <w:sz w:val="24"/>
          <w:szCs w:val="24"/>
        </w:rPr>
        <w:t>On</w:t>
      </w:r>
      <w:r w:rsidR="0051027C" w:rsidRPr="0051027C">
        <w:rPr>
          <w:rFonts w:ascii="Times New Roman" w:eastAsia="Times New Roman" w:hAnsi="Times New Roman" w:cs="Times New Roman"/>
          <w:b/>
          <w:i/>
          <w:color w:val="FF0000"/>
          <w:sz w:val="24"/>
          <w:szCs w:val="24"/>
        </w:rPr>
        <w:t xml:space="preserve"> or before the actual</w:t>
      </w:r>
      <w:r w:rsidRPr="0051027C">
        <w:rPr>
          <w:rFonts w:ascii="Times New Roman" w:eastAsia="Times New Roman" w:hAnsi="Times New Roman" w:cs="Times New Roman"/>
          <w:b/>
          <w:i/>
          <w:color w:val="FF0000"/>
          <w:sz w:val="24"/>
          <w:szCs w:val="24"/>
        </w:rPr>
        <w:t xml:space="preserve"> presentation days, I need </w:t>
      </w:r>
      <w:r w:rsidR="0051027C" w:rsidRPr="0051027C">
        <w:rPr>
          <w:rFonts w:ascii="Times New Roman" w:eastAsia="Times New Roman" w:hAnsi="Times New Roman" w:cs="Times New Roman"/>
          <w:b/>
          <w:i/>
          <w:color w:val="FF0000"/>
          <w:sz w:val="24"/>
          <w:szCs w:val="24"/>
        </w:rPr>
        <w:t>a</w:t>
      </w:r>
      <w:r w:rsidRPr="0051027C">
        <w:rPr>
          <w:rFonts w:ascii="Times New Roman" w:eastAsia="Times New Roman" w:hAnsi="Times New Roman" w:cs="Times New Roman"/>
          <w:b/>
          <w:i/>
          <w:color w:val="FF0000"/>
          <w:sz w:val="24"/>
          <w:szCs w:val="24"/>
        </w:rPr>
        <w:t xml:space="preserve"> valid/active link to the Prezi sent to me via </w:t>
      </w:r>
      <w:r w:rsidR="0051027C" w:rsidRPr="0051027C">
        <w:rPr>
          <w:rFonts w:ascii="Times New Roman" w:eastAsia="Times New Roman" w:hAnsi="Times New Roman" w:cs="Times New Roman"/>
          <w:b/>
          <w:i/>
          <w:color w:val="FF0000"/>
          <w:sz w:val="24"/>
          <w:szCs w:val="24"/>
        </w:rPr>
        <w:t>email</w:t>
      </w:r>
      <w:r w:rsidR="00E02B24">
        <w:rPr>
          <w:rFonts w:ascii="Times New Roman" w:eastAsia="Times New Roman" w:hAnsi="Times New Roman" w:cs="Times New Roman"/>
          <w:b/>
          <w:i/>
          <w:color w:val="FF0000"/>
          <w:sz w:val="24"/>
          <w:szCs w:val="24"/>
        </w:rPr>
        <w:t xml:space="preserve"> by ONE GROUP MEMBER</w:t>
      </w:r>
      <w:r w:rsidR="0051027C" w:rsidRPr="0051027C">
        <w:rPr>
          <w:rFonts w:ascii="Times New Roman" w:eastAsia="Times New Roman" w:hAnsi="Times New Roman" w:cs="Times New Roman"/>
          <w:b/>
          <w:i/>
          <w:color w:val="FF0000"/>
          <w:sz w:val="24"/>
          <w:szCs w:val="24"/>
        </w:rPr>
        <w:t xml:space="preserve"> </w:t>
      </w:r>
      <w:r w:rsidRPr="0051027C">
        <w:rPr>
          <w:rFonts w:ascii="Times New Roman" w:eastAsia="Times New Roman" w:hAnsi="Times New Roman" w:cs="Times New Roman"/>
          <w:b/>
          <w:i/>
          <w:color w:val="FF0000"/>
          <w:sz w:val="24"/>
          <w:szCs w:val="24"/>
        </w:rPr>
        <w:t xml:space="preserve"> (NO CREDIT will be given to a group that does not submit the link)</w:t>
      </w:r>
      <w:r w:rsidR="0051027C" w:rsidRPr="0051027C">
        <w:rPr>
          <w:rFonts w:ascii="Times New Roman" w:eastAsia="Times New Roman" w:hAnsi="Times New Roman" w:cs="Times New Roman"/>
          <w:b/>
          <w:i/>
          <w:color w:val="FF0000"/>
          <w:sz w:val="24"/>
          <w:szCs w:val="24"/>
        </w:rPr>
        <w:t>.</w:t>
      </w:r>
    </w:p>
    <w:p w:rsidR="00B046B5" w:rsidRDefault="00E02B24" w:rsidP="00B046B5">
      <w:pPr>
        <w:spacing w:after="0"/>
        <w:jc w:val="both"/>
        <w:rPr>
          <w:rFonts w:ascii="Papyrus" w:eastAsia="Times New Roman" w:hAnsi="Papyrus" w:cs="Times New Roman"/>
          <w:sz w:val="24"/>
          <w:szCs w:val="24"/>
        </w:rPr>
      </w:pPr>
      <w:r>
        <w:rPr>
          <w:rFonts w:ascii="Papyrus" w:eastAsia="Times New Roman" w:hAnsi="Papyrus" w:cs="Times New Roman"/>
          <w:sz w:val="24"/>
          <w:szCs w:val="24"/>
        </w:rPr>
        <w:t>________________</w:t>
      </w:r>
    </w:p>
    <w:p w:rsidR="00E02B24" w:rsidRPr="00307064" w:rsidRDefault="00E02B24" w:rsidP="00B046B5">
      <w:pPr>
        <w:spacing w:after="0"/>
        <w:jc w:val="both"/>
        <w:rPr>
          <w:rFonts w:ascii="Papyrus" w:eastAsia="Times New Roman" w:hAnsi="Papyrus" w:cs="Times New Roman"/>
          <w:sz w:val="24"/>
          <w:szCs w:val="24"/>
        </w:rPr>
      </w:pPr>
    </w:p>
    <w:p w:rsidR="00B046B5" w:rsidRPr="00E02B24" w:rsidRDefault="00B046B5" w:rsidP="00E02B24">
      <w:pPr>
        <w:spacing w:after="0"/>
        <w:jc w:val="both"/>
        <w:rPr>
          <w:rFonts w:ascii="Times New Roman" w:hAnsi="Times New Roman" w:cs="Times New Roman"/>
          <w:sz w:val="28"/>
          <w:szCs w:val="28"/>
        </w:rPr>
      </w:pPr>
      <w:r w:rsidRPr="00E02B24">
        <w:rPr>
          <w:rFonts w:ascii="Times New Roman" w:eastAsia="Times New Roman" w:hAnsi="Times New Roman" w:cs="Times New Roman"/>
          <w:sz w:val="24"/>
          <w:szCs w:val="24"/>
        </w:rPr>
        <w:t>* While it is my ideal goal to assign all group members the same grade, and I see this ideal work out most of the time without a hitch, the reality of some group scenarios—unfortunately—is that slackers like to take advantage of this group grading</w:t>
      </w:r>
      <w:r w:rsidR="005E40EE" w:rsidRPr="00E02B24">
        <w:rPr>
          <w:rFonts w:ascii="Times New Roman" w:eastAsia="Times New Roman" w:hAnsi="Times New Roman" w:cs="Times New Roman"/>
          <w:sz w:val="24"/>
          <w:szCs w:val="24"/>
        </w:rPr>
        <w:t xml:space="preserve"> structure and rely on the hard-</w:t>
      </w:r>
      <w:r w:rsidRPr="00E02B24">
        <w:rPr>
          <w:rFonts w:ascii="Times New Roman" w:eastAsia="Times New Roman" w:hAnsi="Times New Roman" w:cs="Times New Roman"/>
          <w:sz w:val="24"/>
          <w:szCs w:val="24"/>
        </w:rPr>
        <w:t>working group members’ efforts to earn their grade for the</w:t>
      </w:r>
      <w:r w:rsidR="005E40EE" w:rsidRPr="00E02B24">
        <w:rPr>
          <w:rFonts w:ascii="Times New Roman" w:eastAsia="Times New Roman" w:hAnsi="Times New Roman" w:cs="Times New Roman"/>
          <w:sz w:val="24"/>
          <w:szCs w:val="24"/>
        </w:rPr>
        <w:t>m. Naturally, the</w:t>
      </w:r>
      <w:r w:rsidRPr="00E02B24">
        <w:rPr>
          <w:rFonts w:ascii="Times New Roman" w:eastAsia="Times New Roman" w:hAnsi="Times New Roman" w:cs="Times New Roman"/>
          <w:sz w:val="24"/>
          <w:szCs w:val="24"/>
        </w:rPr>
        <w:t xml:space="preserve"> hard-working students don’t like to see this happen and neither do I! Therefore, while groups are assigned a group grade, </w:t>
      </w:r>
      <w:r w:rsidRPr="00E02B24">
        <w:rPr>
          <w:rFonts w:ascii="Times New Roman" w:eastAsia="Times New Roman" w:hAnsi="Times New Roman" w:cs="Times New Roman"/>
          <w:sz w:val="24"/>
          <w:szCs w:val="24"/>
          <w:u w:val="single"/>
        </w:rPr>
        <w:t xml:space="preserve">I reserve the right to make deductions to any student’s grade for a module based upon feedback I receive from their </w:t>
      </w:r>
      <w:r w:rsidR="00E02B24">
        <w:rPr>
          <w:rFonts w:ascii="Times New Roman" w:eastAsia="Times New Roman" w:hAnsi="Times New Roman" w:cs="Times New Roman"/>
          <w:sz w:val="24"/>
          <w:szCs w:val="24"/>
          <w:u w:val="single"/>
        </w:rPr>
        <w:t>fellow group</w:t>
      </w:r>
      <w:r w:rsidR="005E40EE" w:rsidRPr="00E02B24">
        <w:rPr>
          <w:rFonts w:ascii="Times New Roman" w:eastAsia="Times New Roman" w:hAnsi="Times New Roman" w:cs="Times New Roman"/>
          <w:sz w:val="24"/>
          <w:szCs w:val="24"/>
          <w:u w:val="single"/>
        </w:rPr>
        <w:t xml:space="preserve"> members who </w:t>
      </w:r>
      <w:r w:rsidR="00E02B24">
        <w:rPr>
          <w:rFonts w:ascii="Times New Roman" w:eastAsia="Times New Roman" w:hAnsi="Times New Roman" w:cs="Times New Roman"/>
          <w:sz w:val="24"/>
          <w:szCs w:val="24"/>
          <w:u w:val="single"/>
        </w:rPr>
        <w:t>will always</w:t>
      </w:r>
      <w:r w:rsidR="00A0760E" w:rsidRPr="00E02B24">
        <w:rPr>
          <w:rFonts w:ascii="Times New Roman" w:eastAsia="Times New Roman" w:hAnsi="Times New Roman" w:cs="Times New Roman"/>
          <w:sz w:val="24"/>
          <w:szCs w:val="24"/>
          <w:u w:val="single"/>
        </w:rPr>
        <w:t xml:space="preserve"> address me in confidentiality via email</w:t>
      </w:r>
      <w:r w:rsidR="00A0760E" w:rsidRPr="00E02B24">
        <w:rPr>
          <w:rFonts w:ascii="Times New Roman" w:eastAsia="Times New Roman" w:hAnsi="Times New Roman" w:cs="Times New Roman"/>
          <w:sz w:val="24"/>
          <w:szCs w:val="24"/>
        </w:rPr>
        <w:t>. In the unfortunate event that a group member decides not to participate, this policy of o</w:t>
      </w:r>
      <w:r w:rsidR="00E02B24" w:rsidRPr="00E02B24">
        <w:rPr>
          <w:rFonts w:ascii="Times New Roman" w:eastAsia="Times New Roman" w:hAnsi="Times New Roman" w:cs="Times New Roman"/>
          <w:sz w:val="24"/>
          <w:szCs w:val="24"/>
        </w:rPr>
        <w:t>ther group members informing me</w:t>
      </w:r>
      <w:r w:rsidR="00A0760E" w:rsidRPr="00E02B24">
        <w:rPr>
          <w:rFonts w:ascii="Times New Roman" w:eastAsia="Times New Roman" w:hAnsi="Times New Roman" w:cs="Times New Roman"/>
          <w:sz w:val="24"/>
          <w:szCs w:val="24"/>
        </w:rPr>
        <w:t xml:space="preserve"> in writing works quite effectively</w:t>
      </w:r>
      <w:r w:rsidR="00E02B24">
        <w:rPr>
          <w:rFonts w:ascii="Times New Roman" w:eastAsia="Times New Roman" w:hAnsi="Times New Roman" w:cs="Times New Roman"/>
          <w:sz w:val="24"/>
          <w:szCs w:val="24"/>
        </w:rPr>
        <w:t xml:space="preserve"> to support my decision to lower scores or even remove members from groups.</w:t>
      </w:r>
      <w:r w:rsidR="00A0760E" w:rsidRPr="00E02B24">
        <w:rPr>
          <w:rFonts w:ascii="Times New Roman" w:eastAsia="Times New Roman" w:hAnsi="Times New Roman" w:cs="Times New Roman"/>
          <w:sz w:val="24"/>
          <w:szCs w:val="24"/>
        </w:rPr>
        <w:t xml:space="preserve"> </w:t>
      </w:r>
      <w:r w:rsidR="00E02B24" w:rsidRPr="00E02B24">
        <w:rPr>
          <w:rFonts w:ascii="Times New Roman" w:eastAsia="Times New Roman" w:hAnsi="Times New Roman" w:cs="Times New Roman"/>
          <w:sz w:val="24"/>
          <w:szCs w:val="24"/>
        </w:rPr>
        <w:t xml:space="preserve"> </w:t>
      </w:r>
    </w:p>
    <w:p w:rsidR="00B046B5" w:rsidRDefault="00B046B5" w:rsidP="00B046B5">
      <w:pPr>
        <w:jc w:val="both"/>
        <w:rPr>
          <w:rFonts w:ascii="Times New Roman" w:hAnsi="Times New Roman" w:cs="Times New Roman"/>
          <w:sz w:val="28"/>
          <w:szCs w:val="28"/>
        </w:rPr>
      </w:pPr>
    </w:p>
    <w:p w:rsidR="00B046B5" w:rsidRDefault="00B046B5" w:rsidP="00B046B5">
      <w:pPr>
        <w:jc w:val="both"/>
        <w:rPr>
          <w:rFonts w:ascii="Times New Roman" w:hAnsi="Times New Roman" w:cs="Times New Roman"/>
          <w:sz w:val="28"/>
          <w:szCs w:val="28"/>
        </w:rPr>
      </w:pPr>
    </w:p>
    <w:p w:rsidR="00A0760E" w:rsidRDefault="00A0760E" w:rsidP="00B046B5">
      <w:pPr>
        <w:jc w:val="center"/>
        <w:rPr>
          <w:rFonts w:ascii="Times New Roman" w:hAnsi="Times New Roman" w:cs="Times New Roman"/>
          <w:sz w:val="40"/>
          <w:szCs w:val="40"/>
        </w:rPr>
      </w:pPr>
    </w:p>
    <w:p w:rsidR="00A0760E" w:rsidRDefault="00A0760E" w:rsidP="00B046B5">
      <w:pPr>
        <w:jc w:val="center"/>
        <w:rPr>
          <w:rFonts w:ascii="Times New Roman" w:hAnsi="Times New Roman" w:cs="Times New Roman"/>
          <w:sz w:val="40"/>
          <w:szCs w:val="40"/>
        </w:rPr>
      </w:pPr>
    </w:p>
    <w:p w:rsidR="001E61FB" w:rsidRDefault="001E61FB" w:rsidP="00B046B5">
      <w:pPr>
        <w:jc w:val="center"/>
        <w:rPr>
          <w:rFonts w:ascii="Times New Roman" w:hAnsi="Times New Roman" w:cs="Times New Roman"/>
          <w:sz w:val="40"/>
          <w:szCs w:val="40"/>
        </w:rPr>
      </w:pPr>
    </w:p>
    <w:p w:rsidR="001E61FB" w:rsidRDefault="001E61FB" w:rsidP="00B046B5">
      <w:pPr>
        <w:jc w:val="center"/>
        <w:rPr>
          <w:rFonts w:ascii="Times New Roman" w:hAnsi="Times New Roman" w:cs="Times New Roman"/>
          <w:sz w:val="40"/>
          <w:szCs w:val="40"/>
        </w:rPr>
      </w:pPr>
    </w:p>
    <w:p w:rsidR="00B046B5" w:rsidRDefault="00B046B5" w:rsidP="00B046B5">
      <w:pPr>
        <w:jc w:val="center"/>
        <w:rPr>
          <w:rFonts w:ascii="Times New Roman" w:hAnsi="Times New Roman" w:cs="Times New Roman"/>
          <w:sz w:val="40"/>
          <w:szCs w:val="40"/>
        </w:rPr>
      </w:pPr>
      <w:r>
        <w:rPr>
          <w:rFonts w:ascii="Times New Roman" w:hAnsi="Times New Roman" w:cs="Times New Roman"/>
          <w:sz w:val="40"/>
          <w:szCs w:val="40"/>
        </w:rPr>
        <w:t xml:space="preserve">Group Module Guidelines </w:t>
      </w:r>
      <w:r w:rsidR="000B4D14">
        <w:rPr>
          <w:rFonts w:ascii="Times New Roman" w:hAnsi="Times New Roman" w:cs="Times New Roman"/>
          <w:sz w:val="40"/>
          <w:szCs w:val="40"/>
        </w:rPr>
        <w:t>(Part Two)</w:t>
      </w:r>
      <w:r w:rsidRPr="00C82C10">
        <w:rPr>
          <w:rFonts w:ascii="Times New Roman" w:hAnsi="Times New Roman" w:cs="Times New Roman"/>
          <w:color w:val="FF0000"/>
          <w:sz w:val="40"/>
          <w:szCs w:val="40"/>
        </w:rPr>
        <w:t xml:space="preserve"> </w:t>
      </w:r>
      <w:r>
        <w:rPr>
          <w:rFonts w:ascii="Times New Roman" w:hAnsi="Times New Roman" w:cs="Times New Roman"/>
          <w:sz w:val="40"/>
          <w:szCs w:val="40"/>
        </w:rPr>
        <w:t>on Following Page</w:t>
      </w:r>
    </w:p>
    <w:p w:rsidR="00B046B5" w:rsidRPr="000B4D14" w:rsidRDefault="00B046B5" w:rsidP="00B046B5">
      <w:pPr>
        <w:jc w:val="center"/>
        <w:rPr>
          <w:rFonts w:ascii="Times New Roman" w:hAnsi="Times New Roman" w:cs="Times New Roman"/>
          <w:color w:val="FF0000"/>
          <w:sz w:val="52"/>
          <w:szCs w:val="52"/>
        </w:rPr>
      </w:pPr>
      <w:r w:rsidRPr="000B4D14">
        <w:rPr>
          <w:rFonts w:ascii="Times New Roman" w:hAnsi="Times New Roman" w:cs="Times New Roman"/>
          <w:color w:val="FF0000"/>
          <w:sz w:val="52"/>
          <w:szCs w:val="52"/>
        </w:rPr>
        <w:t>↓↓↓↓</w:t>
      </w:r>
      <w:r w:rsidR="000B4D14" w:rsidRPr="000B4D14">
        <w:rPr>
          <w:rFonts w:ascii="Times New Roman" w:hAnsi="Times New Roman" w:cs="Times New Roman"/>
          <w:color w:val="FF0000"/>
          <w:sz w:val="52"/>
          <w:szCs w:val="52"/>
        </w:rPr>
        <w:t>↓↓↓↓↓↓↓↓↓↓↓↓↓↓↓↓↓↓↓↓↓↓↓↓↓↓↓↓↓↓↓↓</w:t>
      </w:r>
    </w:p>
    <w:p w:rsidR="0051027C" w:rsidRDefault="0051027C" w:rsidP="00B046B5">
      <w:pPr>
        <w:jc w:val="both"/>
        <w:rPr>
          <w:rFonts w:ascii="Times New Roman" w:hAnsi="Times New Roman" w:cs="Times New Roman"/>
          <w:b/>
          <w:sz w:val="24"/>
          <w:szCs w:val="24"/>
        </w:rPr>
      </w:pPr>
    </w:p>
    <w:p w:rsidR="000C5C60" w:rsidRDefault="000C5C60" w:rsidP="000C5C60">
      <w:pPr>
        <w:jc w:val="center"/>
        <w:rPr>
          <w:rFonts w:ascii="Times New Roman" w:hAnsi="Times New Roman" w:cs="Times New Roman"/>
          <w:b/>
          <w:sz w:val="24"/>
          <w:szCs w:val="24"/>
        </w:rPr>
      </w:pPr>
      <w:r w:rsidRPr="000C5C60">
        <w:rPr>
          <w:rFonts w:ascii="Times New Roman" w:hAnsi="Times New Roman" w:cs="Times New Roman"/>
          <w:b/>
          <w:sz w:val="24"/>
          <w:szCs w:val="24"/>
          <w:u w:val="single"/>
        </w:rPr>
        <w:lastRenderedPageBreak/>
        <w:t>PART TWO</w:t>
      </w:r>
      <w:r>
        <w:rPr>
          <w:rFonts w:ascii="Times New Roman" w:hAnsi="Times New Roman" w:cs="Times New Roman"/>
          <w:b/>
          <w:sz w:val="24"/>
          <w:szCs w:val="24"/>
        </w:rPr>
        <w:t xml:space="preserve">: </w:t>
      </w:r>
    </w:p>
    <w:p w:rsidR="00B046B5" w:rsidRPr="00D72ADD" w:rsidRDefault="000C5C60" w:rsidP="00D33831">
      <w:pPr>
        <w:jc w:val="center"/>
        <w:rPr>
          <w:rFonts w:ascii="Times New Roman" w:hAnsi="Times New Roman" w:cs="Times New Roman"/>
          <w:b/>
          <w:sz w:val="24"/>
          <w:szCs w:val="24"/>
        </w:rPr>
      </w:pPr>
      <w:r>
        <w:rPr>
          <w:rFonts w:ascii="Times New Roman" w:hAnsi="Times New Roman" w:cs="Times New Roman"/>
          <w:b/>
          <w:sz w:val="24"/>
          <w:szCs w:val="24"/>
        </w:rPr>
        <w:t xml:space="preserve">SPECIFIC GUIDELINES/QUESTIONS GROUPS ASSIGN TO MEMBERS  </w:t>
      </w:r>
    </w:p>
    <w:p w:rsidR="00B046B5" w:rsidRPr="00C82C10" w:rsidRDefault="00B046B5" w:rsidP="00B046B5">
      <w:pPr>
        <w:jc w:val="center"/>
        <w:rPr>
          <w:rFonts w:ascii="Times New Roman" w:hAnsi="Times New Roman" w:cs="Times New Roman"/>
          <w:b/>
          <w:i/>
          <w:color w:val="0070C0"/>
          <w:sz w:val="24"/>
          <w:szCs w:val="24"/>
        </w:rPr>
      </w:pPr>
      <w:r>
        <w:rPr>
          <w:b/>
          <w:u w:val="single"/>
        </w:rPr>
        <w:t xml:space="preserve"> </w:t>
      </w:r>
      <w:r w:rsidRPr="002B6BBC">
        <w:rPr>
          <w:rFonts w:ascii="Times New Roman" w:hAnsi="Times New Roman" w:cs="Times New Roman"/>
          <w:b/>
          <w:color w:val="FF0000"/>
          <w:sz w:val="28"/>
          <w:szCs w:val="28"/>
        </w:rPr>
        <w:t>Group Module Guidelines</w:t>
      </w:r>
    </w:p>
    <w:p w:rsidR="00B046B5" w:rsidRPr="00C82C10" w:rsidRDefault="00B046B5" w:rsidP="00B046B5">
      <w:pPr>
        <w:jc w:val="both"/>
        <w:rPr>
          <w:b/>
          <w:u w:val="single"/>
        </w:rPr>
      </w:pPr>
      <w:r>
        <w:rPr>
          <w:b/>
          <w:u w:val="single"/>
        </w:rPr>
        <w:t xml:space="preserve"> </w:t>
      </w:r>
      <w:r>
        <w:rPr>
          <w:rFonts w:ascii="Garamond" w:hAnsi="Garamond" w:cs="Times New Roman"/>
          <w:sz w:val="28"/>
          <w:szCs w:val="28"/>
        </w:rPr>
        <w:t>It is expected that</w:t>
      </w:r>
      <w:r w:rsidRPr="005929F9">
        <w:rPr>
          <w:rFonts w:ascii="Garamond" w:hAnsi="Garamond" w:cs="Times New Roman"/>
          <w:sz w:val="28"/>
          <w:szCs w:val="28"/>
        </w:rPr>
        <w:t xml:space="preserve"> </w:t>
      </w:r>
      <w:r w:rsidR="00713097">
        <w:rPr>
          <w:rFonts w:ascii="Garamond" w:hAnsi="Garamond" w:cs="Times New Roman"/>
          <w:sz w:val="28"/>
          <w:szCs w:val="28"/>
        </w:rPr>
        <w:t>groups will respond to ALL</w:t>
      </w:r>
      <w:r>
        <w:rPr>
          <w:rFonts w:ascii="Garamond" w:hAnsi="Garamond" w:cs="Times New Roman"/>
          <w:sz w:val="28"/>
          <w:szCs w:val="28"/>
        </w:rPr>
        <w:t xml:space="preserve"> the “tasks” (questions) listed</w:t>
      </w:r>
      <w:r w:rsidRPr="005929F9">
        <w:rPr>
          <w:rFonts w:ascii="Garamond" w:hAnsi="Garamond" w:cs="Times New Roman"/>
          <w:sz w:val="28"/>
          <w:szCs w:val="28"/>
        </w:rPr>
        <w:t xml:space="preserve"> below</w:t>
      </w:r>
      <w:r>
        <w:rPr>
          <w:rFonts w:ascii="Garamond" w:hAnsi="Garamond" w:cs="Times New Roman"/>
          <w:sz w:val="28"/>
          <w:szCs w:val="28"/>
        </w:rPr>
        <w:t xml:space="preserve">. Naturally, this group project will involve dividing these questions in the list among group members. </w:t>
      </w:r>
      <w:r w:rsidRPr="005929F9">
        <w:rPr>
          <w:rFonts w:ascii="Garamond" w:hAnsi="Garamond" w:cs="Times New Roman"/>
          <w:sz w:val="28"/>
          <w:szCs w:val="28"/>
        </w:rPr>
        <w:t>In terms of how much each group member contributes,</w:t>
      </w:r>
      <w:r w:rsidR="00713097">
        <w:rPr>
          <w:rFonts w:ascii="Garamond" w:hAnsi="Garamond" w:cs="Times New Roman"/>
          <w:sz w:val="28"/>
          <w:szCs w:val="28"/>
        </w:rPr>
        <w:t xml:space="preserve"> or which particular tasks &amp; </w:t>
      </w:r>
      <w:r>
        <w:rPr>
          <w:rFonts w:ascii="Garamond" w:hAnsi="Garamond" w:cs="Times New Roman"/>
          <w:sz w:val="28"/>
          <w:szCs w:val="28"/>
        </w:rPr>
        <w:t>questions each group member takes-on,</w:t>
      </w:r>
      <w:r w:rsidRPr="005929F9">
        <w:rPr>
          <w:rFonts w:ascii="Garamond" w:hAnsi="Garamond" w:cs="Times New Roman"/>
          <w:sz w:val="28"/>
          <w:szCs w:val="28"/>
        </w:rPr>
        <w:t xml:space="preserve"> I’ll leave that to you. In general, I’ve found that a spirit of equity quickly emerges</w:t>
      </w:r>
      <w:r>
        <w:rPr>
          <w:rFonts w:ascii="Garamond" w:hAnsi="Garamond" w:cs="Times New Roman"/>
          <w:sz w:val="28"/>
          <w:szCs w:val="28"/>
        </w:rPr>
        <w:t xml:space="preserve"> in these modules</w:t>
      </w:r>
      <w:r w:rsidRPr="005929F9">
        <w:rPr>
          <w:rFonts w:ascii="Garamond" w:hAnsi="Garamond" w:cs="Times New Roman"/>
          <w:sz w:val="28"/>
          <w:szCs w:val="28"/>
        </w:rPr>
        <w:t xml:space="preserve"> </w:t>
      </w:r>
      <w:r>
        <w:rPr>
          <w:rFonts w:ascii="Garamond" w:hAnsi="Garamond" w:cs="Times New Roman"/>
          <w:sz w:val="28"/>
          <w:szCs w:val="28"/>
        </w:rPr>
        <w:t>and the division of tasks generally</w:t>
      </w:r>
      <w:r w:rsidRPr="005929F9">
        <w:rPr>
          <w:rFonts w:ascii="Garamond" w:hAnsi="Garamond" w:cs="Times New Roman"/>
          <w:sz w:val="28"/>
          <w:szCs w:val="28"/>
        </w:rPr>
        <w:t xml:space="preserve"> seems to be fair and agreed upon by</w:t>
      </w:r>
      <w:r>
        <w:rPr>
          <w:rFonts w:ascii="Garamond" w:hAnsi="Garamond" w:cs="Times New Roman"/>
          <w:sz w:val="28"/>
          <w:szCs w:val="28"/>
        </w:rPr>
        <w:t xml:space="preserve"> all</w:t>
      </w:r>
      <w:r w:rsidRPr="005929F9">
        <w:rPr>
          <w:rFonts w:ascii="Garamond" w:hAnsi="Garamond" w:cs="Times New Roman"/>
          <w:sz w:val="28"/>
          <w:szCs w:val="28"/>
        </w:rPr>
        <w:t xml:space="preserve"> group members—given the fact that all grou</w:t>
      </w:r>
      <w:r>
        <w:rPr>
          <w:rFonts w:ascii="Garamond" w:hAnsi="Garamond" w:cs="Times New Roman"/>
          <w:sz w:val="28"/>
          <w:szCs w:val="28"/>
        </w:rPr>
        <w:t xml:space="preserve">p members receive the same </w:t>
      </w:r>
      <w:r w:rsidR="00022684">
        <w:rPr>
          <w:rFonts w:ascii="Garamond" w:hAnsi="Garamond" w:cs="Times New Roman"/>
          <w:sz w:val="28"/>
          <w:szCs w:val="28"/>
        </w:rPr>
        <w:t xml:space="preserve">group </w:t>
      </w:r>
      <w:r>
        <w:rPr>
          <w:rFonts w:ascii="Garamond" w:hAnsi="Garamond" w:cs="Times New Roman"/>
          <w:sz w:val="28"/>
          <w:szCs w:val="28"/>
        </w:rPr>
        <w:t>grade</w:t>
      </w:r>
      <w:r w:rsidR="00022684">
        <w:rPr>
          <w:rFonts w:ascii="Garamond" w:hAnsi="Garamond" w:cs="Times New Roman"/>
          <w:sz w:val="28"/>
          <w:szCs w:val="28"/>
        </w:rPr>
        <w:t xml:space="preserve"> for the assignment</w:t>
      </w:r>
      <w:r w:rsidRPr="005929F9">
        <w:rPr>
          <w:rFonts w:ascii="Garamond" w:hAnsi="Garamond" w:cs="Times New Roman"/>
          <w:sz w:val="28"/>
          <w:szCs w:val="28"/>
        </w:rPr>
        <w:t>!</w:t>
      </w:r>
      <w:r>
        <w:rPr>
          <w:rFonts w:ascii="Garamond" w:hAnsi="Garamond" w:cs="Times New Roman"/>
          <w:sz w:val="28"/>
          <w:szCs w:val="28"/>
        </w:rPr>
        <w:t xml:space="preserve"> </w:t>
      </w:r>
      <w:r w:rsidRPr="005929F9">
        <w:rPr>
          <w:rFonts w:ascii="Garamond" w:hAnsi="Garamond" w:cs="Times New Roman"/>
          <w:sz w:val="28"/>
          <w:szCs w:val="28"/>
        </w:rPr>
        <w:t>This reality should encourage your group to look for members’ strengths</w:t>
      </w:r>
      <w:r>
        <w:rPr>
          <w:rFonts w:ascii="Garamond" w:hAnsi="Garamond" w:cs="Times New Roman"/>
          <w:sz w:val="28"/>
          <w:szCs w:val="28"/>
        </w:rPr>
        <w:t>,</w:t>
      </w:r>
      <w:r w:rsidRPr="005929F9">
        <w:rPr>
          <w:rFonts w:ascii="Garamond" w:hAnsi="Garamond" w:cs="Times New Roman"/>
          <w:sz w:val="28"/>
          <w:szCs w:val="28"/>
        </w:rPr>
        <w:t xml:space="preserve"> in terms of skills or insi</w:t>
      </w:r>
      <w:r w:rsidR="00713097">
        <w:rPr>
          <w:rFonts w:ascii="Garamond" w:hAnsi="Garamond" w:cs="Times New Roman"/>
          <w:sz w:val="28"/>
          <w:szCs w:val="28"/>
        </w:rPr>
        <w:t>ghts into specific</w:t>
      </w:r>
      <w:r>
        <w:rPr>
          <w:rFonts w:ascii="Garamond" w:hAnsi="Garamond" w:cs="Times New Roman"/>
          <w:sz w:val="28"/>
          <w:szCs w:val="28"/>
        </w:rPr>
        <w:t xml:space="preserve"> questions, instead of their weaknesses.</w:t>
      </w:r>
      <w:r w:rsidR="00022684">
        <w:rPr>
          <w:rFonts w:ascii="Garamond" w:hAnsi="Garamond" w:cs="Times New Roman"/>
          <w:sz w:val="28"/>
          <w:szCs w:val="28"/>
        </w:rPr>
        <w:t xml:space="preserve"> Also, a strength is also a strong desire to answer a particular question!</w:t>
      </w:r>
      <w:r>
        <w:rPr>
          <w:rFonts w:ascii="Garamond" w:hAnsi="Garamond" w:cs="Times New Roman"/>
          <w:sz w:val="28"/>
          <w:szCs w:val="28"/>
        </w:rPr>
        <w:t xml:space="preserve"> </w:t>
      </w:r>
    </w:p>
    <w:p w:rsidR="00B046B5" w:rsidRPr="001E61FB" w:rsidRDefault="00B046B5" w:rsidP="00B046B5">
      <w:pPr>
        <w:jc w:val="both"/>
        <w:rPr>
          <w:rFonts w:ascii="Garamond" w:hAnsi="Garamond" w:cs="Times New Roman"/>
          <w:b/>
          <w:sz w:val="28"/>
          <w:szCs w:val="28"/>
        </w:rPr>
      </w:pPr>
      <w:r w:rsidRPr="001E61FB">
        <w:rPr>
          <w:rFonts w:ascii="Garamond" w:hAnsi="Garamond" w:cs="Times New Roman"/>
          <w:b/>
          <w:sz w:val="28"/>
          <w:szCs w:val="28"/>
        </w:rPr>
        <w:t>As the project overview clearly explains, group members</w:t>
      </w:r>
      <w:r w:rsidR="001E61FB" w:rsidRPr="001E61FB">
        <w:rPr>
          <w:rFonts w:ascii="Garamond" w:hAnsi="Garamond" w:cs="Times New Roman"/>
          <w:b/>
          <w:sz w:val="28"/>
          <w:szCs w:val="28"/>
        </w:rPr>
        <w:t xml:space="preserve"> are expected to</w:t>
      </w:r>
      <w:r w:rsidRPr="001E61FB">
        <w:rPr>
          <w:rFonts w:ascii="Garamond" w:hAnsi="Garamond" w:cs="Times New Roman"/>
          <w:b/>
          <w:sz w:val="28"/>
          <w:szCs w:val="28"/>
        </w:rPr>
        <w:t xml:space="preserve"> divide the tasks/</w:t>
      </w:r>
      <w:r w:rsidR="001E61FB" w:rsidRPr="001E61FB">
        <w:rPr>
          <w:rFonts w:ascii="Garamond" w:hAnsi="Garamond" w:cs="Times New Roman"/>
          <w:b/>
          <w:sz w:val="28"/>
          <w:szCs w:val="28"/>
        </w:rPr>
        <w:t>questions listed below, but</w:t>
      </w:r>
      <w:r w:rsidRPr="001E61FB">
        <w:rPr>
          <w:rFonts w:ascii="Garamond" w:hAnsi="Garamond" w:cs="Times New Roman"/>
          <w:b/>
          <w:sz w:val="28"/>
          <w:szCs w:val="28"/>
        </w:rPr>
        <w:t xml:space="preserve"> DO NOT DIVIDE THE READINGS (and Video) AMONG GROUP MEMBERS</w:t>
      </w:r>
      <w:r w:rsidR="00022684">
        <w:rPr>
          <w:rFonts w:ascii="Garamond" w:hAnsi="Garamond" w:cs="Times New Roman"/>
          <w:b/>
          <w:sz w:val="28"/>
          <w:szCs w:val="28"/>
        </w:rPr>
        <w:t xml:space="preserve">. </w:t>
      </w:r>
      <w:r>
        <w:rPr>
          <w:rFonts w:ascii="Garamond" w:hAnsi="Garamond" w:cs="Times New Roman"/>
          <w:sz w:val="28"/>
          <w:szCs w:val="28"/>
        </w:rPr>
        <w:t xml:space="preserve"> </w:t>
      </w:r>
      <w:r w:rsidRPr="001E61FB">
        <w:rPr>
          <w:rFonts w:ascii="Garamond" w:hAnsi="Garamond" w:cs="Times New Roman"/>
          <w:b/>
          <w:sz w:val="28"/>
          <w:szCs w:val="28"/>
        </w:rPr>
        <w:t>A</w:t>
      </w:r>
      <w:r w:rsidR="00022684">
        <w:rPr>
          <w:rFonts w:ascii="Garamond" w:hAnsi="Garamond" w:cs="Times New Roman"/>
          <w:b/>
          <w:sz w:val="28"/>
          <w:szCs w:val="28"/>
        </w:rPr>
        <w:t xml:space="preserve">gain, </w:t>
      </w:r>
      <w:r w:rsidR="00022684" w:rsidRPr="00022684">
        <w:rPr>
          <w:rFonts w:ascii="Garamond" w:hAnsi="Garamond" w:cs="Times New Roman"/>
          <w:b/>
          <w:sz w:val="28"/>
          <w:szCs w:val="28"/>
          <w:u w:val="single"/>
        </w:rPr>
        <w:t>A</w:t>
      </w:r>
      <w:r w:rsidRPr="00022684">
        <w:rPr>
          <w:rFonts w:ascii="Garamond" w:hAnsi="Garamond" w:cs="Times New Roman"/>
          <w:b/>
          <w:sz w:val="28"/>
          <w:szCs w:val="28"/>
          <w:u w:val="single"/>
        </w:rPr>
        <w:t>LL GROUP MEM</w:t>
      </w:r>
      <w:r w:rsidR="00713097" w:rsidRPr="00022684">
        <w:rPr>
          <w:rFonts w:ascii="Garamond" w:hAnsi="Garamond" w:cs="Times New Roman"/>
          <w:b/>
          <w:sz w:val="28"/>
          <w:szCs w:val="28"/>
          <w:u w:val="single"/>
        </w:rPr>
        <w:t>BERS</w:t>
      </w:r>
      <w:r w:rsidR="00713097" w:rsidRPr="001E61FB">
        <w:rPr>
          <w:rFonts w:ascii="Garamond" w:hAnsi="Garamond" w:cs="Times New Roman"/>
          <w:b/>
          <w:sz w:val="28"/>
          <w:szCs w:val="28"/>
        </w:rPr>
        <w:t xml:space="preserve"> ARE </w:t>
      </w:r>
      <w:r w:rsidR="00713097" w:rsidRPr="00022684">
        <w:rPr>
          <w:rFonts w:ascii="Garamond" w:hAnsi="Garamond" w:cs="Times New Roman"/>
          <w:b/>
          <w:sz w:val="28"/>
          <w:szCs w:val="28"/>
          <w:u w:val="single"/>
        </w:rPr>
        <w:t>REQUIRED</w:t>
      </w:r>
      <w:r w:rsidR="00713097" w:rsidRPr="001E61FB">
        <w:rPr>
          <w:rFonts w:ascii="Garamond" w:hAnsi="Garamond" w:cs="Times New Roman"/>
          <w:b/>
          <w:sz w:val="28"/>
          <w:szCs w:val="28"/>
        </w:rPr>
        <w:t xml:space="preserve"> TO KNOW </w:t>
      </w:r>
      <w:r w:rsidR="00713097" w:rsidRPr="00022684">
        <w:rPr>
          <w:rFonts w:ascii="Garamond" w:hAnsi="Garamond" w:cs="Times New Roman"/>
          <w:b/>
          <w:sz w:val="28"/>
          <w:szCs w:val="28"/>
          <w:u w:val="single"/>
        </w:rPr>
        <w:t>ALL</w:t>
      </w:r>
      <w:r w:rsidRPr="00022684">
        <w:rPr>
          <w:rFonts w:ascii="Garamond" w:hAnsi="Garamond" w:cs="Times New Roman"/>
          <w:b/>
          <w:sz w:val="28"/>
          <w:szCs w:val="28"/>
          <w:u w:val="single"/>
        </w:rPr>
        <w:t xml:space="preserve"> THE MATERIAL ASSIGNED</w:t>
      </w:r>
      <w:r w:rsidRPr="001E61FB">
        <w:rPr>
          <w:rFonts w:ascii="Garamond" w:hAnsi="Garamond" w:cs="Times New Roman"/>
          <w:b/>
          <w:sz w:val="28"/>
          <w:szCs w:val="28"/>
        </w:rPr>
        <w:t xml:space="preserve"> TO THEIR GROUP.    </w:t>
      </w:r>
    </w:p>
    <w:p w:rsidR="00B046B5" w:rsidRDefault="00B046B5" w:rsidP="00B046B5">
      <w:pPr>
        <w:spacing w:after="0" w:line="240" w:lineRule="auto"/>
        <w:jc w:val="center"/>
        <w:rPr>
          <w:rFonts w:ascii="Bradley Hand ITC" w:hAnsi="Bradley Hand ITC"/>
          <w:b/>
          <w:sz w:val="28"/>
          <w:szCs w:val="28"/>
        </w:rPr>
      </w:pPr>
      <w:r>
        <w:rPr>
          <w:rFonts w:ascii="Bradley Hand ITC" w:hAnsi="Bradley Hand ITC"/>
          <w:b/>
          <w:sz w:val="28"/>
          <w:szCs w:val="28"/>
        </w:rPr>
        <w:t xml:space="preserve"> </w:t>
      </w:r>
    </w:p>
    <w:p w:rsidR="001E61FB" w:rsidRPr="003562FD" w:rsidRDefault="00382ED9" w:rsidP="003562FD">
      <w:pPr>
        <w:spacing w:after="0" w:line="240" w:lineRule="auto"/>
        <w:rPr>
          <w:rFonts w:ascii="Times New Roman" w:hAnsi="Times New Roman" w:cs="Times New Roman"/>
          <w:sz w:val="28"/>
          <w:szCs w:val="28"/>
        </w:rPr>
      </w:pPr>
      <w:r w:rsidRPr="003562FD">
        <w:rPr>
          <w:rFonts w:ascii="Times New Roman" w:hAnsi="Times New Roman" w:cs="Times New Roman"/>
          <w:color w:val="FF0000"/>
          <w:sz w:val="28"/>
          <w:szCs w:val="28"/>
        </w:rPr>
        <w:t>Questions</w:t>
      </w:r>
      <w:r w:rsidR="00B046B5" w:rsidRPr="003562FD">
        <w:rPr>
          <w:rFonts w:ascii="Times New Roman" w:hAnsi="Times New Roman" w:cs="Times New Roman"/>
          <w:sz w:val="28"/>
          <w:szCs w:val="28"/>
        </w:rPr>
        <w:t xml:space="preserve">      </w:t>
      </w:r>
      <w:r w:rsidR="001E61FB" w:rsidRPr="003562FD">
        <w:rPr>
          <w:rFonts w:ascii="Times New Roman" w:hAnsi="Times New Roman" w:cs="Times New Roman"/>
          <w:sz w:val="28"/>
          <w:szCs w:val="28"/>
        </w:rPr>
        <w:t xml:space="preserve"> </w:t>
      </w:r>
    </w:p>
    <w:p w:rsidR="001E61FB" w:rsidRPr="00AC512A" w:rsidRDefault="001E61FB" w:rsidP="001E61FB">
      <w:pPr>
        <w:spacing w:after="0" w:line="240" w:lineRule="auto"/>
        <w:jc w:val="center"/>
        <w:rPr>
          <w:rFonts w:ascii="Times New Roman" w:hAnsi="Times New Roman" w:cs="Times New Roman"/>
          <w:b/>
          <w:i/>
          <w:color w:val="0070C0"/>
          <w:sz w:val="24"/>
          <w:szCs w:val="24"/>
        </w:rPr>
      </w:pPr>
    </w:p>
    <w:p w:rsidR="00B046B5" w:rsidRPr="00AC512A" w:rsidRDefault="00B046B5" w:rsidP="00B046B5">
      <w:pPr>
        <w:jc w:val="both"/>
        <w:rPr>
          <w:rFonts w:ascii="Garamond" w:hAnsi="Garamond" w:cs="Times New Roman"/>
          <w:sz w:val="24"/>
          <w:szCs w:val="24"/>
        </w:rPr>
      </w:pPr>
      <w:r w:rsidRPr="00780F9F">
        <w:rPr>
          <w:rFonts w:ascii="Times New Roman" w:hAnsi="Times New Roman" w:cs="Times New Roman"/>
          <w:b/>
          <w:sz w:val="24"/>
          <w:szCs w:val="24"/>
        </w:rPr>
        <w:t xml:space="preserve">I. </w:t>
      </w:r>
      <w:r w:rsidR="00713097">
        <w:rPr>
          <w:rFonts w:ascii="Garamond" w:hAnsi="Garamond" w:cs="Times New Roman"/>
          <w:b/>
          <w:i/>
          <w:sz w:val="24"/>
          <w:szCs w:val="24"/>
        </w:rPr>
        <w:t>Who</w:t>
      </w:r>
      <w:r w:rsidRPr="00780F9F">
        <w:rPr>
          <w:rFonts w:ascii="Garamond" w:hAnsi="Garamond" w:cs="Times New Roman"/>
          <w:b/>
          <w:sz w:val="24"/>
          <w:szCs w:val="24"/>
        </w:rPr>
        <w:t xml:space="preserve"> Did You Read</w:t>
      </w:r>
      <w:r>
        <w:rPr>
          <w:rFonts w:ascii="Garamond" w:hAnsi="Garamond" w:cs="Times New Roman"/>
          <w:b/>
          <w:sz w:val="24"/>
          <w:szCs w:val="24"/>
        </w:rPr>
        <w:t xml:space="preserve"> or View</w:t>
      </w:r>
      <w:r w:rsidRPr="00780F9F">
        <w:rPr>
          <w:rFonts w:ascii="Garamond" w:hAnsi="Garamond" w:cs="Times New Roman"/>
          <w:b/>
          <w:sz w:val="24"/>
          <w:szCs w:val="24"/>
        </w:rPr>
        <w:t>?</w:t>
      </w:r>
      <w:r w:rsidRPr="00FD60EB">
        <w:rPr>
          <w:rFonts w:ascii="Garamond" w:hAnsi="Garamond" w:cs="Times New Roman"/>
          <w:b/>
          <w:sz w:val="24"/>
          <w:szCs w:val="24"/>
        </w:rPr>
        <w:t xml:space="preserve"> </w:t>
      </w:r>
      <w:r w:rsidRPr="00022684">
        <w:rPr>
          <w:rFonts w:ascii="Garamond" w:hAnsi="Garamond" w:cs="Times New Roman"/>
          <w:b/>
          <w:sz w:val="24"/>
          <w:szCs w:val="24"/>
        </w:rPr>
        <w:t xml:space="preserve">Name </w:t>
      </w:r>
      <w:r w:rsidRPr="00022684">
        <w:rPr>
          <w:rFonts w:ascii="Garamond" w:hAnsi="Garamond" w:cs="Times New Roman"/>
          <w:b/>
          <w:sz w:val="24"/>
          <w:szCs w:val="24"/>
          <w:u w:val="single"/>
        </w:rPr>
        <w:t>all</w:t>
      </w:r>
      <w:r w:rsidR="00022684" w:rsidRPr="00022684">
        <w:rPr>
          <w:rFonts w:ascii="Garamond" w:hAnsi="Garamond" w:cs="Times New Roman"/>
          <w:b/>
          <w:sz w:val="24"/>
          <w:szCs w:val="24"/>
        </w:rPr>
        <w:t xml:space="preserve"> the authors</w:t>
      </w:r>
      <w:r w:rsidRPr="00022684">
        <w:rPr>
          <w:rFonts w:ascii="Garamond" w:hAnsi="Garamond" w:cs="Times New Roman"/>
          <w:b/>
          <w:sz w:val="24"/>
          <w:szCs w:val="24"/>
        </w:rPr>
        <w:t xml:space="preserve"> in your grouping, along with a brief summary</w:t>
      </w:r>
      <w:r w:rsidR="00022684" w:rsidRPr="00022684">
        <w:rPr>
          <w:rFonts w:ascii="Garamond" w:hAnsi="Garamond" w:cs="Times New Roman"/>
          <w:b/>
          <w:sz w:val="24"/>
          <w:szCs w:val="24"/>
        </w:rPr>
        <w:t xml:space="preserve"> of their work</w:t>
      </w:r>
      <w:r w:rsidRPr="00022684">
        <w:rPr>
          <w:rFonts w:ascii="Garamond" w:hAnsi="Garamond" w:cs="Times New Roman"/>
          <w:b/>
          <w:sz w:val="24"/>
          <w:szCs w:val="24"/>
        </w:rPr>
        <w:t>.</w:t>
      </w:r>
      <w:r w:rsidR="00022684">
        <w:rPr>
          <w:rFonts w:ascii="Garamond" w:hAnsi="Garamond" w:cs="Times New Roman"/>
          <w:sz w:val="24"/>
          <w:szCs w:val="24"/>
        </w:rPr>
        <w:t xml:space="preserve"> This opening question is very important because if it is done sloppily, then your classmates--who have not read the same assigned works--won't have any idea what the readings are about. This lack of clarity in the first question will subsequently affect all of the following questions in the list! The person who takes-on this question needs to be</w:t>
      </w:r>
      <w:r>
        <w:rPr>
          <w:rFonts w:ascii="Garamond" w:hAnsi="Garamond" w:cs="Times New Roman"/>
          <w:sz w:val="24"/>
          <w:szCs w:val="24"/>
        </w:rPr>
        <w:t xml:space="preserve"> </w:t>
      </w:r>
      <w:r w:rsidRPr="00022684">
        <w:rPr>
          <w:rFonts w:ascii="Garamond" w:hAnsi="Garamond" w:cs="Times New Roman"/>
          <w:b/>
          <w:sz w:val="24"/>
          <w:szCs w:val="24"/>
        </w:rPr>
        <w:t>accurate, specific, and concise</w:t>
      </w:r>
      <w:r>
        <w:rPr>
          <w:rFonts w:ascii="Garamond" w:hAnsi="Garamond" w:cs="Times New Roman"/>
          <w:sz w:val="24"/>
          <w:szCs w:val="24"/>
        </w:rPr>
        <w:t>.</w:t>
      </w:r>
      <w:r w:rsidR="00022684">
        <w:rPr>
          <w:rFonts w:ascii="Garamond" w:hAnsi="Garamond" w:cs="Times New Roman"/>
          <w:sz w:val="24"/>
          <w:szCs w:val="24"/>
        </w:rPr>
        <w:t xml:space="preserve"> In other words, he/she needs to have</w:t>
      </w:r>
      <w:r>
        <w:rPr>
          <w:rFonts w:ascii="Garamond" w:hAnsi="Garamond" w:cs="Times New Roman"/>
          <w:sz w:val="24"/>
          <w:szCs w:val="24"/>
        </w:rPr>
        <w:t xml:space="preserve"> </w:t>
      </w:r>
      <w:r w:rsidRPr="006776F8">
        <w:rPr>
          <w:rFonts w:ascii="Garamond" w:hAnsi="Garamond" w:cs="Times New Roman"/>
          <w:b/>
          <w:sz w:val="24"/>
          <w:szCs w:val="24"/>
        </w:rPr>
        <w:t>SHARP PRECISION and</w:t>
      </w:r>
      <w:r w:rsidR="00022684">
        <w:rPr>
          <w:rFonts w:ascii="Garamond" w:hAnsi="Garamond" w:cs="Times New Roman"/>
          <w:b/>
          <w:sz w:val="24"/>
          <w:szCs w:val="24"/>
        </w:rPr>
        <w:t xml:space="preserve"> an</w:t>
      </w:r>
      <w:r w:rsidRPr="006776F8">
        <w:rPr>
          <w:rFonts w:ascii="Garamond" w:hAnsi="Garamond" w:cs="Times New Roman"/>
          <w:b/>
          <w:sz w:val="24"/>
          <w:szCs w:val="24"/>
        </w:rPr>
        <w:t xml:space="preserve"> ECONOMY OF WORDS</w:t>
      </w:r>
      <w:r w:rsidR="00022684">
        <w:rPr>
          <w:rFonts w:ascii="Garamond" w:hAnsi="Garamond" w:cs="Times New Roman"/>
          <w:sz w:val="24"/>
          <w:szCs w:val="24"/>
        </w:rPr>
        <w:t xml:space="preserve"> while also providing enough through detail for audience members to really </w:t>
      </w:r>
      <w:proofErr w:type="spellStart"/>
      <w:r w:rsidR="00022684">
        <w:rPr>
          <w:rFonts w:ascii="Garamond" w:hAnsi="Garamond" w:cs="Times New Roman"/>
          <w:sz w:val="24"/>
          <w:szCs w:val="24"/>
        </w:rPr>
        <w:t>seee</w:t>
      </w:r>
      <w:proofErr w:type="spellEnd"/>
      <w:r w:rsidR="00022684">
        <w:rPr>
          <w:rFonts w:ascii="Garamond" w:hAnsi="Garamond" w:cs="Times New Roman"/>
          <w:sz w:val="24"/>
          <w:szCs w:val="24"/>
        </w:rPr>
        <w:t xml:space="preserve"> what these works are about. Balancing these seemingly opposite skills</w:t>
      </w:r>
      <w:r>
        <w:rPr>
          <w:rFonts w:ascii="Garamond" w:hAnsi="Garamond" w:cs="Times New Roman"/>
          <w:sz w:val="24"/>
          <w:szCs w:val="24"/>
        </w:rPr>
        <w:t xml:space="preserve"> is what makes</w:t>
      </w:r>
      <w:r w:rsidR="00022684">
        <w:rPr>
          <w:rFonts w:ascii="Garamond" w:hAnsi="Garamond" w:cs="Times New Roman"/>
          <w:sz w:val="24"/>
          <w:szCs w:val="24"/>
        </w:rPr>
        <w:t xml:space="preserve"> this question</w:t>
      </w:r>
      <w:r>
        <w:rPr>
          <w:rFonts w:ascii="Garamond" w:hAnsi="Garamond" w:cs="Times New Roman"/>
          <w:sz w:val="24"/>
          <w:szCs w:val="24"/>
        </w:rPr>
        <w:t xml:space="preserve"> a challenge, so select</w:t>
      </w:r>
      <w:r w:rsidR="00B975E9">
        <w:rPr>
          <w:rFonts w:ascii="Garamond" w:hAnsi="Garamond" w:cs="Times New Roman"/>
          <w:sz w:val="24"/>
          <w:szCs w:val="24"/>
        </w:rPr>
        <w:t xml:space="preserve"> the right person for the task! Oh, and to add another skill to the mix, the person who kicks-off your group's presentation should have energy and </w:t>
      </w:r>
      <w:r w:rsidR="00B975E9" w:rsidRPr="00B975E9">
        <w:rPr>
          <w:rFonts w:ascii="Garamond" w:hAnsi="Garamond" w:cs="Times New Roman"/>
          <w:b/>
          <w:sz w:val="24"/>
          <w:szCs w:val="24"/>
        </w:rPr>
        <w:t>ENTHUSIASM</w:t>
      </w:r>
      <w:r w:rsidR="00B975E9">
        <w:rPr>
          <w:rFonts w:ascii="Garamond" w:hAnsi="Garamond" w:cs="Times New Roman"/>
          <w:sz w:val="24"/>
          <w:szCs w:val="24"/>
        </w:rPr>
        <w:t>.</w:t>
      </w:r>
      <w:r>
        <w:rPr>
          <w:rFonts w:ascii="Garamond" w:hAnsi="Garamond" w:cs="Times New Roman"/>
          <w:sz w:val="24"/>
          <w:szCs w:val="24"/>
        </w:rPr>
        <w:t xml:space="preserve"> </w:t>
      </w:r>
      <w:r w:rsidRPr="00022684">
        <w:rPr>
          <w:rFonts w:ascii="Garamond" w:hAnsi="Garamond" w:cs="Times New Roman"/>
          <w:b/>
          <w:i/>
          <w:sz w:val="24"/>
          <w:szCs w:val="24"/>
        </w:rPr>
        <w:t>Hint for success:</w:t>
      </w:r>
      <w:r>
        <w:rPr>
          <w:rFonts w:ascii="Garamond" w:hAnsi="Garamond" w:cs="Times New Roman"/>
          <w:sz w:val="24"/>
          <w:szCs w:val="24"/>
        </w:rPr>
        <w:t xml:space="preserve"> </w:t>
      </w:r>
      <w:r w:rsidR="00B975E9">
        <w:rPr>
          <w:rFonts w:ascii="Garamond" w:hAnsi="Garamond" w:cs="Times New Roman"/>
          <w:sz w:val="24"/>
          <w:szCs w:val="24"/>
        </w:rPr>
        <w:t xml:space="preserve"> </w:t>
      </w:r>
      <w:r>
        <w:rPr>
          <w:rFonts w:ascii="Garamond" w:hAnsi="Garamond" w:cs="Times New Roman"/>
          <w:sz w:val="24"/>
          <w:szCs w:val="24"/>
        </w:rPr>
        <w:t>It’s nice on the Prezi to find images of the au</w:t>
      </w:r>
      <w:r w:rsidR="001E61FB">
        <w:rPr>
          <w:rFonts w:ascii="Garamond" w:hAnsi="Garamond" w:cs="Times New Roman"/>
          <w:sz w:val="24"/>
          <w:szCs w:val="24"/>
        </w:rPr>
        <w:t>thors/speakers to paste on your Prezi</w:t>
      </w:r>
      <w:r>
        <w:rPr>
          <w:rFonts w:ascii="Garamond" w:hAnsi="Garamond" w:cs="Times New Roman"/>
          <w:sz w:val="24"/>
          <w:szCs w:val="24"/>
        </w:rPr>
        <w:t>, as it makes the works more human and relatable to your peers who haven’t seen/read them!</w:t>
      </w:r>
    </w:p>
    <w:p w:rsidR="00B046B5" w:rsidRPr="00B975E9" w:rsidRDefault="00B046B5" w:rsidP="00B046B5">
      <w:pPr>
        <w:jc w:val="both"/>
        <w:rPr>
          <w:rFonts w:ascii="Garamond" w:hAnsi="Garamond" w:cs="Times New Roman"/>
          <w:b/>
          <w:i/>
          <w:sz w:val="24"/>
          <w:szCs w:val="24"/>
        </w:rPr>
      </w:pPr>
      <w:r>
        <w:rPr>
          <w:rFonts w:ascii="Garamond" w:hAnsi="Garamond" w:cs="Times New Roman"/>
          <w:b/>
          <w:sz w:val="24"/>
          <w:szCs w:val="24"/>
        </w:rPr>
        <w:t>II</w:t>
      </w:r>
      <w:r w:rsidRPr="00263270">
        <w:rPr>
          <w:rFonts w:ascii="Garamond" w:hAnsi="Garamond" w:cs="Times New Roman"/>
          <w:b/>
          <w:sz w:val="24"/>
          <w:szCs w:val="24"/>
        </w:rPr>
        <w:t>.</w:t>
      </w:r>
      <w:r>
        <w:rPr>
          <w:rFonts w:ascii="Garamond" w:hAnsi="Garamond" w:cs="Times New Roman"/>
          <w:b/>
          <w:sz w:val="24"/>
          <w:szCs w:val="24"/>
        </w:rPr>
        <w:t xml:space="preserve"> </w:t>
      </w:r>
      <w:r w:rsidRPr="00FD60EB">
        <w:rPr>
          <w:rFonts w:ascii="Garamond" w:hAnsi="Garamond" w:cs="Times New Roman"/>
          <w:b/>
          <w:i/>
          <w:sz w:val="24"/>
          <w:szCs w:val="24"/>
        </w:rPr>
        <w:t xml:space="preserve">What </w:t>
      </w:r>
      <w:r w:rsidR="000C5C60">
        <w:rPr>
          <w:rFonts w:ascii="Garamond" w:hAnsi="Garamond" w:cs="Times New Roman"/>
          <w:b/>
          <w:sz w:val="24"/>
          <w:szCs w:val="24"/>
        </w:rPr>
        <w:t>Ideological OR Philosophical OR</w:t>
      </w:r>
      <w:r>
        <w:rPr>
          <w:rFonts w:ascii="Garamond" w:hAnsi="Garamond" w:cs="Times New Roman"/>
          <w:b/>
          <w:sz w:val="24"/>
          <w:szCs w:val="24"/>
        </w:rPr>
        <w:t xml:space="preserve"> Political OR</w:t>
      </w:r>
      <w:r w:rsidRPr="00FD60EB">
        <w:rPr>
          <w:rFonts w:ascii="Garamond" w:hAnsi="Garamond" w:cs="Times New Roman"/>
          <w:b/>
          <w:sz w:val="24"/>
          <w:szCs w:val="24"/>
        </w:rPr>
        <w:t xml:space="preserve"> Spiritual Content Emerges in the Works? </w:t>
      </w:r>
      <w:r>
        <w:rPr>
          <w:rFonts w:ascii="Garamond" w:hAnsi="Garamond" w:cs="Times New Roman"/>
          <w:sz w:val="24"/>
          <w:szCs w:val="24"/>
        </w:rPr>
        <w:t>In this question, you are examining</w:t>
      </w:r>
      <w:r w:rsidRPr="00FD60EB">
        <w:rPr>
          <w:rFonts w:ascii="Garamond" w:hAnsi="Garamond" w:cs="Times New Roman"/>
          <w:sz w:val="24"/>
          <w:szCs w:val="24"/>
        </w:rPr>
        <w:t xml:space="preserve"> </w:t>
      </w:r>
      <w:r w:rsidRPr="00FD60EB">
        <w:rPr>
          <w:rFonts w:ascii="Garamond" w:hAnsi="Garamond" w:cs="Times New Roman"/>
          <w:b/>
          <w:i/>
          <w:sz w:val="24"/>
          <w:szCs w:val="24"/>
        </w:rPr>
        <w:t>ideas</w:t>
      </w:r>
      <w:r>
        <w:rPr>
          <w:rFonts w:ascii="Garamond" w:hAnsi="Garamond" w:cs="Times New Roman"/>
          <w:b/>
          <w:i/>
          <w:sz w:val="24"/>
          <w:szCs w:val="24"/>
        </w:rPr>
        <w:t xml:space="preserve"> and beliefs</w:t>
      </w:r>
      <w:r w:rsidRPr="00FD60EB">
        <w:rPr>
          <w:rFonts w:ascii="Garamond" w:hAnsi="Garamond" w:cs="Times New Roman"/>
          <w:sz w:val="24"/>
          <w:szCs w:val="24"/>
        </w:rPr>
        <w:t xml:space="preserve"> essentially</w:t>
      </w:r>
      <w:r w:rsidR="00B975E9">
        <w:rPr>
          <w:rFonts w:ascii="Garamond" w:hAnsi="Garamond" w:cs="Times New Roman"/>
          <w:sz w:val="24"/>
          <w:szCs w:val="24"/>
        </w:rPr>
        <w:t xml:space="preserve"> that stand out </w:t>
      </w:r>
      <w:r w:rsidR="00B975E9" w:rsidRPr="00B975E9">
        <w:rPr>
          <w:rFonts w:ascii="Garamond" w:hAnsi="Garamond" w:cs="Times New Roman"/>
          <w:i/>
          <w:sz w:val="24"/>
          <w:szCs w:val="24"/>
        </w:rPr>
        <w:t>within</w:t>
      </w:r>
      <w:r>
        <w:rPr>
          <w:rFonts w:ascii="Garamond" w:hAnsi="Garamond" w:cs="Times New Roman"/>
          <w:sz w:val="24"/>
          <w:szCs w:val="24"/>
        </w:rPr>
        <w:t xml:space="preserve"> the works—which tend to be</w:t>
      </w:r>
      <w:r w:rsidRPr="00FD60EB">
        <w:rPr>
          <w:rFonts w:ascii="Garamond" w:hAnsi="Garamond" w:cs="Times New Roman"/>
          <w:sz w:val="24"/>
          <w:szCs w:val="24"/>
        </w:rPr>
        <w:t xml:space="preserve"> harder to nail-down with absolute certainty</w:t>
      </w:r>
      <w:r>
        <w:rPr>
          <w:rFonts w:ascii="Garamond" w:hAnsi="Garamond" w:cs="Times New Roman"/>
          <w:sz w:val="24"/>
          <w:szCs w:val="24"/>
        </w:rPr>
        <w:t xml:space="preserve"> than concrete facts</w:t>
      </w:r>
      <w:r w:rsidR="00B975E9">
        <w:rPr>
          <w:rFonts w:ascii="Garamond" w:hAnsi="Garamond" w:cs="Times New Roman"/>
          <w:sz w:val="24"/>
          <w:szCs w:val="24"/>
        </w:rPr>
        <w:t xml:space="preserve"> </w:t>
      </w:r>
      <w:r w:rsidR="00B975E9" w:rsidRPr="00B975E9">
        <w:rPr>
          <w:rFonts w:ascii="Garamond" w:hAnsi="Garamond" w:cs="Times New Roman"/>
          <w:i/>
          <w:sz w:val="24"/>
          <w:szCs w:val="24"/>
        </w:rPr>
        <w:t>about</w:t>
      </w:r>
      <w:r w:rsidR="00B975E9">
        <w:rPr>
          <w:rFonts w:ascii="Garamond" w:hAnsi="Garamond" w:cs="Times New Roman"/>
          <w:sz w:val="24"/>
          <w:szCs w:val="24"/>
        </w:rPr>
        <w:t xml:space="preserve"> the works (as question #1 addresses)</w:t>
      </w:r>
      <w:r>
        <w:rPr>
          <w:rFonts w:ascii="Garamond" w:hAnsi="Garamond" w:cs="Times New Roman"/>
          <w:sz w:val="24"/>
          <w:szCs w:val="24"/>
        </w:rPr>
        <w:t>!</w:t>
      </w:r>
      <w:r w:rsidR="00B975E9">
        <w:rPr>
          <w:rFonts w:ascii="Garamond" w:hAnsi="Garamond" w:cs="Times New Roman"/>
          <w:sz w:val="24"/>
          <w:szCs w:val="24"/>
        </w:rPr>
        <w:t xml:space="preserve"> Like a lawyer, you will need to "make your case" for the associations you see, so aim to build a strong case.</w:t>
      </w:r>
      <w:r>
        <w:rPr>
          <w:rFonts w:ascii="Garamond" w:hAnsi="Garamond" w:cs="Times New Roman"/>
          <w:sz w:val="24"/>
          <w:szCs w:val="24"/>
        </w:rPr>
        <w:t xml:space="preserve"> Don’</w:t>
      </w:r>
      <w:r w:rsidR="00713097">
        <w:rPr>
          <w:rFonts w:ascii="Garamond" w:hAnsi="Garamond" w:cs="Times New Roman"/>
          <w:sz w:val="24"/>
          <w:szCs w:val="24"/>
        </w:rPr>
        <w:t>t feel compelled to force all</w:t>
      </w:r>
      <w:r>
        <w:rPr>
          <w:rFonts w:ascii="Garamond" w:hAnsi="Garamond" w:cs="Times New Roman"/>
          <w:sz w:val="24"/>
          <w:szCs w:val="24"/>
        </w:rPr>
        <w:t xml:space="preserve"> the categories involved with this q</w:t>
      </w:r>
      <w:r w:rsidR="00B975E9">
        <w:rPr>
          <w:rFonts w:ascii="Garamond" w:hAnsi="Garamond" w:cs="Times New Roman"/>
          <w:sz w:val="24"/>
          <w:szCs w:val="24"/>
        </w:rPr>
        <w:t>uestion into every work</w:t>
      </w:r>
      <w:r>
        <w:rPr>
          <w:rFonts w:ascii="Garamond" w:hAnsi="Garamond" w:cs="Times New Roman"/>
          <w:sz w:val="24"/>
          <w:szCs w:val="24"/>
        </w:rPr>
        <w:t>, or even to use all of them for that matter</w:t>
      </w:r>
      <w:r w:rsidR="00CF70C7">
        <w:rPr>
          <w:rFonts w:ascii="Garamond" w:hAnsi="Garamond" w:cs="Times New Roman"/>
          <w:sz w:val="24"/>
          <w:szCs w:val="24"/>
        </w:rPr>
        <w:t xml:space="preserve"> (its far more qualitative than quantitative)</w:t>
      </w:r>
      <w:r>
        <w:rPr>
          <w:rFonts w:ascii="Garamond" w:hAnsi="Garamond" w:cs="Times New Roman"/>
          <w:sz w:val="24"/>
          <w:szCs w:val="24"/>
        </w:rPr>
        <w:t>! Be selective</w:t>
      </w:r>
      <w:r w:rsidR="00B975E9">
        <w:rPr>
          <w:rFonts w:ascii="Garamond" w:hAnsi="Garamond" w:cs="Times New Roman"/>
          <w:sz w:val="24"/>
          <w:szCs w:val="24"/>
        </w:rPr>
        <w:t>,</w:t>
      </w:r>
      <w:r>
        <w:rPr>
          <w:rFonts w:ascii="Garamond" w:hAnsi="Garamond" w:cs="Times New Roman"/>
          <w:sz w:val="24"/>
          <w:szCs w:val="24"/>
        </w:rPr>
        <w:t xml:space="preserve"> as the works themselves dictate</w:t>
      </w:r>
      <w:r w:rsidR="00B975E9">
        <w:rPr>
          <w:rFonts w:ascii="Garamond" w:hAnsi="Garamond" w:cs="Times New Roman"/>
          <w:sz w:val="24"/>
          <w:szCs w:val="24"/>
        </w:rPr>
        <w:t xml:space="preserve"> which categories above should be discussed</w:t>
      </w:r>
      <w:r>
        <w:rPr>
          <w:rFonts w:ascii="Garamond" w:hAnsi="Garamond" w:cs="Times New Roman"/>
          <w:sz w:val="24"/>
          <w:szCs w:val="24"/>
        </w:rPr>
        <w:t>. Quality and depth of the association is what really matters here—not trying to make them all apply!</w:t>
      </w:r>
      <w:r w:rsidR="00B975E9">
        <w:rPr>
          <w:rFonts w:ascii="Garamond" w:hAnsi="Garamond" w:cs="Times New Roman"/>
          <w:sz w:val="24"/>
          <w:szCs w:val="24"/>
        </w:rPr>
        <w:t xml:space="preserve"> The key to this question is a skill called INFERENCE, which is defined as having the ability to "make assumptions about the unknown based upon the known". Strength in this area is marked by a keen ability to think critically and independently! It is the mark of genuine scholarship, and it resides in the realm of the abstract as opposed to the realm of the concrete</w:t>
      </w:r>
      <w:r w:rsidR="00B975E9" w:rsidRPr="00B975E9">
        <w:rPr>
          <w:rFonts w:ascii="Garamond" w:hAnsi="Garamond" w:cs="Times New Roman"/>
          <w:i/>
          <w:sz w:val="24"/>
          <w:szCs w:val="24"/>
        </w:rPr>
        <w:t xml:space="preserve">! In other words, do not volunteer for this question if you are someone who depends solely upon getting the right answers in bubble-filling exams to gauge your understanding of a subject!  </w:t>
      </w:r>
    </w:p>
    <w:p w:rsidR="00B046B5" w:rsidRPr="00CF70C7" w:rsidRDefault="00B046B5" w:rsidP="00CF70C7">
      <w:pPr>
        <w:jc w:val="both"/>
        <w:rPr>
          <w:rFonts w:ascii="Garamond" w:hAnsi="Garamond" w:cs="Times New Roman"/>
          <w:b/>
          <w:i/>
        </w:rPr>
      </w:pPr>
      <w:r w:rsidRPr="00CF70C7">
        <w:rPr>
          <w:rFonts w:ascii="Garamond" w:hAnsi="Garamond" w:cs="Times New Roman"/>
          <w:b/>
          <w:color w:val="FF0000"/>
        </w:rPr>
        <w:lastRenderedPageBreak/>
        <w:t>NOTE:</w:t>
      </w:r>
      <w:r w:rsidRPr="00CF70C7">
        <w:rPr>
          <w:rFonts w:ascii="Garamond" w:hAnsi="Garamond" w:cs="Times New Roman"/>
          <w:b/>
        </w:rPr>
        <w:t xml:space="preserve"> </w:t>
      </w:r>
      <w:r w:rsidRPr="00CF70C7">
        <w:rPr>
          <w:rFonts w:ascii="Garamond" w:hAnsi="Garamond" w:cs="Times New Roman"/>
          <w:b/>
          <w:i/>
        </w:rPr>
        <w:t>Numbers III</w:t>
      </w:r>
      <w:r w:rsidR="00CF70C7" w:rsidRPr="00CF70C7">
        <w:rPr>
          <w:rFonts w:ascii="Garamond" w:hAnsi="Garamond" w:cs="Times New Roman"/>
          <w:b/>
          <w:i/>
        </w:rPr>
        <w:t xml:space="preserve"> and IV</w:t>
      </w:r>
      <w:r w:rsidRPr="00CF70C7">
        <w:rPr>
          <w:rFonts w:ascii="Garamond" w:hAnsi="Garamond" w:cs="Times New Roman"/>
          <w:b/>
          <w:i/>
        </w:rPr>
        <w:t xml:space="preserve"> below represent</w:t>
      </w:r>
      <w:r w:rsidR="00CF70C7" w:rsidRPr="00CF70C7">
        <w:rPr>
          <w:rFonts w:ascii="Garamond" w:hAnsi="Garamond" w:cs="Times New Roman"/>
          <w:b/>
          <w:i/>
        </w:rPr>
        <w:t xml:space="preserve"> two categories in</w:t>
      </w:r>
      <w:r w:rsidRPr="00CF70C7">
        <w:rPr>
          <w:rFonts w:ascii="Garamond" w:hAnsi="Garamond" w:cs="Times New Roman"/>
          <w:b/>
          <w:i/>
        </w:rPr>
        <w:t xml:space="preserve"> the “DSRP” </w:t>
      </w:r>
      <w:r w:rsidR="00CF70C7">
        <w:rPr>
          <w:rFonts w:ascii="Garamond" w:hAnsi="Garamond" w:cs="Times New Roman"/>
          <w:b/>
          <w:i/>
        </w:rPr>
        <w:t xml:space="preserve">model for systems thinking </w:t>
      </w:r>
      <w:r w:rsidRPr="00CF70C7">
        <w:rPr>
          <w:rFonts w:ascii="Garamond" w:hAnsi="Garamond" w:cs="Times New Roman"/>
          <w:b/>
          <w:i/>
        </w:rPr>
        <w:t>(</w:t>
      </w:r>
      <w:r w:rsidRPr="00CF70C7">
        <w:rPr>
          <w:rFonts w:ascii="Garamond" w:hAnsi="Garamond" w:cs="Times New Roman"/>
          <w:b/>
          <w:i/>
          <w:color w:val="FF0000"/>
        </w:rPr>
        <w:t>D</w:t>
      </w:r>
      <w:r w:rsidRPr="00CF70C7">
        <w:rPr>
          <w:rFonts w:ascii="Garamond" w:hAnsi="Garamond" w:cs="Times New Roman"/>
          <w:b/>
          <w:i/>
        </w:rPr>
        <w:t xml:space="preserve">istinctions, </w:t>
      </w:r>
      <w:r w:rsidRPr="00CF70C7">
        <w:rPr>
          <w:rFonts w:ascii="Garamond" w:hAnsi="Garamond" w:cs="Times New Roman"/>
          <w:b/>
          <w:i/>
          <w:color w:val="FF0000"/>
        </w:rPr>
        <w:t>S</w:t>
      </w:r>
      <w:r w:rsidRPr="00CF70C7">
        <w:rPr>
          <w:rFonts w:ascii="Garamond" w:hAnsi="Garamond" w:cs="Times New Roman"/>
          <w:b/>
          <w:i/>
        </w:rPr>
        <w:t xml:space="preserve">ystems, </w:t>
      </w:r>
      <w:r w:rsidRPr="00CF70C7">
        <w:rPr>
          <w:rFonts w:ascii="Garamond" w:hAnsi="Garamond" w:cs="Times New Roman"/>
          <w:b/>
          <w:i/>
          <w:color w:val="FF0000"/>
        </w:rPr>
        <w:t>R</w:t>
      </w:r>
      <w:r w:rsidRPr="00CF70C7">
        <w:rPr>
          <w:rFonts w:ascii="Garamond" w:hAnsi="Garamond" w:cs="Times New Roman"/>
          <w:b/>
          <w:i/>
        </w:rPr>
        <w:t xml:space="preserve">elationships, </w:t>
      </w:r>
      <w:r w:rsidRPr="00CF70C7">
        <w:rPr>
          <w:rFonts w:ascii="Garamond" w:hAnsi="Garamond" w:cs="Times New Roman"/>
          <w:b/>
          <w:i/>
          <w:color w:val="FF0000"/>
        </w:rPr>
        <w:t>P</w:t>
      </w:r>
      <w:r w:rsidR="00CF70C7">
        <w:rPr>
          <w:rFonts w:ascii="Garamond" w:hAnsi="Garamond" w:cs="Times New Roman"/>
          <w:b/>
          <w:i/>
        </w:rPr>
        <w:t xml:space="preserve">erspectives) </w:t>
      </w:r>
      <w:r w:rsidRPr="00CF70C7">
        <w:rPr>
          <w:rFonts w:ascii="Garamond" w:hAnsi="Garamond" w:cs="Times New Roman"/>
          <w:b/>
          <w:i/>
        </w:rPr>
        <w:t>developed by Dr. Derek Cabrera.</w:t>
      </w:r>
      <w:r w:rsidR="00CF70C7" w:rsidRPr="00CF70C7">
        <w:rPr>
          <w:rFonts w:ascii="Garamond" w:hAnsi="Garamond" w:cs="Times New Roman"/>
          <w:b/>
          <w:i/>
        </w:rPr>
        <w:t xml:space="preserve"> We are applying "Distinctions" and "Relationships" to these modules because they work effectively.</w:t>
      </w:r>
      <w:r w:rsidRPr="00CF70C7">
        <w:rPr>
          <w:rFonts w:ascii="Garamond" w:hAnsi="Garamond" w:cs="Times New Roman"/>
          <w:b/>
          <w:i/>
        </w:rPr>
        <w:t xml:space="preserve"> For more on this approach, view Dr. Cabrera’s TED talk entitled “How Thinking Works” </w:t>
      </w:r>
      <w:r w:rsidR="00CF70C7">
        <w:rPr>
          <w:rFonts w:ascii="Garamond" w:hAnsi="Garamond" w:cs="Times New Roman"/>
          <w:b/>
          <w:i/>
        </w:rPr>
        <w:t>in the Canvas Media Gallery</w:t>
      </w:r>
      <w:r w:rsidRPr="00CF70C7">
        <w:rPr>
          <w:rFonts w:ascii="Garamond" w:hAnsi="Garamond" w:cs="Times New Roman"/>
          <w:b/>
          <w:i/>
        </w:rPr>
        <w:t xml:space="preserve">. </w:t>
      </w:r>
      <w:r w:rsidRPr="00CF70C7">
        <w:rPr>
          <w:rFonts w:ascii="Garamond" w:hAnsi="Garamond" w:cs="Times New Roman"/>
          <w:b/>
          <w:i/>
          <w:color w:val="FF0000"/>
        </w:rPr>
        <w:t xml:space="preserve">Like all the tasks/questions listed on this handout, the only way to effectively answer them is when you view all the readings as a collected whole. In other words, they all need to be in view and well understood before you can begin to </w:t>
      </w:r>
      <w:r w:rsidR="00CF70C7">
        <w:rPr>
          <w:rFonts w:ascii="Garamond" w:hAnsi="Garamond" w:cs="Times New Roman"/>
          <w:b/>
          <w:i/>
          <w:color w:val="FF0000"/>
        </w:rPr>
        <w:t>address these two</w:t>
      </w:r>
      <w:r w:rsidR="00C76D08">
        <w:rPr>
          <w:rFonts w:ascii="Garamond" w:hAnsi="Garamond" w:cs="Times New Roman"/>
          <w:b/>
          <w:i/>
          <w:color w:val="FF0000"/>
        </w:rPr>
        <w:t xml:space="preserve"> DSRP</w:t>
      </w:r>
      <w:r w:rsidR="00CF70C7">
        <w:rPr>
          <w:rFonts w:ascii="Garamond" w:hAnsi="Garamond" w:cs="Times New Roman"/>
          <w:b/>
          <w:i/>
          <w:color w:val="FF0000"/>
        </w:rPr>
        <w:t xml:space="preserve"> questions especially</w:t>
      </w:r>
      <w:r w:rsidR="00C76D08">
        <w:rPr>
          <w:rFonts w:ascii="Garamond" w:hAnsi="Garamond" w:cs="Times New Roman"/>
          <w:b/>
          <w:i/>
          <w:color w:val="FF0000"/>
        </w:rPr>
        <w:t>!</w:t>
      </w:r>
      <w:r w:rsidRPr="00CF70C7">
        <w:rPr>
          <w:rFonts w:ascii="Garamond" w:hAnsi="Garamond" w:cs="Times New Roman"/>
          <w:b/>
          <w:i/>
          <w:color w:val="FF0000"/>
        </w:rPr>
        <w:t xml:space="preserve">  </w:t>
      </w:r>
      <w:r w:rsidR="00CF70C7" w:rsidRPr="00CF70C7">
        <w:rPr>
          <w:rFonts w:ascii="Garamond" w:hAnsi="Garamond" w:cs="Times New Roman"/>
          <w:b/>
        </w:rPr>
        <w:t>So, as you approach the two</w:t>
      </w:r>
      <w:r w:rsidR="00382ED9" w:rsidRPr="00CF70C7">
        <w:rPr>
          <w:rFonts w:ascii="Garamond" w:hAnsi="Garamond" w:cs="Times New Roman"/>
          <w:b/>
        </w:rPr>
        <w:t xml:space="preserve"> DSRP questions</w:t>
      </w:r>
      <w:r w:rsidR="00CF70C7" w:rsidRPr="00CF70C7">
        <w:rPr>
          <w:rFonts w:ascii="Garamond" w:hAnsi="Garamond" w:cs="Times New Roman"/>
          <w:b/>
        </w:rPr>
        <w:t xml:space="preserve"> below (Distinctions and Relationships)</w:t>
      </w:r>
      <w:r w:rsidR="00382ED9" w:rsidRPr="00CF70C7">
        <w:rPr>
          <w:rFonts w:ascii="Garamond" w:hAnsi="Garamond" w:cs="Times New Roman"/>
          <w:b/>
        </w:rPr>
        <w:t>, remember that Cabrera designed this model for systems thinking with ALL academic</w:t>
      </w:r>
      <w:r w:rsidR="00CF70C7" w:rsidRPr="00CF70C7">
        <w:rPr>
          <w:rFonts w:ascii="Garamond" w:hAnsi="Garamond" w:cs="Times New Roman"/>
          <w:b/>
        </w:rPr>
        <w:t xml:space="preserve"> disciplines in mind and not exclusively</w:t>
      </w:r>
      <w:r w:rsidR="00382ED9" w:rsidRPr="00CF70C7">
        <w:rPr>
          <w:rFonts w:ascii="Garamond" w:hAnsi="Garamond" w:cs="Times New Roman"/>
          <w:b/>
        </w:rPr>
        <w:t xml:space="preserve"> for an English class with readings</w:t>
      </w:r>
      <w:r w:rsidR="00CF70C7" w:rsidRPr="00CF70C7">
        <w:rPr>
          <w:rFonts w:ascii="Garamond" w:hAnsi="Garamond" w:cs="Times New Roman"/>
          <w:b/>
        </w:rPr>
        <w:t xml:space="preserve"> to analyze--</w:t>
      </w:r>
      <w:r w:rsidR="00CF70C7" w:rsidRPr="00CF70C7">
        <w:rPr>
          <w:rFonts w:ascii="Garamond" w:hAnsi="Garamond" w:cs="Times New Roman"/>
          <w:b/>
          <w:i/>
        </w:rPr>
        <w:t>Systems Thinking is much larger than that!</w:t>
      </w:r>
    </w:p>
    <w:p w:rsidR="00382ED9" w:rsidRDefault="00382ED9" w:rsidP="00B046B5">
      <w:pPr>
        <w:spacing w:after="0" w:line="240" w:lineRule="auto"/>
        <w:jc w:val="both"/>
        <w:rPr>
          <w:rFonts w:ascii="Garamond" w:hAnsi="Garamond" w:cs="Times New Roman"/>
          <w:b/>
          <w:sz w:val="24"/>
          <w:szCs w:val="24"/>
        </w:rPr>
      </w:pPr>
    </w:p>
    <w:p w:rsidR="00B046B5" w:rsidRPr="006866D9" w:rsidRDefault="00B046B5" w:rsidP="00B046B5">
      <w:pPr>
        <w:spacing w:after="0" w:line="276" w:lineRule="auto"/>
        <w:jc w:val="both"/>
        <w:rPr>
          <w:rFonts w:ascii="Garamond" w:hAnsi="Garamond" w:cs="Times New Roman"/>
          <w:sz w:val="24"/>
          <w:szCs w:val="24"/>
        </w:rPr>
      </w:pPr>
      <w:r>
        <w:rPr>
          <w:rFonts w:ascii="Garamond" w:hAnsi="Garamond" w:cs="Times New Roman"/>
          <w:b/>
          <w:sz w:val="24"/>
          <w:szCs w:val="24"/>
        </w:rPr>
        <w:t xml:space="preserve">III. </w:t>
      </w:r>
      <w:r w:rsidRPr="006866D9">
        <w:rPr>
          <w:rFonts w:ascii="Garamond" w:hAnsi="Garamond" w:cs="Times New Roman"/>
          <w:b/>
          <w:color w:val="FF0000"/>
          <w:sz w:val="24"/>
          <w:szCs w:val="24"/>
        </w:rPr>
        <w:t>Distinctions –</w:t>
      </w:r>
      <w:r>
        <w:rPr>
          <w:rFonts w:ascii="Garamond" w:hAnsi="Garamond" w:cs="Times New Roman"/>
          <w:b/>
          <w:sz w:val="24"/>
          <w:szCs w:val="24"/>
        </w:rPr>
        <w:t xml:space="preserve"> Identifying what specifically distinguishes the works and ideas within the works from one-another. </w:t>
      </w:r>
      <w:r>
        <w:rPr>
          <w:rFonts w:ascii="Garamond" w:hAnsi="Garamond" w:cs="Times New Roman"/>
          <w:sz w:val="24"/>
          <w:szCs w:val="24"/>
        </w:rPr>
        <w:t xml:space="preserve">This means making sharp distinctions between the works </w:t>
      </w:r>
      <w:r w:rsidR="00CF70C7">
        <w:rPr>
          <w:rFonts w:ascii="Garamond" w:hAnsi="Garamond" w:cs="Times New Roman"/>
          <w:sz w:val="24"/>
          <w:szCs w:val="24"/>
        </w:rPr>
        <w:t>themselves, the authors</w:t>
      </w:r>
      <w:r>
        <w:rPr>
          <w:rFonts w:ascii="Garamond" w:hAnsi="Garamond" w:cs="Times New Roman"/>
          <w:sz w:val="24"/>
          <w:szCs w:val="24"/>
        </w:rPr>
        <w:t>, and the many ideas embedded w</w:t>
      </w:r>
      <w:r w:rsidR="00CF70C7">
        <w:rPr>
          <w:rFonts w:ascii="Garamond" w:hAnsi="Garamond" w:cs="Times New Roman"/>
          <w:sz w:val="24"/>
          <w:szCs w:val="24"/>
        </w:rPr>
        <w:t>ithin the works</w:t>
      </w:r>
      <w:r w:rsidR="00713097">
        <w:rPr>
          <w:rFonts w:ascii="Garamond" w:hAnsi="Garamond" w:cs="Times New Roman"/>
          <w:sz w:val="24"/>
          <w:szCs w:val="24"/>
        </w:rPr>
        <w:t>. As a rule, the</w:t>
      </w:r>
      <w:r>
        <w:rPr>
          <w:rFonts w:ascii="Garamond" w:hAnsi="Garamond" w:cs="Times New Roman"/>
          <w:sz w:val="24"/>
          <w:szCs w:val="24"/>
        </w:rPr>
        <w:t xml:space="preserve"> more subtle (less obvious) the distinct</w:t>
      </w:r>
      <w:r w:rsidR="00713097">
        <w:rPr>
          <w:rFonts w:ascii="Garamond" w:hAnsi="Garamond" w:cs="Times New Roman"/>
          <w:sz w:val="24"/>
          <w:szCs w:val="24"/>
        </w:rPr>
        <w:t>ion, the more significant is it</w:t>
      </w:r>
      <w:r>
        <w:rPr>
          <w:rFonts w:ascii="Garamond" w:hAnsi="Garamond" w:cs="Times New Roman"/>
          <w:sz w:val="24"/>
          <w:szCs w:val="24"/>
        </w:rPr>
        <w:t xml:space="preserve">s value as a discovery. While you may, for example, say that one author is a man and the other author is a woman, that is a very obvious distinction. However, if you identify </w:t>
      </w:r>
      <w:r w:rsidRPr="00F10B96">
        <w:rPr>
          <w:rFonts w:ascii="Garamond" w:hAnsi="Garamond" w:cs="Times New Roman"/>
          <w:b/>
          <w:sz w:val="24"/>
          <w:szCs w:val="24"/>
        </w:rPr>
        <w:t>an idea, or concept,</w:t>
      </w:r>
      <w:r>
        <w:rPr>
          <w:rFonts w:ascii="Garamond" w:hAnsi="Garamond" w:cs="Times New Roman"/>
          <w:sz w:val="24"/>
          <w:szCs w:val="24"/>
        </w:rPr>
        <w:t xml:space="preserve"> in each essay that may appear to be similar</w:t>
      </w:r>
      <w:r w:rsidR="00CF70C7">
        <w:rPr>
          <w:rFonts w:ascii="Garamond" w:hAnsi="Garamond" w:cs="Times New Roman"/>
          <w:sz w:val="24"/>
          <w:szCs w:val="24"/>
        </w:rPr>
        <w:t xml:space="preserve"> between two or more works</w:t>
      </w:r>
      <w:r>
        <w:rPr>
          <w:rFonts w:ascii="Garamond" w:hAnsi="Garamond" w:cs="Times New Roman"/>
          <w:sz w:val="24"/>
          <w:szCs w:val="24"/>
        </w:rPr>
        <w:t>, yet you point out how it is distinct from th</w:t>
      </w:r>
      <w:r w:rsidR="00CF70C7">
        <w:rPr>
          <w:rFonts w:ascii="Garamond" w:hAnsi="Garamond" w:cs="Times New Roman"/>
          <w:sz w:val="24"/>
          <w:szCs w:val="24"/>
        </w:rPr>
        <w:t>e other because of specific reasons you can explain</w:t>
      </w:r>
      <w:r>
        <w:rPr>
          <w:rFonts w:ascii="Garamond" w:hAnsi="Garamond" w:cs="Times New Roman"/>
          <w:sz w:val="24"/>
          <w:szCs w:val="24"/>
        </w:rPr>
        <w:t>, then that’s an important</w:t>
      </w:r>
      <w:r w:rsidR="00CF70C7">
        <w:rPr>
          <w:rFonts w:ascii="Garamond" w:hAnsi="Garamond" w:cs="Times New Roman"/>
          <w:sz w:val="24"/>
          <w:szCs w:val="24"/>
        </w:rPr>
        <w:t xml:space="preserve"> distinction to</w:t>
      </w:r>
      <w:r>
        <w:rPr>
          <w:rFonts w:ascii="Garamond" w:hAnsi="Garamond" w:cs="Times New Roman"/>
          <w:sz w:val="24"/>
          <w:szCs w:val="24"/>
        </w:rPr>
        <w:t xml:space="preserve"> find!</w:t>
      </w:r>
    </w:p>
    <w:p w:rsidR="00B046B5" w:rsidRDefault="00B046B5" w:rsidP="00B046B5">
      <w:pPr>
        <w:spacing w:after="0" w:line="240" w:lineRule="auto"/>
        <w:jc w:val="both"/>
        <w:rPr>
          <w:rFonts w:ascii="Garamond" w:hAnsi="Garamond" w:cs="Times New Roman"/>
          <w:b/>
          <w:sz w:val="24"/>
          <w:szCs w:val="24"/>
        </w:rPr>
      </w:pPr>
    </w:p>
    <w:p w:rsidR="00CF70C7" w:rsidRDefault="00382ED9" w:rsidP="00CF70C7">
      <w:pPr>
        <w:spacing w:after="0"/>
        <w:jc w:val="both"/>
        <w:rPr>
          <w:rFonts w:ascii="Garamond" w:hAnsi="Garamond" w:cs="Times New Roman"/>
          <w:b/>
          <w:sz w:val="24"/>
          <w:szCs w:val="24"/>
        </w:rPr>
      </w:pPr>
      <w:r>
        <w:rPr>
          <w:rFonts w:ascii="Garamond" w:hAnsi="Garamond" w:cs="Times New Roman"/>
          <w:b/>
          <w:sz w:val="24"/>
          <w:szCs w:val="24"/>
        </w:rPr>
        <w:t>IV.</w:t>
      </w:r>
      <w:r w:rsidR="000C5C60">
        <w:rPr>
          <w:rFonts w:ascii="Garamond" w:hAnsi="Garamond" w:cs="Times New Roman"/>
          <w:b/>
          <w:sz w:val="24"/>
          <w:szCs w:val="24"/>
        </w:rPr>
        <w:t xml:space="preserve"> </w:t>
      </w:r>
      <w:r w:rsidR="00CF70C7">
        <w:rPr>
          <w:rFonts w:ascii="Garamond" w:hAnsi="Garamond" w:cs="Times New Roman"/>
          <w:b/>
          <w:color w:val="FF0000"/>
          <w:sz w:val="24"/>
          <w:szCs w:val="24"/>
        </w:rPr>
        <w:t xml:space="preserve">Relationships – </w:t>
      </w:r>
      <w:r w:rsidR="00CF70C7" w:rsidRPr="00FD60EB">
        <w:rPr>
          <w:rFonts w:ascii="Garamond" w:hAnsi="Garamond" w:cs="Times New Roman"/>
          <w:b/>
          <w:i/>
          <w:sz w:val="24"/>
          <w:szCs w:val="24"/>
        </w:rPr>
        <w:t>What</w:t>
      </w:r>
      <w:r w:rsidR="00CF70C7" w:rsidRPr="00FD60EB">
        <w:rPr>
          <w:rFonts w:ascii="Garamond" w:hAnsi="Garamond" w:cs="Times New Roman"/>
          <w:b/>
          <w:sz w:val="24"/>
          <w:szCs w:val="24"/>
        </w:rPr>
        <w:t xml:space="preserve"> Connects the Works? </w:t>
      </w:r>
      <w:r w:rsidR="00CF70C7" w:rsidRPr="00C76D08">
        <w:rPr>
          <w:rFonts w:ascii="Garamond" w:hAnsi="Garamond" w:cs="Times New Roman"/>
          <w:b/>
          <w:sz w:val="24"/>
          <w:szCs w:val="24"/>
        </w:rPr>
        <w:t xml:space="preserve">What parallels, or connections, do you see among the works you’ve seen/read? </w:t>
      </w:r>
      <w:r w:rsidR="00CF70C7">
        <w:rPr>
          <w:rFonts w:ascii="Garamond" w:hAnsi="Garamond" w:cs="Times New Roman"/>
          <w:sz w:val="24"/>
          <w:szCs w:val="24"/>
        </w:rPr>
        <w:t xml:space="preserve">What points of agreement or disagreement do they have on the surface (explicitly stated)? What about beneath the surface (implied)? </w:t>
      </w:r>
      <w:r w:rsidR="00CF70C7" w:rsidRPr="00FD60EB">
        <w:rPr>
          <w:rFonts w:ascii="Garamond" w:hAnsi="Garamond" w:cs="Times New Roman"/>
          <w:sz w:val="24"/>
          <w:szCs w:val="24"/>
        </w:rPr>
        <w:t>Do you see any “commo</w:t>
      </w:r>
      <w:r w:rsidR="00CF70C7">
        <w:rPr>
          <w:rFonts w:ascii="Garamond" w:hAnsi="Garamond" w:cs="Times New Roman"/>
          <w:sz w:val="24"/>
          <w:szCs w:val="24"/>
        </w:rPr>
        <w:t>n denominators” running through any combination of these</w:t>
      </w:r>
      <w:r w:rsidR="00CF70C7" w:rsidRPr="00FD60EB">
        <w:rPr>
          <w:rFonts w:ascii="Garamond" w:hAnsi="Garamond" w:cs="Times New Roman"/>
          <w:sz w:val="24"/>
          <w:szCs w:val="24"/>
        </w:rPr>
        <w:t xml:space="preserve"> readings?</w:t>
      </w:r>
      <w:r w:rsidR="00CF70C7">
        <w:rPr>
          <w:rFonts w:ascii="Garamond" w:hAnsi="Garamond" w:cs="Times New Roman"/>
          <w:sz w:val="24"/>
          <w:szCs w:val="24"/>
        </w:rPr>
        <w:t xml:space="preserve"> Like distinctions, the more valuable finds will be those similarities that are not as obvious! </w:t>
      </w:r>
      <w:r w:rsidR="00CF70C7" w:rsidRPr="00FD60EB">
        <w:rPr>
          <w:rFonts w:ascii="Garamond" w:hAnsi="Garamond" w:cs="Times New Roman"/>
          <w:sz w:val="24"/>
          <w:szCs w:val="24"/>
        </w:rPr>
        <w:t xml:space="preserve"> For this section, think in terms of the shaded section of a Venn Diagram. Think creatively and explain your rationa</w:t>
      </w:r>
      <w:r w:rsidR="00CF70C7">
        <w:rPr>
          <w:rFonts w:ascii="Garamond" w:hAnsi="Garamond" w:cs="Times New Roman"/>
          <w:sz w:val="24"/>
          <w:szCs w:val="24"/>
        </w:rPr>
        <w:t xml:space="preserve">le for the connections you make. </w:t>
      </w:r>
      <w:r w:rsidR="00CF70C7" w:rsidRPr="00217E09">
        <w:rPr>
          <w:rFonts w:ascii="Garamond" w:hAnsi="Garamond" w:cs="Times New Roman"/>
          <w:b/>
          <w:sz w:val="24"/>
          <w:szCs w:val="24"/>
        </w:rPr>
        <w:t xml:space="preserve">NOTE: </w:t>
      </w:r>
      <w:r w:rsidR="00CF70C7">
        <w:rPr>
          <w:rFonts w:ascii="Garamond" w:hAnsi="Garamond" w:cs="Times New Roman"/>
          <w:sz w:val="24"/>
          <w:szCs w:val="24"/>
        </w:rPr>
        <w:t>I have arranged these groupings of works based upon things I see as potential for connectivity; I am not following some sort of a pre-set template or master key of associations—with “correct” things to find. This means I am both hoping you might find and d</w:t>
      </w:r>
      <w:r w:rsidR="00C76D08">
        <w:rPr>
          <w:rFonts w:ascii="Garamond" w:hAnsi="Garamond" w:cs="Times New Roman"/>
          <w:sz w:val="24"/>
          <w:szCs w:val="24"/>
        </w:rPr>
        <w:t>iscuss some of the things I see</w:t>
      </w:r>
      <w:r w:rsidR="00CF70C7">
        <w:rPr>
          <w:rFonts w:ascii="Garamond" w:hAnsi="Garamond" w:cs="Times New Roman"/>
          <w:sz w:val="24"/>
          <w:szCs w:val="24"/>
        </w:rPr>
        <w:t xml:space="preserve"> AND that you will find l</w:t>
      </w:r>
      <w:r w:rsidR="00C76D08">
        <w:rPr>
          <w:rFonts w:ascii="Garamond" w:hAnsi="Garamond" w:cs="Times New Roman"/>
          <w:sz w:val="24"/>
          <w:szCs w:val="24"/>
        </w:rPr>
        <w:t>ots of things that remain to be</w:t>
      </w:r>
      <w:r w:rsidR="00CF70C7">
        <w:rPr>
          <w:rFonts w:ascii="Garamond" w:hAnsi="Garamond" w:cs="Times New Roman"/>
          <w:sz w:val="24"/>
          <w:szCs w:val="24"/>
        </w:rPr>
        <w:t xml:space="preserve"> seen!  </w:t>
      </w:r>
    </w:p>
    <w:p w:rsidR="00B046B5" w:rsidRDefault="00B046B5" w:rsidP="00B046B5">
      <w:pPr>
        <w:spacing w:after="0" w:line="276" w:lineRule="auto"/>
        <w:jc w:val="both"/>
        <w:rPr>
          <w:rFonts w:ascii="Garamond" w:hAnsi="Garamond" w:cs="Times New Roman"/>
          <w:sz w:val="24"/>
          <w:szCs w:val="24"/>
        </w:rPr>
      </w:pPr>
    </w:p>
    <w:p w:rsidR="00B046B5" w:rsidRPr="00C76D08" w:rsidRDefault="00C76D08" w:rsidP="00B046B5">
      <w:pPr>
        <w:spacing w:after="0" w:line="276" w:lineRule="auto"/>
        <w:jc w:val="both"/>
        <w:rPr>
          <w:rFonts w:ascii="Garamond" w:hAnsi="Garamond" w:cs="Times New Roman"/>
          <w:sz w:val="24"/>
          <w:szCs w:val="24"/>
        </w:rPr>
      </w:pPr>
      <w:r w:rsidRPr="00C76D08">
        <w:rPr>
          <w:rFonts w:ascii="Garamond" w:hAnsi="Garamond" w:cs="Times New Roman"/>
          <w:b/>
          <w:color w:val="FF0000"/>
          <w:sz w:val="24"/>
          <w:szCs w:val="24"/>
        </w:rPr>
        <w:t>Note:</w:t>
      </w:r>
      <w:r>
        <w:rPr>
          <w:rFonts w:ascii="Garamond" w:hAnsi="Garamond" w:cs="Times New Roman"/>
          <w:sz w:val="24"/>
          <w:szCs w:val="24"/>
        </w:rPr>
        <w:t xml:space="preserve"> </w:t>
      </w:r>
      <w:r w:rsidRPr="00C76D08">
        <w:rPr>
          <w:rFonts w:ascii="Garamond" w:hAnsi="Garamond" w:cs="Times New Roman"/>
          <w:i/>
          <w:sz w:val="24"/>
          <w:szCs w:val="24"/>
        </w:rPr>
        <w:t>When writing or talking about questions III and IV above, the people (or person) who take these questions should never make isolated statements about a single work! Every statement and/or every point made should reference multiple works</w:t>
      </w:r>
      <w:r>
        <w:rPr>
          <w:rFonts w:ascii="Garamond" w:hAnsi="Garamond" w:cs="Times New Roman"/>
          <w:i/>
          <w:sz w:val="24"/>
          <w:szCs w:val="24"/>
        </w:rPr>
        <w:t xml:space="preserve"> to demonstrate either relationships or distinctions between them</w:t>
      </w:r>
      <w:r w:rsidRPr="00C76D08">
        <w:rPr>
          <w:rFonts w:ascii="Garamond" w:hAnsi="Garamond" w:cs="Times New Roman"/>
          <w:i/>
          <w:sz w:val="24"/>
          <w:szCs w:val="24"/>
        </w:rPr>
        <w:t>.</w:t>
      </w:r>
      <w:r w:rsidRPr="00C76D08">
        <w:rPr>
          <w:rFonts w:ascii="Garamond" w:hAnsi="Garamond" w:cs="Times New Roman"/>
          <w:sz w:val="24"/>
          <w:szCs w:val="24"/>
        </w:rPr>
        <w:t xml:space="preserve">  </w:t>
      </w:r>
    </w:p>
    <w:p w:rsidR="00C76D08" w:rsidRDefault="00C76D08" w:rsidP="00B046B5">
      <w:pPr>
        <w:spacing w:after="0"/>
        <w:jc w:val="both"/>
        <w:rPr>
          <w:rFonts w:ascii="Garamond" w:hAnsi="Garamond" w:cs="Times New Roman"/>
          <w:b/>
          <w:sz w:val="24"/>
          <w:szCs w:val="24"/>
        </w:rPr>
      </w:pPr>
    </w:p>
    <w:p w:rsidR="00B046B5" w:rsidRPr="00225A94" w:rsidRDefault="00225A94" w:rsidP="00B046B5">
      <w:pPr>
        <w:spacing w:after="0"/>
        <w:jc w:val="both"/>
        <w:rPr>
          <w:rFonts w:ascii="Garamond" w:hAnsi="Garamond" w:cs="Times New Roman"/>
          <w:sz w:val="24"/>
          <w:szCs w:val="24"/>
        </w:rPr>
      </w:pPr>
      <w:r>
        <w:rPr>
          <w:rFonts w:ascii="Garamond" w:hAnsi="Garamond" w:cs="Times New Roman"/>
          <w:b/>
          <w:sz w:val="24"/>
          <w:szCs w:val="24"/>
        </w:rPr>
        <w:t xml:space="preserve">V. What common or </w:t>
      </w:r>
      <w:r w:rsidR="00C76D08">
        <w:rPr>
          <w:rFonts w:ascii="Garamond" w:hAnsi="Garamond" w:cs="Times New Roman"/>
          <w:b/>
          <w:sz w:val="24"/>
          <w:szCs w:val="24"/>
        </w:rPr>
        <w:t>practical problems</w:t>
      </w:r>
      <w:r>
        <w:rPr>
          <w:rFonts w:ascii="Garamond" w:hAnsi="Garamond" w:cs="Times New Roman"/>
          <w:b/>
          <w:sz w:val="24"/>
          <w:szCs w:val="24"/>
        </w:rPr>
        <w:t xml:space="preserve"> or </w:t>
      </w:r>
      <w:r w:rsidR="00C76D08">
        <w:rPr>
          <w:rFonts w:ascii="Garamond" w:hAnsi="Garamond" w:cs="Times New Roman"/>
          <w:b/>
          <w:sz w:val="24"/>
          <w:szCs w:val="24"/>
        </w:rPr>
        <w:t>issues do the works address?</w:t>
      </w:r>
      <w:r>
        <w:rPr>
          <w:rFonts w:ascii="Garamond" w:hAnsi="Garamond" w:cs="Times New Roman"/>
          <w:b/>
          <w:sz w:val="24"/>
          <w:szCs w:val="24"/>
        </w:rPr>
        <w:t xml:space="preserve"> </w:t>
      </w:r>
      <w:r w:rsidRPr="00225A94">
        <w:rPr>
          <w:rFonts w:ascii="Garamond" w:hAnsi="Garamond" w:cs="Times New Roman"/>
          <w:sz w:val="24"/>
          <w:szCs w:val="24"/>
        </w:rPr>
        <w:t xml:space="preserve">Are they </w:t>
      </w:r>
      <w:r w:rsidRPr="00225A94">
        <w:rPr>
          <w:rFonts w:ascii="Garamond" w:hAnsi="Garamond" w:cs="Times New Roman"/>
          <w:b/>
          <w:sz w:val="24"/>
          <w:szCs w:val="24"/>
        </w:rPr>
        <w:t>social issues?  individual/psychological issues?</w:t>
      </w:r>
      <w:r w:rsidR="00C76D08" w:rsidRPr="00225A94">
        <w:rPr>
          <w:rFonts w:ascii="Garamond" w:hAnsi="Garamond" w:cs="Times New Roman"/>
          <w:sz w:val="24"/>
          <w:szCs w:val="24"/>
        </w:rPr>
        <w:t xml:space="preserve"> To what degree do the authors of these works attempt to</w:t>
      </w:r>
      <w:r w:rsidRPr="00225A94">
        <w:rPr>
          <w:rFonts w:ascii="Garamond" w:hAnsi="Garamond" w:cs="Times New Roman"/>
          <w:sz w:val="24"/>
          <w:szCs w:val="24"/>
        </w:rPr>
        <w:t xml:space="preserve"> either identify </w:t>
      </w:r>
      <w:r w:rsidRPr="00225A94">
        <w:rPr>
          <w:rFonts w:ascii="Garamond" w:hAnsi="Garamond" w:cs="Times New Roman"/>
          <w:b/>
          <w:sz w:val="24"/>
          <w:szCs w:val="24"/>
        </w:rPr>
        <w:t>causes</w:t>
      </w:r>
      <w:r w:rsidRPr="00225A94">
        <w:rPr>
          <w:rFonts w:ascii="Garamond" w:hAnsi="Garamond" w:cs="Times New Roman"/>
          <w:sz w:val="24"/>
          <w:szCs w:val="24"/>
        </w:rPr>
        <w:t xml:space="preserve"> or</w:t>
      </w:r>
      <w:r w:rsidR="00C76D08" w:rsidRPr="00225A94">
        <w:rPr>
          <w:rFonts w:ascii="Garamond" w:hAnsi="Garamond" w:cs="Times New Roman"/>
          <w:sz w:val="24"/>
          <w:szCs w:val="24"/>
        </w:rPr>
        <w:t xml:space="preserve"> provide </w:t>
      </w:r>
      <w:r w:rsidR="00C76D08" w:rsidRPr="00225A94">
        <w:rPr>
          <w:rFonts w:ascii="Garamond" w:hAnsi="Garamond" w:cs="Times New Roman"/>
          <w:b/>
          <w:sz w:val="24"/>
          <w:szCs w:val="24"/>
        </w:rPr>
        <w:t>solutions</w:t>
      </w:r>
      <w:r w:rsidRPr="00225A94">
        <w:rPr>
          <w:rFonts w:ascii="Garamond" w:hAnsi="Garamond" w:cs="Times New Roman"/>
          <w:sz w:val="24"/>
          <w:szCs w:val="24"/>
        </w:rPr>
        <w:t xml:space="preserve"> to such problems/issues? </w:t>
      </w:r>
      <w:r>
        <w:rPr>
          <w:rFonts w:ascii="Garamond" w:hAnsi="Garamond" w:cs="Times New Roman"/>
          <w:sz w:val="24"/>
          <w:szCs w:val="24"/>
        </w:rPr>
        <w:t xml:space="preserve">Personally, do you agree with the author's explanation of causes or with his or her proposed solutions if either of these are provided in the works? </w:t>
      </w:r>
      <w:r w:rsidRPr="00225A94">
        <w:rPr>
          <w:rFonts w:ascii="Garamond" w:hAnsi="Garamond" w:cs="Times New Roman"/>
          <w:sz w:val="24"/>
          <w:szCs w:val="24"/>
        </w:rPr>
        <w:t>Once you've thoroughly addressed the previous questions regarding problems/issues, can you see them grouped into larger clu</w:t>
      </w:r>
      <w:r>
        <w:rPr>
          <w:rFonts w:ascii="Garamond" w:hAnsi="Garamond" w:cs="Times New Roman"/>
          <w:sz w:val="24"/>
          <w:szCs w:val="24"/>
        </w:rPr>
        <w:t xml:space="preserve">sters or categories? If so, what might those categories be? </w:t>
      </w:r>
      <w:r w:rsidR="00C76D08" w:rsidRPr="00225A94">
        <w:rPr>
          <w:rFonts w:ascii="Garamond" w:hAnsi="Garamond" w:cs="Times New Roman"/>
          <w:sz w:val="24"/>
          <w:szCs w:val="24"/>
        </w:rPr>
        <w:t xml:space="preserve">  </w:t>
      </w:r>
    </w:p>
    <w:p w:rsidR="00B046B5" w:rsidRDefault="00B046B5" w:rsidP="00B046B5">
      <w:pPr>
        <w:spacing w:after="0" w:line="240" w:lineRule="auto"/>
        <w:jc w:val="both"/>
        <w:rPr>
          <w:rFonts w:ascii="Garamond" w:hAnsi="Garamond" w:cs="Times New Roman"/>
          <w:sz w:val="24"/>
          <w:szCs w:val="24"/>
        </w:rPr>
      </w:pPr>
    </w:p>
    <w:p w:rsidR="00B046B5" w:rsidRPr="006A2518" w:rsidRDefault="00B046B5" w:rsidP="00B046B5">
      <w:pPr>
        <w:spacing w:after="0" w:line="276" w:lineRule="auto"/>
        <w:jc w:val="both"/>
        <w:rPr>
          <w:rFonts w:ascii="Garamond" w:hAnsi="Garamond" w:cs="Times New Roman"/>
          <w:b/>
          <w:sz w:val="24"/>
          <w:szCs w:val="24"/>
        </w:rPr>
      </w:pPr>
      <w:r>
        <w:rPr>
          <w:rFonts w:ascii="Garamond" w:hAnsi="Garamond" w:cs="Times New Roman"/>
          <w:b/>
          <w:sz w:val="24"/>
          <w:szCs w:val="24"/>
        </w:rPr>
        <w:t>VI</w:t>
      </w:r>
      <w:r w:rsidRPr="00263270">
        <w:rPr>
          <w:rFonts w:ascii="Garamond" w:hAnsi="Garamond" w:cs="Times New Roman"/>
          <w:b/>
          <w:sz w:val="24"/>
          <w:szCs w:val="24"/>
        </w:rPr>
        <w:t>.</w:t>
      </w:r>
      <w:r>
        <w:rPr>
          <w:rFonts w:ascii="Garamond" w:hAnsi="Garamond" w:cs="Times New Roman"/>
          <w:sz w:val="24"/>
          <w:szCs w:val="24"/>
        </w:rPr>
        <w:t xml:space="preserve"> </w:t>
      </w:r>
      <w:r w:rsidR="00225A94" w:rsidRPr="00C30446">
        <w:rPr>
          <w:rFonts w:ascii="Garamond" w:hAnsi="Garamond" w:cs="Times New Roman"/>
          <w:b/>
          <w:sz w:val="24"/>
          <w:szCs w:val="24"/>
        </w:rPr>
        <w:t xml:space="preserve">Focusing </w:t>
      </w:r>
      <w:r w:rsidR="00225A94" w:rsidRPr="000C5C60">
        <w:rPr>
          <w:rFonts w:ascii="Garamond" w:hAnsi="Garamond" w:cs="Times New Roman"/>
          <w:b/>
          <w:sz w:val="24"/>
          <w:szCs w:val="24"/>
          <w:u w:val="single"/>
        </w:rPr>
        <w:t>solely on the writing itself</w:t>
      </w:r>
      <w:r w:rsidR="000C5C60">
        <w:rPr>
          <w:rFonts w:ascii="Garamond" w:hAnsi="Garamond" w:cs="Times New Roman"/>
          <w:b/>
          <w:sz w:val="24"/>
          <w:szCs w:val="24"/>
        </w:rPr>
        <w:t xml:space="preserve"> </w:t>
      </w:r>
      <w:r w:rsidR="00225A94" w:rsidRPr="00C30446">
        <w:rPr>
          <w:rFonts w:ascii="Garamond" w:hAnsi="Garamond" w:cs="Times New Roman"/>
          <w:b/>
          <w:sz w:val="24"/>
          <w:szCs w:val="24"/>
        </w:rPr>
        <w:t xml:space="preserve">(and </w:t>
      </w:r>
      <w:r w:rsidR="00225A94" w:rsidRPr="00C30446">
        <w:rPr>
          <w:rFonts w:ascii="Garamond" w:hAnsi="Garamond" w:cs="Times New Roman"/>
          <w:b/>
          <w:i/>
          <w:sz w:val="24"/>
          <w:szCs w:val="24"/>
        </w:rPr>
        <w:t>not</w:t>
      </w:r>
      <w:r w:rsidR="00225A94" w:rsidRPr="00C30446">
        <w:rPr>
          <w:rFonts w:ascii="Garamond" w:hAnsi="Garamond" w:cs="Times New Roman"/>
          <w:b/>
          <w:sz w:val="24"/>
          <w:szCs w:val="24"/>
        </w:rPr>
        <w:t xml:space="preserve"> </w:t>
      </w:r>
      <w:r w:rsidR="00C30446" w:rsidRPr="00C30446">
        <w:rPr>
          <w:rFonts w:ascii="Garamond" w:hAnsi="Garamond" w:cs="Times New Roman"/>
          <w:b/>
          <w:sz w:val="24"/>
          <w:szCs w:val="24"/>
        </w:rPr>
        <w:t xml:space="preserve">on </w:t>
      </w:r>
      <w:r w:rsidR="00225A94" w:rsidRPr="00C30446">
        <w:rPr>
          <w:rFonts w:ascii="Garamond" w:hAnsi="Garamond" w:cs="Times New Roman"/>
          <w:b/>
          <w:sz w:val="24"/>
          <w:szCs w:val="24"/>
        </w:rPr>
        <w:t xml:space="preserve">all of the </w:t>
      </w:r>
      <w:r w:rsidR="00C30446" w:rsidRPr="00C30446">
        <w:rPr>
          <w:rFonts w:ascii="Garamond" w:hAnsi="Garamond" w:cs="Times New Roman"/>
          <w:b/>
          <w:sz w:val="24"/>
          <w:szCs w:val="24"/>
        </w:rPr>
        <w:t>interpretive aspects discussed up to this point), simply talk about the authors' writing styles!</w:t>
      </w:r>
      <w:r w:rsidR="00C30446">
        <w:rPr>
          <w:rFonts w:ascii="Garamond" w:hAnsi="Garamond" w:cs="Times New Roman"/>
          <w:sz w:val="24"/>
          <w:szCs w:val="24"/>
        </w:rPr>
        <w:t xml:space="preserve"> </w:t>
      </w:r>
      <w:r w:rsidR="000C5C60">
        <w:rPr>
          <w:rFonts w:ascii="Garamond" w:hAnsi="Garamond" w:cs="Times New Roman"/>
          <w:sz w:val="24"/>
          <w:szCs w:val="24"/>
        </w:rPr>
        <w:t>This question is all about the "how" as opposed to the "what" of the essays--"how" they are written as opposed to "what" they say. And</w:t>
      </w:r>
      <w:r w:rsidR="00C30446">
        <w:rPr>
          <w:rFonts w:ascii="Garamond" w:hAnsi="Garamond" w:cs="Times New Roman"/>
          <w:sz w:val="24"/>
          <w:szCs w:val="24"/>
        </w:rPr>
        <w:t xml:space="preserve"> as an objective point of reference beyond </w:t>
      </w:r>
      <w:r w:rsidR="000C5C60">
        <w:rPr>
          <w:rFonts w:ascii="Garamond" w:hAnsi="Garamond" w:cs="Times New Roman"/>
          <w:sz w:val="24"/>
          <w:szCs w:val="24"/>
        </w:rPr>
        <w:t xml:space="preserve">your </w:t>
      </w:r>
      <w:r w:rsidR="00C30446">
        <w:rPr>
          <w:rFonts w:ascii="Garamond" w:hAnsi="Garamond" w:cs="Times New Roman"/>
          <w:sz w:val="24"/>
          <w:szCs w:val="24"/>
        </w:rPr>
        <w:t>own personal/</w:t>
      </w:r>
      <w:r w:rsidR="000B7CA2">
        <w:rPr>
          <w:rFonts w:ascii="Garamond" w:hAnsi="Garamond" w:cs="Times New Roman"/>
          <w:sz w:val="24"/>
          <w:szCs w:val="24"/>
        </w:rPr>
        <w:t>subjective feelings regarding</w:t>
      </w:r>
      <w:r w:rsidR="00C30446">
        <w:rPr>
          <w:rFonts w:ascii="Garamond" w:hAnsi="Garamond" w:cs="Times New Roman"/>
          <w:sz w:val="24"/>
          <w:szCs w:val="24"/>
        </w:rPr>
        <w:t xml:space="preserve"> the authors' writing style</w:t>
      </w:r>
      <w:r w:rsidR="000B7CA2">
        <w:rPr>
          <w:rFonts w:ascii="Garamond" w:hAnsi="Garamond" w:cs="Times New Roman"/>
          <w:sz w:val="24"/>
          <w:szCs w:val="24"/>
        </w:rPr>
        <w:t>s</w:t>
      </w:r>
      <w:r w:rsidR="00C30446">
        <w:rPr>
          <w:rFonts w:ascii="Garamond" w:hAnsi="Garamond" w:cs="Times New Roman"/>
          <w:sz w:val="24"/>
          <w:szCs w:val="24"/>
        </w:rPr>
        <w:t xml:space="preserve">, </w:t>
      </w:r>
      <w:r w:rsidR="000C5C60">
        <w:rPr>
          <w:rFonts w:ascii="Garamond" w:hAnsi="Garamond" w:cs="Times New Roman"/>
          <w:sz w:val="24"/>
          <w:szCs w:val="24"/>
          <w:u w:val="single"/>
        </w:rPr>
        <w:t>the individual</w:t>
      </w:r>
      <w:r w:rsidR="00C30446" w:rsidRPr="008D5C5A">
        <w:rPr>
          <w:rFonts w:ascii="Garamond" w:hAnsi="Garamond" w:cs="Times New Roman"/>
          <w:sz w:val="24"/>
          <w:szCs w:val="24"/>
          <w:u w:val="single"/>
        </w:rPr>
        <w:t xml:space="preserve"> who answers this question will also need to reference any credible written sources to support their assessments--be they positive or negative assessments</w:t>
      </w:r>
      <w:r w:rsidR="000C5C60">
        <w:rPr>
          <w:rFonts w:ascii="Garamond" w:hAnsi="Garamond" w:cs="Times New Roman"/>
          <w:sz w:val="24"/>
          <w:szCs w:val="24"/>
        </w:rPr>
        <w:t xml:space="preserve"> (books</w:t>
      </w:r>
      <w:r w:rsidR="00C30446">
        <w:rPr>
          <w:rFonts w:ascii="Garamond" w:hAnsi="Garamond" w:cs="Times New Roman"/>
          <w:sz w:val="24"/>
          <w:szCs w:val="24"/>
        </w:rPr>
        <w:t xml:space="preserve"> websites</w:t>
      </w:r>
      <w:r w:rsidR="000B7CA2">
        <w:rPr>
          <w:rFonts w:ascii="Garamond" w:hAnsi="Garamond" w:cs="Times New Roman"/>
          <w:sz w:val="24"/>
          <w:szCs w:val="24"/>
        </w:rPr>
        <w:t>, etc)</w:t>
      </w:r>
      <w:r w:rsidR="008D5C5A">
        <w:rPr>
          <w:rFonts w:ascii="Garamond" w:hAnsi="Garamond" w:cs="Times New Roman"/>
          <w:sz w:val="24"/>
          <w:szCs w:val="24"/>
        </w:rPr>
        <w:t>.</w:t>
      </w:r>
      <w:r w:rsidR="00C30446">
        <w:rPr>
          <w:rFonts w:ascii="Garamond" w:hAnsi="Garamond" w:cs="Times New Roman"/>
          <w:sz w:val="24"/>
          <w:szCs w:val="24"/>
        </w:rPr>
        <w:t xml:space="preserve"> </w:t>
      </w:r>
      <w:r w:rsidR="008D5C5A">
        <w:rPr>
          <w:rFonts w:ascii="Garamond" w:hAnsi="Garamond" w:cs="Times New Roman"/>
          <w:sz w:val="24"/>
          <w:szCs w:val="24"/>
        </w:rPr>
        <w:t xml:space="preserve">I will be looking for specific "jargon" </w:t>
      </w:r>
      <w:r w:rsidR="000C5C60">
        <w:rPr>
          <w:rFonts w:ascii="Garamond" w:hAnsi="Garamond" w:cs="Times New Roman"/>
          <w:sz w:val="24"/>
          <w:szCs w:val="24"/>
        </w:rPr>
        <w:t>that</w:t>
      </w:r>
      <w:r w:rsidR="008D5C5A">
        <w:rPr>
          <w:rFonts w:ascii="Garamond" w:hAnsi="Garamond" w:cs="Times New Roman"/>
          <w:sz w:val="24"/>
          <w:szCs w:val="24"/>
        </w:rPr>
        <w:t xml:space="preserve"> English teachers use often when we talk about writing--such as voice, pacing, examples,</w:t>
      </w:r>
      <w:r w:rsidR="000C5C60">
        <w:rPr>
          <w:rFonts w:ascii="Garamond" w:hAnsi="Garamond" w:cs="Times New Roman"/>
          <w:sz w:val="24"/>
          <w:szCs w:val="24"/>
        </w:rPr>
        <w:t xml:space="preserve"> description,</w:t>
      </w:r>
      <w:r w:rsidR="008D5C5A">
        <w:rPr>
          <w:rFonts w:ascii="Garamond" w:hAnsi="Garamond" w:cs="Times New Roman"/>
          <w:sz w:val="24"/>
          <w:szCs w:val="24"/>
        </w:rPr>
        <w:t xml:space="preserve"> development, etc.</w:t>
      </w:r>
      <w:r w:rsidR="00C30446">
        <w:rPr>
          <w:rFonts w:ascii="Garamond" w:hAnsi="Garamond" w:cs="Times New Roman"/>
          <w:sz w:val="24"/>
          <w:szCs w:val="24"/>
        </w:rPr>
        <w:t xml:space="preserve">  </w:t>
      </w:r>
      <w:r w:rsidR="00C76D08">
        <w:rPr>
          <w:rFonts w:ascii="Garamond" w:hAnsi="Garamond" w:cs="Times New Roman"/>
          <w:b/>
          <w:color w:val="FF0000"/>
          <w:sz w:val="24"/>
          <w:szCs w:val="24"/>
        </w:rPr>
        <w:t xml:space="preserve"> </w:t>
      </w:r>
    </w:p>
    <w:p w:rsidR="00B046B5" w:rsidRDefault="00B046B5" w:rsidP="00B046B5">
      <w:pPr>
        <w:spacing w:line="276" w:lineRule="auto"/>
        <w:jc w:val="both"/>
        <w:rPr>
          <w:rFonts w:ascii="Garamond" w:hAnsi="Garamond" w:cs="Times New Roman"/>
          <w:b/>
          <w:sz w:val="24"/>
          <w:szCs w:val="24"/>
        </w:rPr>
      </w:pPr>
    </w:p>
    <w:p w:rsidR="00B046B5" w:rsidRPr="008D5C5A" w:rsidRDefault="00B046B5" w:rsidP="00B046B5">
      <w:pPr>
        <w:jc w:val="both"/>
        <w:rPr>
          <w:rFonts w:ascii="Garamond" w:hAnsi="Garamond" w:cs="Times New Roman"/>
          <w:sz w:val="24"/>
          <w:szCs w:val="24"/>
        </w:rPr>
      </w:pPr>
      <w:r>
        <w:rPr>
          <w:rFonts w:ascii="Garamond" w:hAnsi="Garamond" w:cs="Times New Roman"/>
          <w:b/>
          <w:sz w:val="24"/>
          <w:szCs w:val="24"/>
        </w:rPr>
        <w:lastRenderedPageBreak/>
        <w:t>VII</w:t>
      </w:r>
      <w:r w:rsidRPr="00C93269">
        <w:rPr>
          <w:rFonts w:ascii="Garamond" w:hAnsi="Garamond" w:cs="Times New Roman"/>
          <w:b/>
          <w:sz w:val="24"/>
          <w:szCs w:val="24"/>
        </w:rPr>
        <w:t>.</w:t>
      </w:r>
      <w:r>
        <w:rPr>
          <w:rFonts w:ascii="Garamond" w:hAnsi="Garamond" w:cs="Times New Roman"/>
          <w:sz w:val="24"/>
          <w:szCs w:val="24"/>
        </w:rPr>
        <w:t xml:space="preserve"> </w:t>
      </w:r>
      <w:r w:rsidRPr="00FD60EB">
        <w:rPr>
          <w:rFonts w:ascii="Garamond" w:hAnsi="Garamond" w:cs="Times New Roman"/>
          <w:b/>
          <w:i/>
          <w:sz w:val="24"/>
          <w:szCs w:val="24"/>
        </w:rPr>
        <w:t>What</w:t>
      </w:r>
      <w:r w:rsidRPr="00FD60EB">
        <w:rPr>
          <w:rFonts w:ascii="Garamond" w:hAnsi="Garamond" w:cs="Times New Roman"/>
          <w:sz w:val="24"/>
          <w:szCs w:val="24"/>
        </w:rPr>
        <w:t xml:space="preserve"> </w:t>
      </w:r>
      <w:r w:rsidRPr="00FD60EB">
        <w:rPr>
          <w:rFonts w:ascii="Garamond" w:hAnsi="Garamond" w:cs="Times New Roman"/>
          <w:b/>
          <w:sz w:val="24"/>
          <w:szCs w:val="24"/>
        </w:rPr>
        <w:t>Motion Pi</w:t>
      </w:r>
      <w:r>
        <w:rPr>
          <w:rFonts w:ascii="Garamond" w:hAnsi="Garamond" w:cs="Times New Roman"/>
          <w:b/>
          <w:sz w:val="24"/>
          <w:szCs w:val="24"/>
        </w:rPr>
        <w:t>ctures, Works of Visual Art/</w:t>
      </w:r>
      <w:r w:rsidRPr="00FD60EB">
        <w:rPr>
          <w:rFonts w:ascii="Garamond" w:hAnsi="Garamond" w:cs="Times New Roman"/>
          <w:b/>
          <w:sz w:val="24"/>
          <w:szCs w:val="24"/>
        </w:rPr>
        <w:t xml:space="preserve">Music, or Other Literary Works (Novels, </w:t>
      </w:r>
      <w:r>
        <w:rPr>
          <w:rFonts w:ascii="Garamond" w:hAnsi="Garamond" w:cs="Times New Roman"/>
          <w:b/>
          <w:sz w:val="24"/>
          <w:szCs w:val="24"/>
        </w:rPr>
        <w:t>Poems, Plays) Do You Associate w</w:t>
      </w:r>
      <w:r w:rsidRPr="00FD60EB">
        <w:rPr>
          <w:rFonts w:ascii="Garamond" w:hAnsi="Garamond" w:cs="Times New Roman"/>
          <w:b/>
          <w:sz w:val="24"/>
          <w:szCs w:val="24"/>
        </w:rPr>
        <w:t>ith These Assigned Readings</w:t>
      </w:r>
      <w:r>
        <w:rPr>
          <w:rFonts w:ascii="Garamond" w:hAnsi="Garamond" w:cs="Times New Roman"/>
          <w:b/>
          <w:sz w:val="24"/>
          <w:szCs w:val="24"/>
        </w:rPr>
        <w:t>/Video</w:t>
      </w:r>
      <w:r w:rsidRPr="00FD60EB">
        <w:rPr>
          <w:rFonts w:ascii="Garamond" w:hAnsi="Garamond" w:cs="Times New Roman"/>
          <w:b/>
          <w:sz w:val="24"/>
          <w:szCs w:val="24"/>
        </w:rPr>
        <w:t xml:space="preserve">? </w:t>
      </w:r>
      <w:r>
        <w:rPr>
          <w:rFonts w:ascii="Garamond" w:hAnsi="Garamond" w:cs="Times New Roman"/>
          <w:sz w:val="24"/>
          <w:szCs w:val="24"/>
        </w:rPr>
        <w:t>What is required in this seemingly easy task/question is to find that work of art, film, or song that speaks to several (ideally ALL) of the works your group is assigned o</w:t>
      </w:r>
      <w:r w:rsidR="008D5C5A">
        <w:rPr>
          <w:rFonts w:ascii="Garamond" w:hAnsi="Garamond" w:cs="Times New Roman"/>
          <w:sz w:val="24"/>
          <w:szCs w:val="24"/>
        </w:rPr>
        <w:t>n some level. Again, keeping ALL works in the</w:t>
      </w:r>
      <w:r>
        <w:rPr>
          <w:rFonts w:ascii="Garamond" w:hAnsi="Garamond" w:cs="Times New Roman"/>
          <w:sz w:val="24"/>
          <w:szCs w:val="24"/>
        </w:rPr>
        <w:t xml:space="preserve"> set at the forefr</w:t>
      </w:r>
      <w:r w:rsidR="008D5C5A">
        <w:rPr>
          <w:rFonts w:ascii="Garamond" w:hAnsi="Garamond" w:cs="Times New Roman"/>
          <w:sz w:val="24"/>
          <w:szCs w:val="24"/>
        </w:rPr>
        <w:t>ont of your mind is the goal! By contrast,</w:t>
      </w:r>
      <w:r>
        <w:rPr>
          <w:rFonts w:ascii="Garamond" w:hAnsi="Garamond" w:cs="Times New Roman"/>
          <w:sz w:val="24"/>
          <w:szCs w:val="24"/>
        </w:rPr>
        <w:t xml:space="preserve"> selecting a film or a song that speaks to only one of the essays really misses</w:t>
      </w:r>
      <w:r w:rsidR="008D5C5A">
        <w:rPr>
          <w:rFonts w:ascii="Garamond" w:hAnsi="Garamond" w:cs="Times New Roman"/>
          <w:sz w:val="24"/>
          <w:szCs w:val="24"/>
        </w:rPr>
        <w:t xml:space="preserve"> one of the key goals</w:t>
      </w:r>
      <w:r>
        <w:rPr>
          <w:rFonts w:ascii="Garamond" w:hAnsi="Garamond" w:cs="Times New Roman"/>
          <w:sz w:val="24"/>
          <w:szCs w:val="24"/>
        </w:rPr>
        <w:t xml:space="preserve"> of this project—which is to develop </w:t>
      </w:r>
      <w:r w:rsidRPr="008D5C5A">
        <w:rPr>
          <w:rFonts w:ascii="Garamond" w:hAnsi="Garamond" w:cs="Times New Roman"/>
          <w:b/>
          <w:i/>
          <w:sz w:val="24"/>
          <w:szCs w:val="24"/>
        </w:rPr>
        <w:t>systems thinking</w:t>
      </w:r>
      <w:r w:rsidRPr="008D5C5A">
        <w:rPr>
          <w:rFonts w:ascii="Garamond" w:hAnsi="Garamond" w:cs="Times New Roman"/>
          <w:sz w:val="24"/>
          <w:szCs w:val="24"/>
        </w:rPr>
        <w:t xml:space="preserve"> skills! </w:t>
      </w:r>
      <w:r w:rsidR="008D5C5A">
        <w:rPr>
          <w:rFonts w:ascii="Garamond" w:hAnsi="Garamond" w:cs="Times New Roman"/>
          <w:sz w:val="24"/>
          <w:szCs w:val="24"/>
        </w:rPr>
        <w:t>For example, a very poor way of addressing this question/task would be to generate a list of pairs, with one motion picture paired with one reading. On the other hand, a fantastic way of addressing this question/task would be to have one film (at most two films) in which you are able to make a strong case for associations between it and several readings! See the difference?</w:t>
      </w:r>
    </w:p>
    <w:p w:rsidR="003562FD" w:rsidRPr="003562FD" w:rsidRDefault="00B046B5" w:rsidP="003562FD">
      <w:pPr>
        <w:jc w:val="both"/>
        <w:rPr>
          <w:rFonts w:ascii="Garamond" w:hAnsi="Garamond" w:cs="Times New Roman"/>
          <w:sz w:val="24"/>
          <w:szCs w:val="24"/>
        </w:rPr>
      </w:pPr>
      <w:r>
        <w:rPr>
          <w:rFonts w:ascii="Garamond" w:hAnsi="Garamond" w:cs="Times New Roman"/>
          <w:b/>
          <w:sz w:val="24"/>
          <w:szCs w:val="24"/>
        </w:rPr>
        <w:t>VIII</w:t>
      </w:r>
      <w:r w:rsidRPr="007F702A">
        <w:rPr>
          <w:rFonts w:ascii="Garamond" w:hAnsi="Garamond" w:cs="Times New Roman"/>
          <w:b/>
          <w:sz w:val="24"/>
          <w:szCs w:val="24"/>
        </w:rPr>
        <w:t>. Lastly, discuss what your group members’ respon</w:t>
      </w:r>
      <w:r>
        <w:rPr>
          <w:rFonts w:ascii="Garamond" w:hAnsi="Garamond" w:cs="Times New Roman"/>
          <w:b/>
          <w:sz w:val="24"/>
          <w:szCs w:val="24"/>
        </w:rPr>
        <w:t xml:space="preserve">ses were to the various works. </w:t>
      </w:r>
      <w:r w:rsidRPr="003562FD">
        <w:rPr>
          <w:rFonts w:ascii="Garamond" w:hAnsi="Garamond" w:cs="Times New Roman"/>
          <w:sz w:val="24"/>
          <w:szCs w:val="24"/>
        </w:rPr>
        <w:t>Summarize these responses, or group them, as opposed to exhaustively going through all group members’ thoughts on all readings/media. Who in your group agreed or disagreed with which authors, and WHY? Be specific, but not so thorough on this question that you spend more time than necessary with it!</w:t>
      </w:r>
      <w:r w:rsidR="003562FD">
        <w:rPr>
          <w:rFonts w:ascii="Garamond" w:hAnsi="Garamond" w:cs="Times New Roman"/>
          <w:sz w:val="24"/>
          <w:szCs w:val="24"/>
        </w:rPr>
        <w:t xml:space="preserve"> </w:t>
      </w:r>
      <w:r w:rsidR="003562FD" w:rsidRPr="003562FD">
        <w:rPr>
          <w:rFonts w:ascii="Garamond" w:hAnsi="Garamond" w:cs="Times New Roman"/>
          <w:b/>
          <w:sz w:val="24"/>
          <w:szCs w:val="24"/>
        </w:rPr>
        <w:t>NOTE:</w:t>
      </w:r>
      <w:r w:rsidR="003562FD">
        <w:rPr>
          <w:rFonts w:ascii="Garamond" w:hAnsi="Garamond" w:cs="Times New Roman"/>
          <w:sz w:val="24"/>
          <w:szCs w:val="24"/>
        </w:rPr>
        <w:t xml:space="preserve"> This question needs to be EXTREMELY SUMMARIZED/CONDENSED for the verbal presentation. The person answering it needs to be thorough in his/her written response (and the Prezi slide can also contain more details than time will allow to discuss). </w:t>
      </w:r>
    </w:p>
    <w:p w:rsidR="007F2F80" w:rsidRDefault="00B046B5" w:rsidP="00B046B5">
      <w:pPr>
        <w:jc w:val="center"/>
        <w:rPr>
          <w:rFonts w:ascii="Times New Roman" w:hAnsi="Times New Roman" w:cs="Times New Roman"/>
          <w:b/>
          <w:i/>
          <w:color w:val="0070C0"/>
          <w:sz w:val="24"/>
          <w:szCs w:val="24"/>
        </w:rPr>
      </w:pPr>
      <w:r>
        <w:rPr>
          <w:rFonts w:ascii="Times New Roman" w:hAnsi="Times New Roman" w:cs="Times New Roman"/>
          <w:b/>
          <w:i/>
          <w:color w:val="0070C0"/>
          <w:sz w:val="24"/>
          <w:szCs w:val="24"/>
        </w:rPr>
        <w:t xml:space="preserve"> </w:t>
      </w:r>
    </w:p>
    <w:p w:rsidR="000C5C60" w:rsidRPr="000C5C60" w:rsidRDefault="000C5C60" w:rsidP="00B046B5">
      <w:pPr>
        <w:jc w:val="center"/>
        <w:rPr>
          <w:rFonts w:ascii="Times New Roman" w:hAnsi="Times New Roman" w:cs="Times New Roman"/>
          <w:b/>
          <w:sz w:val="24"/>
          <w:szCs w:val="24"/>
        </w:rPr>
      </w:pPr>
      <w:r w:rsidRPr="000C5C60">
        <w:rPr>
          <w:rFonts w:ascii="Times New Roman" w:hAnsi="Times New Roman" w:cs="Times New Roman"/>
          <w:b/>
          <w:sz w:val="24"/>
          <w:szCs w:val="24"/>
          <w:u w:val="single"/>
        </w:rPr>
        <w:t>PART THREE</w:t>
      </w:r>
      <w:r w:rsidRPr="000C5C60">
        <w:rPr>
          <w:rFonts w:ascii="Times New Roman" w:hAnsi="Times New Roman" w:cs="Times New Roman"/>
          <w:b/>
          <w:sz w:val="24"/>
          <w:szCs w:val="24"/>
        </w:rPr>
        <w:t xml:space="preserve">: </w:t>
      </w:r>
    </w:p>
    <w:p w:rsidR="000C5C60" w:rsidRPr="000C5C60" w:rsidRDefault="000C5C60" w:rsidP="00B046B5">
      <w:pPr>
        <w:jc w:val="center"/>
        <w:rPr>
          <w:rFonts w:ascii="Times New Roman" w:hAnsi="Times New Roman" w:cs="Times New Roman"/>
          <w:b/>
          <w:sz w:val="24"/>
          <w:szCs w:val="24"/>
        </w:rPr>
      </w:pPr>
      <w:r w:rsidRPr="000C5C60">
        <w:rPr>
          <w:rFonts w:ascii="Times New Roman" w:hAnsi="Times New Roman" w:cs="Times New Roman"/>
          <w:b/>
          <w:sz w:val="24"/>
          <w:szCs w:val="24"/>
        </w:rPr>
        <w:t xml:space="preserve">THE READINGS, DIVIDED INTO THREE MODULES AND ASSIGNED TO LETTERS A,B, and C </w:t>
      </w:r>
    </w:p>
    <w:p w:rsidR="000C5C60" w:rsidRDefault="000C5C60" w:rsidP="00B046B5">
      <w:pPr>
        <w:jc w:val="center"/>
        <w:rPr>
          <w:rFonts w:ascii="Times New Roman" w:hAnsi="Times New Roman" w:cs="Times New Roman"/>
          <w:b/>
          <w:i/>
          <w:color w:val="0070C0"/>
          <w:sz w:val="24"/>
          <w:szCs w:val="24"/>
        </w:rPr>
      </w:pPr>
    </w:p>
    <w:p w:rsidR="000C5C60" w:rsidRDefault="000C5C60" w:rsidP="00B046B5">
      <w:pPr>
        <w:jc w:val="center"/>
        <w:rPr>
          <w:rFonts w:ascii="Times New Roman" w:hAnsi="Times New Roman" w:cs="Times New Roman"/>
          <w:b/>
          <w:i/>
          <w:color w:val="0070C0"/>
          <w:sz w:val="24"/>
          <w:szCs w:val="24"/>
        </w:rPr>
      </w:pPr>
    </w:p>
    <w:p w:rsidR="00B046B5" w:rsidRDefault="00B046B5" w:rsidP="00B046B5">
      <w:pPr>
        <w:jc w:val="center"/>
        <w:rPr>
          <w:rFonts w:ascii="Times New Roman" w:hAnsi="Times New Roman" w:cs="Times New Roman"/>
          <w:b/>
          <w:color w:val="FF0000"/>
          <w:sz w:val="24"/>
          <w:szCs w:val="24"/>
        </w:rPr>
      </w:pPr>
      <w:r w:rsidRPr="000B5E35">
        <w:rPr>
          <w:rFonts w:ascii="Times New Roman" w:hAnsi="Times New Roman" w:cs="Times New Roman"/>
          <w:b/>
          <w:color w:val="FF0000"/>
          <w:sz w:val="24"/>
          <w:szCs w:val="24"/>
        </w:rPr>
        <w:t>1301</w:t>
      </w:r>
      <w:r w:rsidRPr="000B5E35">
        <w:rPr>
          <w:rFonts w:ascii="Times New Roman" w:hAnsi="Times New Roman" w:cs="Times New Roman"/>
          <w:color w:val="FF0000"/>
          <w:sz w:val="24"/>
          <w:szCs w:val="24"/>
        </w:rPr>
        <w:t xml:space="preserve"> </w:t>
      </w:r>
      <w:r w:rsidRPr="000B5E35">
        <w:rPr>
          <w:rFonts w:ascii="Times New Roman" w:hAnsi="Times New Roman" w:cs="Times New Roman"/>
          <w:b/>
          <w:color w:val="FF0000"/>
          <w:sz w:val="24"/>
          <w:szCs w:val="24"/>
        </w:rPr>
        <w:t>Group</w:t>
      </w:r>
      <w:r w:rsidRPr="000B5E35">
        <w:rPr>
          <w:rFonts w:ascii="Times New Roman" w:hAnsi="Times New Roman" w:cs="Times New Roman"/>
          <w:color w:val="FF0000"/>
          <w:sz w:val="24"/>
          <w:szCs w:val="24"/>
        </w:rPr>
        <w:t xml:space="preserve"> </w:t>
      </w:r>
      <w:r w:rsidRPr="000B5E35">
        <w:rPr>
          <w:rFonts w:ascii="Times New Roman" w:hAnsi="Times New Roman" w:cs="Times New Roman"/>
          <w:b/>
          <w:color w:val="FF0000"/>
          <w:sz w:val="24"/>
          <w:szCs w:val="24"/>
        </w:rPr>
        <w:t xml:space="preserve">Reading Assignments: </w:t>
      </w:r>
    </w:p>
    <w:p w:rsidR="00B046B5" w:rsidRPr="0037035A" w:rsidRDefault="00B046B5" w:rsidP="00B046B5">
      <w:pPr>
        <w:jc w:val="center"/>
        <w:rPr>
          <w:rFonts w:ascii="Times New Roman" w:hAnsi="Times New Roman" w:cs="Times New Roman"/>
          <w:i/>
          <w:color w:val="1F3864" w:themeColor="accent1" w:themeShade="80"/>
        </w:rPr>
      </w:pPr>
      <w:r>
        <w:rPr>
          <w:rFonts w:ascii="Times New Roman" w:hAnsi="Times New Roman" w:cs="Times New Roman"/>
        </w:rPr>
        <w:t xml:space="preserve">From: </w:t>
      </w:r>
      <w:r w:rsidR="008D5C5A">
        <w:rPr>
          <w:rFonts w:ascii="Times New Roman" w:hAnsi="Times New Roman" w:cs="Times New Roman"/>
          <w:b/>
          <w:i/>
          <w:color w:val="1F3864" w:themeColor="accent1" w:themeShade="80"/>
        </w:rPr>
        <w:t>The Norton Reader, 14th Edition</w:t>
      </w:r>
      <w:r>
        <w:rPr>
          <w:rFonts w:ascii="Times New Roman" w:hAnsi="Times New Roman" w:cs="Times New Roman"/>
          <w:b/>
          <w:i/>
          <w:color w:val="1F3864" w:themeColor="accent1" w:themeShade="80"/>
        </w:rPr>
        <w:t xml:space="preserve"> </w:t>
      </w:r>
    </w:p>
    <w:p w:rsidR="007F2F80" w:rsidRPr="000C5C60" w:rsidRDefault="00B046B5" w:rsidP="000C5C60">
      <w:pPr>
        <w:spacing w:after="0" w:line="240" w:lineRule="auto"/>
        <w:jc w:val="center"/>
        <w:rPr>
          <w:rFonts w:ascii="Times New Roman" w:hAnsi="Times New Roman" w:cs="Times New Roman"/>
          <w:b/>
          <w:i/>
          <w:sz w:val="24"/>
          <w:szCs w:val="24"/>
        </w:rPr>
      </w:pPr>
      <w:r>
        <w:rPr>
          <w:rFonts w:ascii="Times New Roman" w:hAnsi="Times New Roman" w:cs="Times New Roman"/>
          <w:sz w:val="24"/>
          <w:szCs w:val="24"/>
        </w:rPr>
        <w:t xml:space="preserve"> </w:t>
      </w:r>
    </w:p>
    <w:p w:rsidR="00B046B5" w:rsidRDefault="00B046B5" w:rsidP="00B046B5">
      <w:pPr>
        <w:jc w:val="both"/>
        <w:rPr>
          <w:rFonts w:ascii="Times New Roman" w:hAnsi="Times New Roman" w:cs="Times New Roman"/>
          <w:b/>
          <w:i/>
          <w:color w:val="002060"/>
          <w:sz w:val="28"/>
          <w:szCs w:val="28"/>
        </w:rPr>
      </w:pPr>
      <w:r w:rsidRPr="0095501D">
        <w:rPr>
          <w:rFonts w:ascii="Times New Roman" w:hAnsi="Times New Roman" w:cs="Times New Roman"/>
          <w:b/>
          <w:color w:val="002060"/>
          <w:sz w:val="28"/>
          <w:szCs w:val="28"/>
          <w:u w:val="single"/>
        </w:rPr>
        <w:t>MODULE 1</w:t>
      </w:r>
      <w:r w:rsidRPr="0095501D">
        <w:rPr>
          <w:rFonts w:ascii="Times New Roman" w:hAnsi="Times New Roman" w:cs="Times New Roman"/>
          <w:b/>
          <w:color w:val="002060"/>
          <w:sz w:val="28"/>
          <w:szCs w:val="28"/>
        </w:rPr>
        <w:t xml:space="preserve">:  </w:t>
      </w:r>
      <w:r w:rsidR="00AB5F17" w:rsidRPr="0095501D">
        <w:rPr>
          <w:rFonts w:ascii="Times New Roman" w:hAnsi="Times New Roman" w:cs="Times New Roman"/>
          <w:b/>
          <w:i/>
          <w:color w:val="002060"/>
          <w:sz w:val="28"/>
          <w:szCs w:val="28"/>
        </w:rPr>
        <w:t>Learning Life Takes a Variety of</w:t>
      </w:r>
      <w:r w:rsidR="004A313C" w:rsidRPr="0095501D">
        <w:rPr>
          <w:rFonts w:ascii="Times New Roman" w:hAnsi="Times New Roman" w:cs="Times New Roman"/>
          <w:b/>
          <w:i/>
          <w:color w:val="002060"/>
          <w:sz w:val="28"/>
          <w:szCs w:val="28"/>
        </w:rPr>
        <w:t xml:space="preserve"> Forms</w:t>
      </w:r>
      <w:r w:rsidRPr="0095501D">
        <w:rPr>
          <w:rFonts w:ascii="Times New Roman" w:hAnsi="Times New Roman" w:cs="Times New Roman"/>
          <w:b/>
          <w:i/>
          <w:color w:val="002060"/>
          <w:sz w:val="28"/>
          <w:szCs w:val="28"/>
        </w:rPr>
        <w:t xml:space="preserve">  </w:t>
      </w:r>
    </w:p>
    <w:p w:rsidR="0095501D" w:rsidRPr="0095501D" w:rsidRDefault="0095501D" w:rsidP="0095501D">
      <w:pPr>
        <w:jc w:val="center"/>
        <w:rPr>
          <w:rFonts w:ascii="Times New Roman" w:hAnsi="Times New Roman" w:cs="Times New Roman"/>
          <w:b/>
          <w:color w:val="FF0000"/>
        </w:rPr>
      </w:pPr>
      <w:r w:rsidRPr="0099461B">
        <w:rPr>
          <w:rFonts w:ascii="Times New Roman" w:hAnsi="Times New Roman" w:cs="Times New Roman"/>
          <w:b/>
          <w:color w:val="FF0000"/>
        </w:rPr>
        <w:t xml:space="preserve">* </w:t>
      </w:r>
      <w:r>
        <w:rPr>
          <w:rFonts w:ascii="Times New Roman" w:hAnsi="Times New Roman" w:cs="Times New Roman"/>
          <w:b/>
          <w:color w:val="FF0000"/>
        </w:rPr>
        <w:t>Groups: Give Your Presentation a Unique T</w:t>
      </w:r>
      <w:r w:rsidRPr="0099461B">
        <w:rPr>
          <w:rFonts w:ascii="Times New Roman" w:hAnsi="Times New Roman" w:cs="Times New Roman"/>
          <w:b/>
          <w:color w:val="FF0000"/>
        </w:rPr>
        <w:t>itle!</w:t>
      </w:r>
    </w:p>
    <w:p w:rsidR="00B046B5" w:rsidRDefault="00B046B5" w:rsidP="00B046B5">
      <w:pPr>
        <w:spacing w:after="0" w:line="240" w:lineRule="auto"/>
        <w:jc w:val="both"/>
        <w:rPr>
          <w:rFonts w:ascii="Times New Roman" w:hAnsi="Times New Roman" w:cs="Times New Roman"/>
          <w:b/>
        </w:rPr>
      </w:pPr>
    </w:p>
    <w:p w:rsidR="00B046B5" w:rsidRPr="0018681E" w:rsidRDefault="00B046B5" w:rsidP="00B046B5">
      <w:pPr>
        <w:spacing w:after="0" w:line="240" w:lineRule="auto"/>
        <w:jc w:val="both"/>
        <w:rPr>
          <w:rFonts w:ascii="Times New Roman" w:hAnsi="Times New Roman" w:cs="Times New Roman"/>
          <w:b/>
        </w:rPr>
      </w:pPr>
      <w:r w:rsidRPr="004A313C">
        <w:rPr>
          <w:rFonts w:ascii="Times New Roman" w:hAnsi="Times New Roman" w:cs="Times New Roman"/>
          <w:b/>
          <w:color w:val="FF0000"/>
        </w:rPr>
        <w:t>Group A</w:t>
      </w:r>
      <w:r>
        <w:rPr>
          <w:rFonts w:ascii="Times New Roman" w:hAnsi="Times New Roman" w:cs="Times New Roman"/>
          <w:b/>
        </w:rPr>
        <w:t xml:space="preserve"> – </w:t>
      </w:r>
      <w:proofErr w:type="spellStart"/>
      <w:r w:rsidR="00830BE9">
        <w:rPr>
          <w:rFonts w:ascii="Times New Roman" w:hAnsi="Times New Roman" w:cs="Times New Roman"/>
          <w:b/>
        </w:rPr>
        <w:t>Didion</w:t>
      </w:r>
      <w:proofErr w:type="spellEnd"/>
      <w:r w:rsidR="000C0DB3">
        <w:rPr>
          <w:rFonts w:ascii="Times New Roman" w:hAnsi="Times New Roman" w:cs="Times New Roman"/>
          <w:b/>
        </w:rPr>
        <w:t xml:space="preserve"> "On Going Home" (1); Lee "Coming Home Again" (3); </w:t>
      </w:r>
      <w:proofErr w:type="spellStart"/>
      <w:r w:rsidR="000C0DB3">
        <w:rPr>
          <w:rFonts w:ascii="Times New Roman" w:hAnsi="Times New Roman" w:cs="Times New Roman"/>
          <w:b/>
        </w:rPr>
        <w:t>Bechdel</w:t>
      </w:r>
      <w:proofErr w:type="spellEnd"/>
      <w:r w:rsidR="000C0DB3">
        <w:rPr>
          <w:rFonts w:ascii="Times New Roman" w:hAnsi="Times New Roman" w:cs="Times New Roman"/>
          <w:b/>
        </w:rPr>
        <w:t xml:space="preserve"> from "Fun House" (12); Sanders "Under the Influence" (87);</w:t>
      </w:r>
      <w:r w:rsidR="00AB5F17">
        <w:rPr>
          <w:rFonts w:ascii="Times New Roman" w:hAnsi="Times New Roman" w:cs="Times New Roman"/>
          <w:b/>
        </w:rPr>
        <w:t xml:space="preserve"> Tobin "Her</w:t>
      </w:r>
      <w:r w:rsidR="0018681E">
        <w:rPr>
          <w:rFonts w:ascii="Times New Roman" w:hAnsi="Times New Roman" w:cs="Times New Roman"/>
          <w:b/>
        </w:rPr>
        <w:t>e</w:t>
      </w:r>
      <w:r w:rsidR="00812FC2">
        <w:rPr>
          <w:rFonts w:ascii="Times New Roman" w:hAnsi="Times New Roman" w:cs="Times New Roman"/>
          <w:b/>
        </w:rPr>
        <w:t xml:space="preserve"> Everything is Possible" (286)</w:t>
      </w:r>
    </w:p>
    <w:p w:rsidR="0095501D" w:rsidRDefault="0095501D" w:rsidP="004A313C">
      <w:pPr>
        <w:jc w:val="both"/>
        <w:rPr>
          <w:rFonts w:ascii="Times New Roman" w:hAnsi="Times New Roman" w:cs="Times New Roman"/>
          <w:b/>
        </w:rPr>
      </w:pPr>
    </w:p>
    <w:p w:rsidR="00B046B5" w:rsidRPr="0018681E" w:rsidRDefault="00B046B5" w:rsidP="004A313C">
      <w:pPr>
        <w:jc w:val="both"/>
        <w:rPr>
          <w:rFonts w:ascii="Times New Roman" w:eastAsia="Times New Roman" w:hAnsi="Times New Roman" w:cs="Times New Roman"/>
        </w:rPr>
      </w:pPr>
      <w:r w:rsidRPr="004A313C">
        <w:rPr>
          <w:rFonts w:ascii="Times New Roman" w:hAnsi="Times New Roman" w:cs="Times New Roman"/>
          <w:b/>
          <w:color w:val="FF0000"/>
        </w:rPr>
        <w:t xml:space="preserve">Group B </w:t>
      </w:r>
      <w:r w:rsidRPr="004A313C">
        <w:rPr>
          <w:rFonts w:ascii="Times New Roman" w:hAnsi="Times New Roman" w:cs="Times New Roman"/>
          <w:color w:val="FF0000"/>
        </w:rPr>
        <w:t>–</w:t>
      </w:r>
      <w:r>
        <w:rPr>
          <w:rFonts w:ascii="Times New Roman" w:eastAsia="Times New Roman" w:hAnsi="Times New Roman" w:cs="Times New Roman"/>
        </w:rPr>
        <w:t xml:space="preserve"> </w:t>
      </w:r>
      <w:r w:rsidR="001E4E43" w:rsidRPr="001E4E43">
        <w:rPr>
          <w:rFonts w:ascii="Times New Roman" w:eastAsia="Times New Roman" w:hAnsi="Times New Roman" w:cs="Times New Roman"/>
          <w:b/>
        </w:rPr>
        <w:t xml:space="preserve">Muir "A Wind Storm in the Forests" (529); Abbey "The Great American Desert" (535); </w:t>
      </w:r>
      <w:proofErr w:type="spellStart"/>
      <w:r w:rsidR="001E4E43" w:rsidRPr="001E4E43">
        <w:rPr>
          <w:rFonts w:ascii="Times New Roman" w:eastAsia="Times New Roman" w:hAnsi="Times New Roman" w:cs="Times New Roman"/>
          <w:b/>
        </w:rPr>
        <w:t>Stegner</w:t>
      </w:r>
      <w:proofErr w:type="spellEnd"/>
      <w:r w:rsidR="001E4E43" w:rsidRPr="001E4E43">
        <w:rPr>
          <w:rFonts w:ascii="Times New Roman" w:eastAsia="Times New Roman" w:hAnsi="Times New Roman" w:cs="Times New Roman"/>
          <w:b/>
        </w:rPr>
        <w:t xml:space="preserve"> "Wilderness Let</w:t>
      </w:r>
      <w:r w:rsidR="0018681E">
        <w:rPr>
          <w:rFonts w:ascii="Times New Roman" w:eastAsia="Times New Roman" w:hAnsi="Times New Roman" w:cs="Times New Roman"/>
          <w:b/>
        </w:rPr>
        <w:t xml:space="preserve">ter" (544); </w:t>
      </w:r>
      <w:proofErr w:type="spellStart"/>
      <w:r w:rsidR="001E4E43" w:rsidRPr="001E4E43">
        <w:rPr>
          <w:rFonts w:ascii="Times New Roman" w:eastAsia="Times New Roman" w:hAnsi="Times New Roman" w:cs="Times New Roman"/>
          <w:b/>
        </w:rPr>
        <w:t>Cronon</w:t>
      </w:r>
      <w:proofErr w:type="spellEnd"/>
      <w:r w:rsidR="001E4E43" w:rsidRPr="001E4E43">
        <w:rPr>
          <w:rFonts w:ascii="Times New Roman" w:eastAsia="Times New Roman" w:hAnsi="Times New Roman" w:cs="Times New Roman"/>
          <w:b/>
        </w:rPr>
        <w:t xml:space="preserve"> "The Trouble with the Wilderness" (550); </w:t>
      </w:r>
      <w:proofErr w:type="spellStart"/>
      <w:r w:rsidR="001E4E43" w:rsidRPr="001E4E43">
        <w:rPr>
          <w:rFonts w:ascii="Times New Roman" w:eastAsia="Times New Roman" w:hAnsi="Times New Roman" w:cs="Times New Roman"/>
          <w:b/>
        </w:rPr>
        <w:t>Momaday</w:t>
      </w:r>
      <w:proofErr w:type="spellEnd"/>
      <w:r w:rsidR="001E4E43" w:rsidRPr="001E4E43">
        <w:rPr>
          <w:rFonts w:ascii="Times New Roman" w:eastAsia="Times New Roman" w:hAnsi="Times New Roman" w:cs="Times New Roman"/>
          <w:b/>
        </w:rPr>
        <w:t xml:space="preserve"> "The Way to Rainy Mountain" (136)</w:t>
      </w:r>
    </w:p>
    <w:p w:rsidR="0095501D" w:rsidRDefault="0095501D" w:rsidP="00B046B5">
      <w:pPr>
        <w:jc w:val="both"/>
        <w:rPr>
          <w:rFonts w:ascii="Times New Roman" w:hAnsi="Times New Roman" w:cs="Times New Roman"/>
          <w:b/>
          <w:color w:val="FF0000"/>
        </w:rPr>
      </w:pPr>
    </w:p>
    <w:p w:rsidR="0095501D" w:rsidRPr="0018681E" w:rsidRDefault="00B046B5" w:rsidP="00384F5B">
      <w:pPr>
        <w:jc w:val="both"/>
        <w:rPr>
          <w:rFonts w:ascii="Times New Roman" w:hAnsi="Times New Roman" w:cs="Times New Roman"/>
          <w:b/>
          <w:color w:val="FF0000"/>
        </w:rPr>
      </w:pPr>
      <w:r w:rsidRPr="004A313C">
        <w:rPr>
          <w:rFonts w:ascii="Times New Roman" w:hAnsi="Times New Roman" w:cs="Times New Roman"/>
          <w:b/>
          <w:color w:val="FF0000"/>
        </w:rPr>
        <w:t xml:space="preserve">Group C – </w:t>
      </w:r>
      <w:r w:rsidR="009862F3" w:rsidRPr="004A313C">
        <w:rPr>
          <w:rFonts w:ascii="Times New Roman" w:hAnsi="Times New Roman" w:cs="Times New Roman"/>
          <w:color w:val="FF0000"/>
        </w:rPr>
        <w:t xml:space="preserve"> </w:t>
      </w:r>
      <w:r w:rsidR="00EA76FA" w:rsidRPr="00AB5F17">
        <w:rPr>
          <w:rFonts w:ascii="Times New Roman" w:hAnsi="Times New Roman" w:cs="Times New Roman"/>
          <w:b/>
        </w:rPr>
        <w:t>Fra</w:t>
      </w:r>
      <w:r w:rsidR="0018681E">
        <w:rPr>
          <w:rFonts w:ascii="Times New Roman" w:hAnsi="Times New Roman" w:cs="Times New Roman"/>
          <w:b/>
        </w:rPr>
        <w:t>nklin "Working at Wendy's" (80)</w:t>
      </w:r>
      <w:r w:rsidR="00EA76FA" w:rsidRPr="00AB5F17">
        <w:rPr>
          <w:rFonts w:ascii="Times New Roman" w:hAnsi="Times New Roman" w:cs="Times New Roman"/>
          <w:b/>
        </w:rPr>
        <w:t>;</w:t>
      </w:r>
      <w:r w:rsidR="00AB5F17" w:rsidRPr="00AB5F17">
        <w:rPr>
          <w:rFonts w:ascii="Times New Roman" w:hAnsi="Times New Roman" w:cs="Times New Roman"/>
          <w:b/>
        </w:rPr>
        <w:t xml:space="preserve"> Rose "Blue Collar Brilliance" (449); </w:t>
      </w:r>
      <w:proofErr w:type="spellStart"/>
      <w:r w:rsidR="00AB5F17" w:rsidRPr="00AB5F17">
        <w:rPr>
          <w:rFonts w:ascii="Times New Roman" w:hAnsi="Times New Roman" w:cs="Times New Roman"/>
          <w:b/>
        </w:rPr>
        <w:t>Eighner</w:t>
      </w:r>
      <w:proofErr w:type="spellEnd"/>
      <w:r w:rsidR="00AB5F17" w:rsidRPr="00AB5F17">
        <w:rPr>
          <w:rFonts w:ascii="Times New Roman" w:hAnsi="Times New Roman" w:cs="Times New Roman"/>
          <w:b/>
        </w:rPr>
        <w:t xml:space="preserve"> "On Dumpster Diving" (55);</w:t>
      </w:r>
      <w:r w:rsidR="00AB5F17">
        <w:rPr>
          <w:rFonts w:ascii="Times New Roman" w:hAnsi="Times New Roman" w:cs="Times New Roman"/>
          <w:b/>
        </w:rPr>
        <w:t xml:space="preserve"> </w:t>
      </w:r>
      <w:proofErr w:type="spellStart"/>
      <w:r w:rsidR="00AB5F17">
        <w:rPr>
          <w:rFonts w:ascii="Times New Roman" w:hAnsi="Times New Roman" w:cs="Times New Roman"/>
          <w:b/>
        </w:rPr>
        <w:t>Wiewiora</w:t>
      </w:r>
      <w:proofErr w:type="spellEnd"/>
      <w:r w:rsidR="00AB5F17">
        <w:rPr>
          <w:rFonts w:ascii="Times New Roman" w:hAnsi="Times New Roman" w:cs="Times New Roman"/>
          <w:b/>
        </w:rPr>
        <w:t xml:space="preserve"> "This is Tossing" (316)</w:t>
      </w:r>
    </w:p>
    <w:p w:rsidR="0018681E" w:rsidRDefault="0018681E" w:rsidP="00B046B5">
      <w:pPr>
        <w:rPr>
          <w:rFonts w:ascii="Times New Roman" w:hAnsi="Times New Roman" w:cs="Times New Roman"/>
          <w:b/>
          <w:color w:val="002060"/>
          <w:sz w:val="28"/>
          <w:szCs w:val="28"/>
          <w:u w:val="single"/>
        </w:rPr>
      </w:pPr>
    </w:p>
    <w:p w:rsidR="00D33831" w:rsidRDefault="00D33831" w:rsidP="00B046B5">
      <w:pPr>
        <w:rPr>
          <w:rFonts w:ascii="Times New Roman" w:hAnsi="Times New Roman" w:cs="Times New Roman"/>
          <w:b/>
          <w:color w:val="002060"/>
          <w:sz w:val="28"/>
          <w:szCs w:val="28"/>
          <w:u w:val="single"/>
        </w:rPr>
      </w:pPr>
    </w:p>
    <w:p w:rsidR="00D33831" w:rsidRDefault="00D33831" w:rsidP="00B046B5">
      <w:pPr>
        <w:rPr>
          <w:rFonts w:ascii="Times New Roman" w:hAnsi="Times New Roman" w:cs="Times New Roman"/>
          <w:b/>
          <w:color w:val="002060"/>
          <w:sz w:val="28"/>
          <w:szCs w:val="28"/>
          <w:u w:val="single"/>
        </w:rPr>
      </w:pPr>
    </w:p>
    <w:p w:rsidR="00B046B5" w:rsidRPr="0095501D" w:rsidRDefault="00B046B5" w:rsidP="00B046B5">
      <w:pPr>
        <w:rPr>
          <w:rFonts w:ascii="Times New Roman" w:hAnsi="Times New Roman" w:cs="Times New Roman"/>
          <w:b/>
          <w:i/>
          <w:color w:val="002060"/>
          <w:sz w:val="28"/>
          <w:szCs w:val="28"/>
        </w:rPr>
      </w:pPr>
      <w:r w:rsidRPr="0095501D">
        <w:rPr>
          <w:rFonts w:ascii="Times New Roman" w:hAnsi="Times New Roman" w:cs="Times New Roman"/>
          <w:b/>
          <w:color w:val="002060"/>
          <w:sz w:val="28"/>
          <w:szCs w:val="28"/>
          <w:u w:val="single"/>
        </w:rPr>
        <w:lastRenderedPageBreak/>
        <w:t>MODULE  2</w:t>
      </w:r>
      <w:r w:rsidRPr="0095501D">
        <w:rPr>
          <w:rFonts w:ascii="Times New Roman" w:hAnsi="Times New Roman" w:cs="Times New Roman"/>
          <w:b/>
          <w:color w:val="002060"/>
          <w:sz w:val="28"/>
          <w:szCs w:val="28"/>
        </w:rPr>
        <w:t xml:space="preserve">: </w:t>
      </w:r>
      <w:r w:rsidR="00A947CC" w:rsidRPr="0095501D">
        <w:rPr>
          <w:rFonts w:ascii="Times New Roman" w:hAnsi="Times New Roman" w:cs="Times New Roman"/>
          <w:b/>
          <w:color w:val="002060"/>
          <w:sz w:val="28"/>
          <w:szCs w:val="28"/>
        </w:rPr>
        <w:t xml:space="preserve"> </w:t>
      </w:r>
      <w:r w:rsidR="00A947CC" w:rsidRPr="0095501D">
        <w:rPr>
          <w:rFonts w:ascii="Times New Roman" w:hAnsi="Times New Roman" w:cs="Times New Roman"/>
          <w:b/>
          <w:i/>
          <w:color w:val="002060"/>
          <w:sz w:val="28"/>
          <w:szCs w:val="28"/>
        </w:rPr>
        <w:t>The</w:t>
      </w:r>
      <w:r w:rsidR="00EA76FA" w:rsidRPr="0095501D">
        <w:rPr>
          <w:rFonts w:ascii="Times New Roman" w:hAnsi="Times New Roman" w:cs="Times New Roman"/>
          <w:b/>
          <w:i/>
          <w:color w:val="002060"/>
          <w:sz w:val="28"/>
          <w:szCs w:val="28"/>
        </w:rPr>
        <w:t xml:space="preserve"> 21st Century</w:t>
      </w:r>
      <w:r w:rsidR="00A947CC" w:rsidRPr="0095501D">
        <w:rPr>
          <w:rFonts w:ascii="Times New Roman" w:hAnsi="Times New Roman" w:cs="Times New Roman"/>
          <w:b/>
          <w:i/>
          <w:color w:val="002060"/>
          <w:sz w:val="28"/>
          <w:szCs w:val="28"/>
        </w:rPr>
        <w:t>: What a Wonderful Time to Be Alive (Or Is It?)</w:t>
      </w:r>
    </w:p>
    <w:p w:rsidR="00B046B5" w:rsidRDefault="0099461B" w:rsidP="0099461B">
      <w:pPr>
        <w:jc w:val="center"/>
        <w:rPr>
          <w:rFonts w:ascii="Times New Roman" w:hAnsi="Times New Roman" w:cs="Times New Roman"/>
          <w:b/>
          <w:color w:val="FF0000"/>
        </w:rPr>
      </w:pPr>
      <w:r w:rsidRPr="0099461B">
        <w:rPr>
          <w:rFonts w:ascii="Times New Roman" w:hAnsi="Times New Roman" w:cs="Times New Roman"/>
          <w:b/>
          <w:color w:val="FF0000"/>
        </w:rPr>
        <w:t xml:space="preserve">* </w:t>
      </w:r>
      <w:r>
        <w:rPr>
          <w:rFonts w:ascii="Times New Roman" w:hAnsi="Times New Roman" w:cs="Times New Roman"/>
          <w:b/>
          <w:color w:val="FF0000"/>
        </w:rPr>
        <w:t xml:space="preserve">Groups: </w:t>
      </w:r>
      <w:r w:rsidR="00A947CC">
        <w:rPr>
          <w:rFonts w:ascii="Times New Roman" w:hAnsi="Times New Roman" w:cs="Times New Roman"/>
          <w:b/>
          <w:color w:val="FF0000"/>
        </w:rPr>
        <w:t>Give Your Presentation a Unique T</w:t>
      </w:r>
      <w:r w:rsidRPr="0099461B">
        <w:rPr>
          <w:rFonts w:ascii="Times New Roman" w:hAnsi="Times New Roman" w:cs="Times New Roman"/>
          <w:b/>
          <w:color w:val="FF0000"/>
        </w:rPr>
        <w:t>itle!</w:t>
      </w:r>
    </w:p>
    <w:p w:rsidR="00B046B5" w:rsidRDefault="00B046B5" w:rsidP="00B046B5">
      <w:pPr>
        <w:jc w:val="both"/>
        <w:rPr>
          <w:rFonts w:ascii="Times New Roman" w:hAnsi="Times New Roman" w:cs="Times New Roman"/>
          <w:b/>
        </w:rPr>
      </w:pPr>
      <w:r w:rsidRPr="0099461B">
        <w:rPr>
          <w:rFonts w:ascii="Times New Roman" w:hAnsi="Times New Roman" w:cs="Times New Roman"/>
          <w:b/>
          <w:color w:val="FF0000"/>
        </w:rPr>
        <w:t>Group A –</w:t>
      </w:r>
      <w:proofErr w:type="spellStart"/>
      <w:r w:rsidR="00347E35">
        <w:rPr>
          <w:rFonts w:ascii="Times New Roman" w:hAnsi="Times New Roman" w:cs="Times New Roman"/>
          <w:b/>
        </w:rPr>
        <w:t>McGonigal</w:t>
      </w:r>
      <w:proofErr w:type="spellEnd"/>
      <w:r w:rsidR="00347E35">
        <w:rPr>
          <w:rFonts w:ascii="Times New Roman" w:hAnsi="Times New Roman" w:cs="Times New Roman"/>
          <w:b/>
        </w:rPr>
        <w:t xml:space="preserve"> "Be a Gamer, Save the World" (396); </w:t>
      </w:r>
      <w:r w:rsidR="00C62CAD">
        <w:rPr>
          <w:rFonts w:ascii="Times New Roman" w:hAnsi="Times New Roman" w:cs="Times New Roman"/>
          <w:b/>
        </w:rPr>
        <w:t xml:space="preserve">Bissell: "Extra Lives: </w:t>
      </w:r>
      <w:r w:rsidR="0018681E">
        <w:rPr>
          <w:rFonts w:ascii="Times New Roman" w:hAnsi="Times New Roman" w:cs="Times New Roman"/>
          <w:b/>
        </w:rPr>
        <w:t>Why Video Games Matter" (214)</w:t>
      </w:r>
      <w:r w:rsidR="00812FC2">
        <w:rPr>
          <w:rFonts w:ascii="Times New Roman" w:hAnsi="Times New Roman" w:cs="Times New Roman"/>
          <w:b/>
        </w:rPr>
        <w:t xml:space="preserve">; </w:t>
      </w:r>
      <w:r w:rsidR="00FD4BAB" w:rsidRPr="00347E35">
        <w:rPr>
          <w:rFonts w:ascii="Times New Roman" w:eastAsia="Times New Roman" w:hAnsi="Times New Roman" w:cs="Times New Roman"/>
          <w:b/>
        </w:rPr>
        <w:t>Raja "Is Coding the New Literacy?" (600</w:t>
      </w:r>
      <w:r w:rsidR="00FD4BAB">
        <w:rPr>
          <w:rFonts w:ascii="Times New Roman" w:eastAsia="Times New Roman" w:hAnsi="Times New Roman" w:cs="Times New Roman"/>
          <w:b/>
        </w:rPr>
        <w:t xml:space="preserve">); </w:t>
      </w:r>
      <w:r w:rsidR="00FD4BAB" w:rsidRPr="00994E39">
        <w:rPr>
          <w:rFonts w:ascii="Times New Roman" w:hAnsi="Times New Roman" w:cs="Times New Roman"/>
          <w:b/>
        </w:rPr>
        <w:t xml:space="preserve">Vogelstein "And Then Steve Said, 'Let There Be an </w:t>
      </w:r>
      <w:proofErr w:type="spellStart"/>
      <w:r w:rsidR="00FD4BAB" w:rsidRPr="00994E39">
        <w:rPr>
          <w:rFonts w:ascii="Times New Roman" w:hAnsi="Times New Roman" w:cs="Times New Roman"/>
          <w:b/>
        </w:rPr>
        <w:t>iPhone</w:t>
      </w:r>
      <w:proofErr w:type="spellEnd"/>
      <w:r w:rsidR="00FD4BAB" w:rsidRPr="00994E39">
        <w:rPr>
          <w:rFonts w:ascii="Times New Roman" w:hAnsi="Times New Roman" w:cs="Times New Roman"/>
          <w:b/>
        </w:rPr>
        <w:t>" (617</w:t>
      </w:r>
      <w:r w:rsidR="00FD4BAB">
        <w:rPr>
          <w:rFonts w:ascii="Times New Roman" w:hAnsi="Times New Roman" w:cs="Times New Roman"/>
          <w:b/>
        </w:rPr>
        <w:t>)</w:t>
      </w:r>
    </w:p>
    <w:p w:rsidR="00B046B5" w:rsidRPr="00C62CAD" w:rsidRDefault="00B046B5" w:rsidP="00C62CAD">
      <w:pPr>
        <w:rPr>
          <w:rFonts w:asciiTheme="majorHAnsi" w:hAnsiTheme="majorHAnsi"/>
          <w:b/>
          <w:i/>
          <w:color w:val="1F3864" w:themeColor="accent1" w:themeShade="80"/>
        </w:rPr>
      </w:pPr>
      <w:r w:rsidRPr="0099461B">
        <w:rPr>
          <w:rFonts w:ascii="Times New Roman" w:hAnsi="Times New Roman" w:cs="Times New Roman"/>
          <w:b/>
          <w:color w:val="FF0000"/>
        </w:rPr>
        <w:t>Group B –</w:t>
      </w:r>
      <w:r>
        <w:rPr>
          <w:rFonts w:ascii="Times New Roman" w:hAnsi="Times New Roman" w:cs="Times New Roman"/>
        </w:rPr>
        <w:t xml:space="preserve"> </w:t>
      </w:r>
      <w:r w:rsidR="009862F3">
        <w:rPr>
          <w:rFonts w:ascii="Times New Roman" w:hAnsi="Times New Roman" w:cs="Times New Roman"/>
        </w:rPr>
        <w:t xml:space="preserve"> </w:t>
      </w:r>
      <w:proofErr w:type="spellStart"/>
      <w:r w:rsidR="00C56E3E" w:rsidRPr="00C56E3E">
        <w:rPr>
          <w:rFonts w:ascii="Times New Roman" w:hAnsi="Times New Roman" w:cs="Times New Roman"/>
          <w:b/>
        </w:rPr>
        <w:t>Kreider</w:t>
      </w:r>
      <w:proofErr w:type="spellEnd"/>
      <w:r w:rsidR="00C56E3E" w:rsidRPr="00C56E3E">
        <w:rPr>
          <w:rFonts w:ascii="Times New Roman" w:hAnsi="Times New Roman" w:cs="Times New Roman"/>
          <w:b/>
        </w:rPr>
        <w:t xml:space="preserve"> "The Busy Trap"</w:t>
      </w:r>
      <w:r w:rsidR="00625D9F" w:rsidRPr="00C56E3E">
        <w:rPr>
          <w:rFonts w:ascii="Times New Roman" w:hAnsi="Times New Roman" w:cs="Times New Roman"/>
          <w:b/>
        </w:rPr>
        <w:t xml:space="preserve"> (380);</w:t>
      </w:r>
      <w:r w:rsidR="00FD4BAB">
        <w:rPr>
          <w:rFonts w:ascii="Times New Roman" w:hAnsi="Times New Roman" w:cs="Times New Roman"/>
          <w:b/>
        </w:rPr>
        <w:t xml:space="preserve"> </w:t>
      </w:r>
      <w:r w:rsidR="00C62CAD" w:rsidRPr="00C62CAD">
        <w:rPr>
          <w:rFonts w:ascii="Times New Roman" w:hAnsi="Times New Roman" w:cs="Times New Roman"/>
          <w:b/>
        </w:rPr>
        <w:t xml:space="preserve">"Stuff is Not Salvation" by Anna </w:t>
      </w:r>
      <w:proofErr w:type="spellStart"/>
      <w:r w:rsidR="00C62CAD" w:rsidRPr="00C62CAD">
        <w:rPr>
          <w:rFonts w:ascii="Times New Roman" w:hAnsi="Times New Roman" w:cs="Times New Roman"/>
          <w:b/>
        </w:rPr>
        <w:t>Quindlen</w:t>
      </w:r>
      <w:proofErr w:type="spellEnd"/>
      <w:r w:rsidR="00C62CAD" w:rsidRPr="00C62CAD">
        <w:rPr>
          <w:rFonts w:ascii="Times New Roman" w:hAnsi="Times New Roman" w:cs="Times New Roman"/>
          <w:b/>
        </w:rPr>
        <w:t xml:space="preserve"> (378)</w:t>
      </w:r>
      <w:r w:rsidR="00812FC2">
        <w:rPr>
          <w:rFonts w:ascii="Times New Roman" w:hAnsi="Times New Roman" w:cs="Times New Roman"/>
          <w:b/>
        </w:rPr>
        <w:t>;</w:t>
      </w:r>
      <w:r w:rsidR="00FD4BAB">
        <w:rPr>
          <w:rFonts w:ascii="Times New Roman" w:hAnsi="Times New Roman" w:cs="Times New Roman"/>
          <w:b/>
        </w:rPr>
        <w:t xml:space="preserve"> </w:t>
      </w:r>
      <w:r w:rsidR="00812FC2">
        <w:rPr>
          <w:rFonts w:ascii="Times New Roman" w:hAnsi="Times New Roman" w:cs="Times New Roman"/>
          <w:b/>
        </w:rPr>
        <w:t xml:space="preserve"> </w:t>
      </w:r>
      <w:r w:rsidR="00812FC2" w:rsidRPr="00AB5F17">
        <w:rPr>
          <w:rFonts w:ascii="Times New Roman" w:hAnsi="Times New Roman" w:cs="Times New Roman"/>
          <w:b/>
        </w:rPr>
        <w:t xml:space="preserve">Mitford "Behind the Formaldehyde Curtain" (238); </w:t>
      </w:r>
      <w:proofErr w:type="spellStart"/>
      <w:r w:rsidR="00AE3E05">
        <w:rPr>
          <w:rFonts w:ascii="Times New Roman" w:hAnsi="Times New Roman" w:cs="Times New Roman"/>
          <w:b/>
        </w:rPr>
        <w:t>McKibben</w:t>
      </w:r>
      <w:proofErr w:type="spellEnd"/>
      <w:r w:rsidR="00AE3E05">
        <w:rPr>
          <w:rFonts w:ascii="Times New Roman" w:hAnsi="Times New Roman" w:cs="Times New Roman"/>
          <w:b/>
        </w:rPr>
        <w:t xml:space="preserve"> "The Case for Single-Child Families" (214)</w:t>
      </w:r>
    </w:p>
    <w:p w:rsidR="0018681E" w:rsidRDefault="00B046B5" w:rsidP="00384F5B">
      <w:pPr>
        <w:spacing w:after="0"/>
        <w:jc w:val="both"/>
        <w:rPr>
          <w:rFonts w:ascii="Times New Roman" w:hAnsi="Times New Roman" w:cs="Times New Roman"/>
          <w:b/>
        </w:rPr>
      </w:pPr>
      <w:r w:rsidRPr="0099461B">
        <w:rPr>
          <w:rFonts w:ascii="Times New Roman" w:hAnsi="Times New Roman" w:cs="Times New Roman"/>
          <w:b/>
          <w:color w:val="FF0000"/>
        </w:rPr>
        <w:t>Group C –</w:t>
      </w:r>
      <w:proofErr w:type="spellStart"/>
      <w:r w:rsidR="00994E39" w:rsidRPr="00347E35">
        <w:rPr>
          <w:rFonts w:ascii="Times New Roman" w:eastAsia="Times New Roman" w:hAnsi="Times New Roman" w:cs="Times New Roman"/>
          <w:b/>
        </w:rPr>
        <w:t>Biss</w:t>
      </w:r>
      <w:proofErr w:type="spellEnd"/>
      <w:r w:rsidR="00994E39" w:rsidRPr="00347E35">
        <w:rPr>
          <w:rFonts w:ascii="Times New Roman" w:eastAsia="Times New Roman" w:hAnsi="Times New Roman" w:cs="Times New Roman"/>
          <w:b/>
        </w:rPr>
        <w:t xml:space="preserve"> "Time and Distance Overcome" (581);</w:t>
      </w:r>
      <w:r w:rsidR="007F2F80" w:rsidRPr="007F2F80">
        <w:rPr>
          <w:rFonts w:ascii="Times New Roman" w:hAnsi="Times New Roman" w:cs="Times New Roman"/>
          <w:b/>
        </w:rPr>
        <w:t xml:space="preserve"> </w:t>
      </w:r>
      <w:proofErr w:type="spellStart"/>
      <w:r w:rsidR="007F2F80">
        <w:rPr>
          <w:rFonts w:ascii="Times New Roman" w:hAnsi="Times New Roman" w:cs="Times New Roman"/>
          <w:b/>
        </w:rPr>
        <w:t>Gladwell</w:t>
      </w:r>
      <w:proofErr w:type="spellEnd"/>
      <w:r w:rsidR="007F2F80">
        <w:rPr>
          <w:rFonts w:ascii="Times New Roman" w:hAnsi="Times New Roman" w:cs="Times New Roman"/>
          <w:b/>
        </w:rPr>
        <w:t xml:space="preserve"> "Java Man" (232);</w:t>
      </w:r>
      <w:r w:rsidR="00994E39" w:rsidRPr="00347E35">
        <w:rPr>
          <w:rFonts w:ascii="Times New Roman" w:eastAsia="Times New Roman" w:hAnsi="Times New Roman" w:cs="Times New Roman"/>
          <w:b/>
        </w:rPr>
        <w:t xml:space="preserve"> Newman "To </w:t>
      </w:r>
      <w:proofErr w:type="spellStart"/>
      <w:r w:rsidR="00994E39" w:rsidRPr="00347E35">
        <w:rPr>
          <w:rFonts w:ascii="Times New Roman" w:eastAsia="Times New Roman" w:hAnsi="Times New Roman" w:cs="Times New Roman"/>
          <w:b/>
        </w:rPr>
        <w:t>Siri</w:t>
      </w:r>
      <w:proofErr w:type="spellEnd"/>
      <w:r w:rsidR="00994E39" w:rsidRPr="00347E35">
        <w:rPr>
          <w:rFonts w:ascii="Times New Roman" w:eastAsia="Times New Roman" w:hAnsi="Times New Roman" w:cs="Times New Roman"/>
          <w:b/>
        </w:rPr>
        <w:t xml:space="preserve"> with Love" (628);</w:t>
      </w:r>
      <w:r w:rsidR="00347E35">
        <w:rPr>
          <w:rFonts w:ascii="Times New Roman" w:eastAsia="Times New Roman" w:hAnsi="Times New Roman" w:cs="Times New Roman"/>
          <w:b/>
        </w:rPr>
        <w:t xml:space="preserve"> </w:t>
      </w:r>
      <w:r w:rsidR="007F2F80">
        <w:rPr>
          <w:rFonts w:ascii="Times New Roman" w:hAnsi="Times New Roman" w:cs="Times New Roman"/>
          <w:b/>
        </w:rPr>
        <w:t>Sontag "A Century of Cinema" (927)</w:t>
      </w:r>
    </w:p>
    <w:p w:rsidR="00EA76FA" w:rsidRDefault="00EA76FA" w:rsidP="00B046B5">
      <w:pPr>
        <w:jc w:val="both"/>
        <w:rPr>
          <w:rFonts w:ascii="Times New Roman" w:hAnsi="Times New Roman" w:cs="Times New Roman"/>
          <w:b/>
          <w:i/>
          <w:color w:val="FF0000"/>
        </w:rPr>
      </w:pPr>
    </w:p>
    <w:p w:rsidR="00B046B5" w:rsidRPr="00625D9F" w:rsidRDefault="00B046B5" w:rsidP="00B046B5">
      <w:pPr>
        <w:jc w:val="both"/>
        <w:rPr>
          <w:rFonts w:ascii="Times New Roman" w:hAnsi="Times New Roman" w:cs="Times New Roman"/>
          <w:i/>
        </w:rPr>
      </w:pPr>
      <w:r w:rsidRPr="00F54F2E">
        <w:rPr>
          <w:rFonts w:ascii="Times New Roman" w:hAnsi="Times New Roman" w:cs="Times New Roman"/>
          <w:b/>
          <w:i/>
          <w:color w:val="FF0000"/>
        </w:rPr>
        <w:t xml:space="preserve">PLUS: </w:t>
      </w:r>
      <w:r>
        <w:rPr>
          <w:rFonts w:ascii="Times New Roman" w:hAnsi="Times New Roman" w:cs="Times New Roman"/>
          <w:b/>
          <w:i/>
          <w:u w:val="single"/>
        </w:rPr>
        <w:t xml:space="preserve"> </w:t>
      </w:r>
      <w:r w:rsidRPr="00F54F2E">
        <w:rPr>
          <w:rFonts w:ascii="Times New Roman" w:hAnsi="Times New Roman" w:cs="Times New Roman"/>
          <w:b/>
          <w:i/>
          <w:u w:val="single"/>
        </w:rPr>
        <w:t>All groups must select a TED Talk</w:t>
      </w:r>
      <w:r>
        <w:rPr>
          <w:rFonts w:ascii="Times New Roman" w:hAnsi="Times New Roman" w:cs="Times New Roman"/>
          <w:b/>
          <w:i/>
          <w:u w:val="single"/>
        </w:rPr>
        <w:t xml:space="preserve"> or a spoken word poem </w:t>
      </w:r>
      <w:r w:rsidRPr="00F54F2E">
        <w:rPr>
          <w:rFonts w:ascii="Times New Roman" w:hAnsi="Times New Roman" w:cs="Times New Roman"/>
          <w:b/>
          <w:i/>
        </w:rPr>
        <w:t>on a subject directly rel</w:t>
      </w:r>
      <w:r w:rsidR="00625D9F">
        <w:rPr>
          <w:rFonts w:ascii="Times New Roman" w:hAnsi="Times New Roman" w:cs="Times New Roman"/>
          <w:b/>
          <w:i/>
        </w:rPr>
        <w:t xml:space="preserve">ated to BOTH the theme </w:t>
      </w:r>
      <w:r w:rsidRPr="00F54F2E">
        <w:rPr>
          <w:rFonts w:ascii="Times New Roman" w:hAnsi="Times New Roman" w:cs="Times New Roman"/>
          <w:b/>
          <w:i/>
        </w:rPr>
        <w:t>of</w:t>
      </w:r>
      <w:r>
        <w:rPr>
          <w:rFonts w:ascii="Times New Roman" w:hAnsi="Times New Roman" w:cs="Times New Roman"/>
          <w:b/>
          <w:i/>
        </w:rPr>
        <w:t xml:space="preserve"> module </w:t>
      </w:r>
      <w:r w:rsidR="00625D9F" w:rsidRPr="00625D9F">
        <w:rPr>
          <w:rFonts w:ascii="Times New Roman" w:hAnsi="Times New Roman" w:cs="Times New Roman"/>
          <w:b/>
          <w:i/>
        </w:rPr>
        <w:t>two</w:t>
      </w:r>
      <w:r w:rsidRPr="00F54F2E">
        <w:rPr>
          <w:rFonts w:ascii="Times New Roman" w:hAnsi="Times New Roman" w:cs="Times New Roman"/>
          <w:b/>
          <w:i/>
        </w:rPr>
        <w:t xml:space="preserve"> AND the specific ideas that emerge from your group</w:t>
      </w:r>
      <w:r>
        <w:rPr>
          <w:rFonts w:ascii="Times New Roman" w:hAnsi="Times New Roman" w:cs="Times New Roman"/>
          <w:b/>
          <w:i/>
        </w:rPr>
        <w:t>’</w:t>
      </w:r>
      <w:r w:rsidR="00625D9F">
        <w:rPr>
          <w:rFonts w:ascii="Times New Roman" w:hAnsi="Times New Roman" w:cs="Times New Roman"/>
          <w:b/>
          <w:i/>
        </w:rPr>
        <w:t>s particular</w:t>
      </w:r>
      <w:r w:rsidRPr="00F54F2E">
        <w:rPr>
          <w:rFonts w:ascii="Times New Roman" w:hAnsi="Times New Roman" w:cs="Times New Roman"/>
          <w:b/>
          <w:i/>
        </w:rPr>
        <w:t xml:space="preserve"> focus!</w:t>
      </w:r>
      <w:r>
        <w:rPr>
          <w:rFonts w:ascii="Times New Roman" w:hAnsi="Times New Roman" w:cs="Times New Roman"/>
          <w:b/>
          <w:i/>
        </w:rPr>
        <w:t xml:space="preserve"> You then need to add the video to your readings</w:t>
      </w:r>
      <w:r w:rsidR="00625D9F">
        <w:rPr>
          <w:rFonts w:ascii="Times New Roman" w:hAnsi="Times New Roman" w:cs="Times New Roman"/>
          <w:b/>
          <w:i/>
        </w:rPr>
        <w:t xml:space="preserve"> and treat it just like a written text in terms of incorporating it (just like you did with the additional reading in Module One). </w:t>
      </w:r>
      <w:r w:rsidRPr="00B046B5">
        <w:rPr>
          <w:rFonts w:ascii="Times New Roman" w:hAnsi="Times New Roman" w:cs="Times New Roman"/>
          <w:b/>
          <w:i/>
          <w:color w:val="FF0000"/>
        </w:rPr>
        <w:t xml:space="preserve">Note: </w:t>
      </w:r>
      <w:r w:rsidR="00625D9F">
        <w:rPr>
          <w:rFonts w:ascii="Times New Roman" w:hAnsi="Times New Roman" w:cs="Times New Roman"/>
          <w:b/>
          <w:i/>
        </w:rPr>
        <w:t>I evaluate the quality of your media</w:t>
      </w:r>
      <w:r>
        <w:rPr>
          <w:rFonts w:ascii="Times New Roman" w:hAnsi="Times New Roman" w:cs="Times New Roman"/>
          <w:b/>
          <w:i/>
        </w:rPr>
        <w:t xml:space="preserve"> selection, especially regarding the way in which it connects to your groups’ focus!</w:t>
      </w:r>
      <w:r w:rsidRPr="00B046B5">
        <w:rPr>
          <w:rFonts w:ascii="Times New Roman" w:hAnsi="Times New Roman" w:cs="Times New Roman"/>
          <w:b/>
          <w:i/>
        </w:rPr>
        <w:t xml:space="preserve"> </w:t>
      </w:r>
      <w:r>
        <w:rPr>
          <w:rFonts w:ascii="Times New Roman" w:hAnsi="Times New Roman" w:cs="Times New Roman"/>
          <w:b/>
          <w:i/>
        </w:rPr>
        <w:t>I strongly recommend</w:t>
      </w:r>
      <w:r w:rsidR="00625D9F">
        <w:rPr>
          <w:rFonts w:ascii="Times New Roman" w:hAnsi="Times New Roman" w:cs="Times New Roman"/>
          <w:b/>
          <w:i/>
        </w:rPr>
        <w:t xml:space="preserve"> the following names: </w:t>
      </w:r>
      <w:r>
        <w:rPr>
          <w:rFonts w:ascii="Times New Roman" w:hAnsi="Times New Roman" w:cs="Times New Roman"/>
          <w:b/>
          <w:i/>
        </w:rPr>
        <w:t xml:space="preserve"> </w:t>
      </w:r>
      <w:r w:rsidRPr="00625D9F">
        <w:rPr>
          <w:rFonts w:ascii="Times New Roman" w:hAnsi="Times New Roman" w:cs="Times New Roman"/>
          <w:b/>
          <w:i/>
          <w:color w:val="FF0000"/>
        </w:rPr>
        <w:t xml:space="preserve">Sherry </w:t>
      </w:r>
      <w:proofErr w:type="spellStart"/>
      <w:r w:rsidRPr="00625D9F">
        <w:rPr>
          <w:rFonts w:ascii="Times New Roman" w:hAnsi="Times New Roman" w:cs="Times New Roman"/>
          <w:b/>
          <w:i/>
          <w:color w:val="FF0000"/>
        </w:rPr>
        <w:t>Turkle</w:t>
      </w:r>
      <w:proofErr w:type="spellEnd"/>
      <w:r w:rsidRPr="00625D9F">
        <w:rPr>
          <w:rFonts w:ascii="Times New Roman" w:hAnsi="Times New Roman" w:cs="Times New Roman"/>
          <w:b/>
          <w:i/>
          <w:color w:val="FF0000"/>
        </w:rPr>
        <w:t xml:space="preserve"> (TED), Marshall Jones “Touchscreen” (Poem via YouTube), Prince Ea. “Can We Auto Correct Humanity?” (poem via YouTube), Peter Theil ( various talks by him available on YouTube), or Ray Kurzweil (anything by him via YouTube</w:t>
      </w:r>
      <w:r w:rsidR="00625D9F">
        <w:rPr>
          <w:rFonts w:ascii="Times New Roman" w:hAnsi="Times New Roman" w:cs="Times New Roman"/>
          <w:b/>
          <w:i/>
          <w:color w:val="FF0000"/>
        </w:rPr>
        <w:t xml:space="preserve">). </w:t>
      </w:r>
      <w:r w:rsidR="00625D9F" w:rsidRPr="00625D9F">
        <w:rPr>
          <w:rFonts w:ascii="Times New Roman" w:hAnsi="Times New Roman" w:cs="Times New Roman"/>
          <w:b/>
          <w:i/>
        </w:rPr>
        <w:t>Also, no</w:t>
      </w:r>
      <w:r w:rsidRPr="00625D9F">
        <w:rPr>
          <w:rFonts w:ascii="Times New Roman" w:hAnsi="Times New Roman" w:cs="Times New Roman"/>
          <w:b/>
          <w:i/>
        </w:rPr>
        <w:t xml:space="preserve"> more than ONE group can use the same </w:t>
      </w:r>
      <w:r w:rsidR="00625D9F" w:rsidRPr="00625D9F">
        <w:rPr>
          <w:rFonts w:ascii="Times New Roman" w:hAnsi="Times New Roman" w:cs="Times New Roman"/>
          <w:b/>
          <w:i/>
        </w:rPr>
        <w:t>media</w:t>
      </w:r>
      <w:r w:rsidR="00625D9F">
        <w:rPr>
          <w:rFonts w:ascii="Times New Roman" w:hAnsi="Times New Roman" w:cs="Times New Roman"/>
          <w:b/>
          <w:i/>
        </w:rPr>
        <w:t xml:space="preserve"> example</w:t>
      </w:r>
      <w:r w:rsidR="00625D9F" w:rsidRPr="00625D9F">
        <w:rPr>
          <w:rFonts w:ascii="Times New Roman" w:hAnsi="Times New Roman" w:cs="Times New Roman"/>
          <w:b/>
          <w:i/>
        </w:rPr>
        <w:t xml:space="preserve"> </w:t>
      </w:r>
      <w:r w:rsidRPr="00625D9F">
        <w:rPr>
          <w:rFonts w:ascii="Times New Roman" w:hAnsi="Times New Roman" w:cs="Times New Roman"/>
          <w:b/>
          <w:i/>
        </w:rPr>
        <w:t>; the group who reports their selection to me soonest claims it!</w:t>
      </w:r>
      <w:r w:rsidR="00625D9F">
        <w:rPr>
          <w:rFonts w:ascii="Times New Roman" w:hAnsi="Times New Roman" w:cs="Times New Roman"/>
          <w:b/>
          <w:i/>
        </w:rPr>
        <w:t xml:space="preserve"> Finally, DO NOT CONFUSE THIS REQUIREMENT WITH QUESTION #7 IN YOUR LIST OF TASKS/QUESTIONS.</w:t>
      </w:r>
    </w:p>
    <w:p w:rsidR="00B046B5" w:rsidRPr="00F54F2E" w:rsidRDefault="00B046B5" w:rsidP="00B046B5">
      <w:pPr>
        <w:jc w:val="both"/>
        <w:rPr>
          <w:rFonts w:ascii="Times New Roman" w:hAnsi="Times New Roman" w:cs="Times New Roman"/>
          <w:i/>
          <w:color w:val="1F3864" w:themeColor="accent1" w:themeShade="80"/>
        </w:rPr>
      </w:pPr>
      <w:r>
        <w:rPr>
          <w:rFonts w:ascii="Times New Roman" w:hAnsi="Times New Roman" w:cs="Times New Roman"/>
          <w:b/>
          <w:i/>
        </w:rPr>
        <w:t xml:space="preserve"> </w:t>
      </w:r>
      <w:r w:rsidR="00384F5B">
        <w:rPr>
          <w:rFonts w:ascii="Times New Roman" w:hAnsi="Times New Roman" w:cs="Times New Roman"/>
          <w:b/>
          <w:i/>
        </w:rPr>
        <w:t>________________________________</w:t>
      </w:r>
    </w:p>
    <w:p w:rsidR="000B4D14" w:rsidRDefault="00B046B5" w:rsidP="00B046B5">
      <w:pPr>
        <w:spacing w:line="276" w:lineRule="auto"/>
        <w:jc w:val="both"/>
        <w:rPr>
          <w:rFonts w:ascii="Times New Roman" w:hAnsi="Times New Roman" w:cs="Times New Roman"/>
          <w:b/>
          <w:i/>
          <w:color w:val="FF0000"/>
        </w:rPr>
      </w:pPr>
      <w:r>
        <w:rPr>
          <w:rFonts w:ascii="Times New Roman" w:hAnsi="Times New Roman" w:cs="Times New Roman"/>
          <w:b/>
          <w:i/>
          <w:color w:val="FF0000"/>
        </w:rPr>
        <w:t xml:space="preserve"> </w:t>
      </w:r>
    </w:p>
    <w:p w:rsidR="00B046B5" w:rsidRPr="00384F5B" w:rsidRDefault="00B046B5" w:rsidP="00B046B5">
      <w:pPr>
        <w:spacing w:line="276" w:lineRule="auto"/>
        <w:jc w:val="both"/>
        <w:rPr>
          <w:rFonts w:ascii="Times New Roman" w:hAnsi="Times New Roman" w:cs="Times New Roman"/>
          <w:b/>
          <w:i/>
          <w:color w:val="FF0000"/>
        </w:rPr>
      </w:pPr>
      <w:r w:rsidRPr="0095501D">
        <w:rPr>
          <w:rFonts w:ascii="Times New Roman" w:hAnsi="Times New Roman" w:cs="Times New Roman"/>
          <w:b/>
          <w:color w:val="002060"/>
          <w:sz w:val="28"/>
          <w:szCs w:val="28"/>
          <w:u w:val="single"/>
        </w:rPr>
        <w:t>MODULE  3</w:t>
      </w:r>
      <w:r w:rsidRPr="0095501D">
        <w:rPr>
          <w:rFonts w:ascii="Times New Roman" w:hAnsi="Times New Roman" w:cs="Times New Roman"/>
          <w:b/>
          <w:color w:val="002060"/>
          <w:sz w:val="28"/>
          <w:szCs w:val="28"/>
        </w:rPr>
        <w:t xml:space="preserve">:  </w:t>
      </w:r>
      <w:r w:rsidR="00617556" w:rsidRPr="0095501D">
        <w:rPr>
          <w:rFonts w:ascii="Times New Roman" w:hAnsi="Times New Roman" w:cs="Times New Roman"/>
          <w:b/>
          <w:i/>
          <w:color w:val="002060"/>
          <w:sz w:val="28"/>
          <w:szCs w:val="28"/>
        </w:rPr>
        <w:t>Responsibility is a Many Splendid Thing!</w:t>
      </w:r>
      <w:r w:rsidR="009862F3" w:rsidRPr="0095501D">
        <w:rPr>
          <w:rFonts w:ascii="Times New Roman" w:hAnsi="Times New Roman" w:cs="Times New Roman"/>
          <w:b/>
          <w:i/>
          <w:color w:val="002060"/>
          <w:sz w:val="28"/>
          <w:szCs w:val="28"/>
        </w:rPr>
        <w:t xml:space="preserve"> </w:t>
      </w:r>
    </w:p>
    <w:p w:rsidR="00384F5B" w:rsidRDefault="00384F5B" w:rsidP="0095501D">
      <w:pPr>
        <w:jc w:val="center"/>
        <w:rPr>
          <w:rFonts w:ascii="Times New Roman" w:hAnsi="Times New Roman" w:cs="Times New Roman"/>
          <w:b/>
          <w:color w:val="FF0000"/>
        </w:rPr>
      </w:pPr>
    </w:p>
    <w:p w:rsidR="0095501D" w:rsidRPr="0099461B" w:rsidRDefault="0095501D" w:rsidP="0095501D">
      <w:pPr>
        <w:jc w:val="center"/>
        <w:rPr>
          <w:rFonts w:ascii="Times New Roman" w:hAnsi="Times New Roman" w:cs="Times New Roman"/>
          <w:b/>
          <w:color w:val="FF0000"/>
        </w:rPr>
      </w:pPr>
      <w:r w:rsidRPr="0099461B">
        <w:rPr>
          <w:rFonts w:ascii="Times New Roman" w:hAnsi="Times New Roman" w:cs="Times New Roman"/>
          <w:b/>
          <w:color w:val="FF0000"/>
        </w:rPr>
        <w:t xml:space="preserve">* </w:t>
      </w:r>
      <w:r>
        <w:rPr>
          <w:rFonts w:ascii="Times New Roman" w:hAnsi="Times New Roman" w:cs="Times New Roman"/>
          <w:b/>
          <w:color w:val="FF0000"/>
        </w:rPr>
        <w:t>Groups: Give Your Presentation a Unique T</w:t>
      </w:r>
      <w:r w:rsidRPr="0099461B">
        <w:rPr>
          <w:rFonts w:ascii="Times New Roman" w:hAnsi="Times New Roman" w:cs="Times New Roman"/>
          <w:b/>
          <w:color w:val="FF0000"/>
        </w:rPr>
        <w:t>itle!</w:t>
      </w:r>
    </w:p>
    <w:p w:rsidR="00B046B5" w:rsidRDefault="00B046B5" w:rsidP="00B046B5">
      <w:pPr>
        <w:jc w:val="both"/>
        <w:rPr>
          <w:rFonts w:ascii="Times New Roman" w:hAnsi="Times New Roman" w:cs="Times New Roman"/>
          <w:sz w:val="24"/>
          <w:szCs w:val="24"/>
        </w:rPr>
      </w:pPr>
      <w:r w:rsidRPr="0095501D">
        <w:rPr>
          <w:rFonts w:ascii="Times New Roman" w:hAnsi="Times New Roman" w:cs="Times New Roman"/>
          <w:b/>
          <w:color w:val="FF0000"/>
        </w:rPr>
        <w:t>Group A</w:t>
      </w:r>
      <w:r>
        <w:rPr>
          <w:rFonts w:ascii="Times New Roman" w:hAnsi="Times New Roman" w:cs="Times New Roman"/>
          <w:b/>
        </w:rPr>
        <w:t xml:space="preserve"> </w:t>
      </w:r>
      <w:r w:rsidRPr="007439C9">
        <w:rPr>
          <w:rFonts w:ascii="Times New Roman" w:hAnsi="Times New Roman" w:cs="Times New Roman"/>
          <w:b/>
        </w:rPr>
        <w:t>–</w:t>
      </w:r>
      <w:r>
        <w:rPr>
          <w:rFonts w:ascii="Times New Roman" w:hAnsi="Times New Roman" w:cs="Times New Roman"/>
          <w:b/>
        </w:rPr>
        <w:t xml:space="preserve"> </w:t>
      </w:r>
      <w:proofErr w:type="spellStart"/>
      <w:r w:rsidR="00C83935" w:rsidRPr="0095501D">
        <w:rPr>
          <w:rFonts w:ascii="Times New Roman" w:hAnsi="Times New Roman" w:cs="Times New Roman"/>
          <w:b/>
          <w:sz w:val="24"/>
          <w:szCs w:val="24"/>
        </w:rPr>
        <w:t>Ephron</w:t>
      </w:r>
      <w:proofErr w:type="spellEnd"/>
      <w:r w:rsidR="00C83935" w:rsidRPr="0095501D">
        <w:rPr>
          <w:rFonts w:ascii="Times New Roman" w:hAnsi="Times New Roman" w:cs="Times New Roman"/>
          <w:b/>
          <w:sz w:val="24"/>
          <w:szCs w:val="24"/>
        </w:rPr>
        <w:t xml:space="preserve"> "The Boston Photographs" (716); </w:t>
      </w:r>
      <w:proofErr w:type="spellStart"/>
      <w:r w:rsidR="00617556" w:rsidRPr="0095501D">
        <w:rPr>
          <w:rFonts w:ascii="Times New Roman" w:hAnsi="Times New Roman" w:cs="Times New Roman"/>
          <w:b/>
          <w:sz w:val="24"/>
          <w:szCs w:val="24"/>
        </w:rPr>
        <w:t>Fussell</w:t>
      </w:r>
      <w:proofErr w:type="spellEnd"/>
      <w:r w:rsidR="00617556" w:rsidRPr="0095501D">
        <w:rPr>
          <w:rFonts w:ascii="Times New Roman" w:hAnsi="Times New Roman" w:cs="Times New Roman"/>
          <w:b/>
          <w:sz w:val="24"/>
          <w:szCs w:val="24"/>
        </w:rPr>
        <w:t xml:space="preserve"> "Thank God for the Atom Bomb" (722);</w:t>
      </w:r>
      <w:r w:rsidR="007F2F80">
        <w:rPr>
          <w:rFonts w:ascii="Times New Roman" w:hAnsi="Times New Roman" w:cs="Times New Roman"/>
          <w:b/>
          <w:sz w:val="24"/>
          <w:szCs w:val="24"/>
        </w:rPr>
        <w:t xml:space="preserve"> </w:t>
      </w:r>
      <w:proofErr w:type="spellStart"/>
      <w:r w:rsidR="007F2F80">
        <w:rPr>
          <w:rFonts w:ascii="Times New Roman" w:hAnsi="Times New Roman" w:cs="Times New Roman"/>
          <w:b/>
        </w:rPr>
        <w:t>Eagleman</w:t>
      </w:r>
      <w:proofErr w:type="spellEnd"/>
      <w:r w:rsidR="007F2F80">
        <w:rPr>
          <w:rFonts w:ascii="Times New Roman" w:hAnsi="Times New Roman" w:cs="Times New Roman"/>
          <w:b/>
        </w:rPr>
        <w:t xml:space="preserve"> "The Brain on Trial" (735)</w:t>
      </w:r>
      <w:r w:rsidR="00617556" w:rsidRPr="0095501D">
        <w:rPr>
          <w:rFonts w:ascii="Times New Roman" w:eastAsia="Times New Roman" w:hAnsi="Times New Roman" w:cs="Times New Roman"/>
          <w:b/>
        </w:rPr>
        <w:t>; Freedman "Lies, Damned Lies, and Medical Science" (850)</w:t>
      </w:r>
      <w:r w:rsidR="007F2F80">
        <w:rPr>
          <w:rFonts w:ascii="Times New Roman" w:eastAsia="Times New Roman" w:hAnsi="Times New Roman" w:cs="Times New Roman"/>
          <w:b/>
        </w:rPr>
        <w:t xml:space="preserve"> </w:t>
      </w:r>
      <w:r w:rsidR="00617556" w:rsidRPr="0095501D">
        <w:rPr>
          <w:rFonts w:ascii="Times New Roman" w:eastAsia="Times New Roman" w:hAnsi="Times New Roman" w:cs="Times New Roman"/>
          <w:b/>
        </w:rPr>
        <w:t xml:space="preserve">  </w:t>
      </w:r>
    </w:p>
    <w:p w:rsidR="009862F3" w:rsidRDefault="009862F3" w:rsidP="009862F3">
      <w:pPr>
        <w:jc w:val="both"/>
        <w:rPr>
          <w:rFonts w:ascii="Times New Roman" w:hAnsi="Times New Roman" w:cs="Times New Roman"/>
          <w:sz w:val="24"/>
          <w:szCs w:val="24"/>
        </w:rPr>
      </w:pPr>
    </w:p>
    <w:p w:rsidR="00B046B5" w:rsidRPr="0095501D" w:rsidRDefault="00B046B5" w:rsidP="009862F3">
      <w:pPr>
        <w:jc w:val="both"/>
        <w:rPr>
          <w:rFonts w:ascii="Times New Roman" w:hAnsi="Times New Roman" w:cs="Times New Roman"/>
          <w:b/>
        </w:rPr>
      </w:pPr>
      <w:r w:rsidRPr="0095501D">
        <w:rPr>
          <w:rFonts w:ascii="Times New Roman" w:hAnsi="Times New Roman" w:cs="Times New Roman"/>
          <w:b/>
          <w:color w:val="FF0000"/>
        </w:rPr>
        <w:t>Group B</w:t>
      </w:r>
      <w:r>
        <w:rPr>
          <w:rFonts w:ascii="Times New Roman" w:hAnsi="Times New Roman" w:cs="Times New Roman"/>
          <w:b/>
        </w:rPr>
        <w:t xml:space="preserve"> – </w:t>
      </w:r>
      <w:r w:rsidR="009862F3">
        <w:rPr>
          <w:rFonts w:ascii="Times New Roman" w:eastAsia="Times New Roman" w:hAnsi="Times New Roman" w:cs="Times New Roman"/>
        </w:rPr>
        <w:t xml:space="preserve"> </w:t>
      </w:r>
      <w:proofErr w:type="spellStart"/>
      <w:r w:rsidR="00617556" w:rsidRPr="0095501D">
        <w:rPr>
          <w:rFonts w:ascii="Times New Roman" w:eastAsia="Times New Roman" w:hAnsi="Times New Roman" w:cs="Times New Roman"/>
          <w:b/>
        </w:rPr>
        <w:t>Pollan</w:t>
      </w:r>
      <w:proofErr w:type="spellEnd"/>
      <w:r w:rsidR="00617556" w:rsidRPr="0095501D">
        <w:rPr>
          <w:rFonts w:ascii="Times New Roman" w:eastAsia="Times New Roman" w:hAnsi="Times New Roman" w:cs="Times New Roman"/>
          <w:b/>
        </w:rPr>
        <w:t xml:space="preserve"> "The Animal's Place" (681); Regan "The</w:t>
      </w:r>
      <w:r w:rsidR="00B86D30">
        <w:rPr>
          <w:rFonts w:ascii="Times New Roman" w:eastAsia="Times New Roman" w:hAnsi="Times New Roman" w:cs="Times New Roman"/>
          <w:b/>
        </w:rPr>
        <w:t xml:space="preserve"> Case for Animal Rights" (670)</w:t>
      </w:r>
      <w:r w:rsidR="00617556" w:rsidRPr="0095501D">
        <w:rPr>
          <w:rFonts w:ascii="Times New Roman" w:eastAsia="Times New Roman" w:hAnsi="Times New Roman" w:cs="Times New Roman"/>
          <w:b/>
        </w:rPr>
        <w:t xml:space="preserve">; </w:t>
      </w:r>
      <w:r w:rsidR="0095501D" w:rsidRPr="0095501D">
        <w:rPr>
          <w:rFonts w:ascii="Times New Roman" w:eastAsia="Times New Roman" w:hAnsi="Times New Roman" w:cs="Times New Roman"/>
          <w:b/>
        </w:rPr>
        <w:t>Nestle "Utopian dream: A New Farm Bill" (274); Barber "What Farm-to-Table Got Wrong" (400)</w:t>
      </w:r>
    </w:p>
    <w:p w:rsidR="009862F3" w:rsidRDefault="009862F3" w:rsidP="00B046B5">
      <w:pPr>
        <w:jc w:val="both"/>
        <w:rPr>
          <w:rFonts w:ascii="Times New Roman" w:hAnsi="Times New Roman" w:cs="Times New Roman"/>
          <w:b/>
        </w:rPr>
      </w:pPr>
    </w:p>
    <w:p w:rsidR="00B046B5" w:rsidRPr="005942C5" w:rsidRDefault="00B046B5" w:rsidP="00B046B5">
      <w:pPr>
        <w:jc w:val="both"/>
        <w:rPr>
          <w:rFonts w:ascii="Times New Roman" w:eastAsia="Times New Roman" w:hAnsi="Times New Roman" w:cs="Times New Roman"/>
        </w:rPr>
      </w:pPr>
      <w:r w:rsidRPr="0095501D">
        <w:rPr>
          <w:rFonts w:ascii="Times New Roman" w:hAnsi="Times New Roman" w:cs="Times New Roman"/>
          <w:b/>
          <w:color w:val="FF0000"/>
        </w:rPr>
        <w:t>Group C</w:t>
      </w:r>
      <w:r>
        <w:rPr>
          <w:rFonts w:ascii="Times New Roman" w:hAnsi="Times New Roman" w:cs="Times New Roman"/>
          <w:b/>
        </w:rPr>
        <w:t xml:space="preserve"> –</w:t>
      </w:r>
      <w:r>
        <w:rPr>
          <w:rFonts w:ascii="Times New Roman" w:eastAsia="Times New Roman" w:hAnsi="Times New Roman" w:cs="Times New Roman"/>
        </w:rPr>
        <w:t xml:space="preserve">  </w:t>
      </w:r>
      <w:r w:rsidR="00617556" w:rsidRPr="0095501D">
        <w:rPr>
          <w:rFonts w:ascii="Times New Roman" w:eastAsia="Times New Roman" w:hAnsi="Times New Roman" w:cs="Times New Roman"/>
          <w:b/>
        </w:rPr>
        <w:t xml:space="preserve">Woolf "A Room of One's Own" (904); Stanton "Declaration of Sentiments and Resolutions" (784); </w:t>
      </w:r>
      <w:r w:rsidR="0095501D" w:rsidRPr="0095501D">
        <w:rPr>
          <w:rFonts w:ascii="Times New Roman" w:eastAsia="Times New Roman" w:hAnsi="Times New Roman" w:cs="Times New Roman"/>
          <w:b/>
        </w:rPr>
        <w:t>Brooks "T</w:t>
      </w:r>
      <w:r w:rsidR="006424C9">
        <w:rPr>
          <w:rFonts w:ascii="Times New Roman" w:eastAsia="Times New Roman" w:hAnsi="Times New Roman" w:cs="Times New Roman"/>
          <w:b/>
        </w:rPr>
        <w:t>he Gender Gap at School" (390);</w:t>
      </w:r>
      <w:r w:rsidR="0095501D" w:rsidRPr="0095501D">
        <w:rPr>
          <w:rFonts w:ascii="Times New Roman" w:eastAsia="Times New Roman" w:hAnsi="Times New Roman" w:cs="Times New Roman"/>
          <w:b/>
        </w:rPr>
        <w:t xml:space="preserve"> </w:t>
      </w:r>
      <w:proofErr w:type="spellStart"/>
      <w:r w:rsidR="0095501D" w:rsidRPr="0095501D">
        <w:rPr>
          <w:rFonts w:ascii="Times New Roman" w:eastAsia="Times New Roman" w:hAnsi="Times New Roman" w:cs="Times New Roman"/>
          <w:b/>
        </w:rPr>
        <w:t>Quindlen</w:t>
      </w:r>
      <w:proofErr w:type="spellEnd"/>
      <w:r w:rsidR="0095501D" w:rsidRPr="0095501D">
        <w:rPr>
          <w:rFonts w:ascii="Times New Roman" w:eastAsia="Times New Roman" w:hAnsi="Times New Roman" w:cs="Times New Roman"/>
          <w:b/>
        </w:rPr>
        <w:t xml:space="preserve"> "Between the Sexes, a Great Divide" (164)</w:t>
      </w:r>
    </w:p>
    <w:p w:rsidR="00B046B5" w:rsidRDefault="00B046B5" w:rsidP="00B046B5">
      <w:pPr>
        <w:rPr>
          <w:rFonts w:ascii="Times New Roman" w:hAnsi="Times New Roman" w:cs="Times New Roman"/>
          <w:b/>
        </w:rPr>
      </w:pPr>
      <w:r>
        <w:rPr>
          <w:rFonts w:ascii="Times New Roman" w:hAnsi="Times New Roman" w:cs="Times New Roman"/>
          <w:b/>
        </w:rPr>
        <w:t xml:space="preserve"> </w:t>
      </w:r>
    </w:p>
    <w:p w:rsidR="00B046B5" w:rsidRDefault="00B046B5" w:rsidP="00B046B5">
      <w:pPr>
        <w:jc w:val="both"/>
        <w:rPr>
          <w:rFonts w:ascii="Times New Roman" w:hAnsi="Times New Roman" w:cs="Times New Roman"/>
          <w:b/>
          <w:i/>
          <w:color w:val="FF0000"/>
        </w:rPr>
      </w:pPr>
      <w:r w:rsidRPr="00F54F2E">
        <w:rPr>
          <w:rFonts w:ascii="Times New Roman" w:hAnsi="Times New Roman" w:cs="Times New Roman"/>
          <w:b/>
          <w:i/>
          <w:color w:val="FF0000"/>
        </w:rPr>
        <w:t>PLUS</w:t>
      </w:r>
      <w:r w:rsidR="00AD4D32">
        <w:rPr>
          <w:rFonts w:ascii="Times New Roman" w:hAnsi="Times New Roman" w:cs="Times New Roman"/>
          <w:b/>
          <w:i/>
          <w:color w:val="FF0000"/>
        </w:rPr>
        <w:t xml:space="preserve"> . . . Just Like Module #1. . . </w:t>
      </w:r>
    </w:p>
    <w:p w:rsidR="00AD4D32" w:rsidRDefault="00AD4D32" w:rsidP="00AD4D32">
      <w:pPr>
        <w:jc w:val="both"/>
        <w:rPr>
          <w:rFonts w:ascii="Times New Roman" w:hAnsi="Times New Roman" w:cs="Times New Roman"/>
          <w:b/>
        </w:rPr>
      </w:pPr>
      <w:r w:rsidRPr="00830BE9">
        <w:rPr>
          <w:rFonts w:ascii="Times New Roman" w:hAnsi="Times New Roman" w:cs="Times New Roman"/>
          <w:b/>
          <w:i/>
        </w:rPr>
        <w:t>EVERYONE (all groups)</w:t>
      </w:r>
      <w:r>
        <w:rPr>
          <w:rFonts w:ascii="Times New Roman" w:hAnsi="Times New Roman" w:cs="Times New Roman"/>
          <w:b/>
          <w:i/>
        </w:rPr>
        <w:t xml:space="preserve"> need to read and incorporate into their assigned group ONE of the following three readings:</w:t>
      </w:r>
      <w:r>
        <w:rPr>
          <w:rFonts w:ascii="Times New Roman" w:hAnsi="Times New Roman" w:cs="Times New Roman"/>
          <w:b/>
        </w:rPr>
        <w:t xml:space="preserve"> </w:t>
      </w:r>
      <w:r w:rsidR="005D12C2">
        <w:rPr>
          <w:rFonts w:ascii="Times New Roman" w:hAnsi="Times New Roman" w:cs="Times New Roman"/>
          <w:b/>
          <w:i/>
          <w:color w:val="002060"/>
        </w:rPr>
        <w:t xml:space="preserve"> </w:t>
      </w:r>
      <w:r>
        <w:rPr>
          <w:rFonts w:ascii="Times New Roman" w:hAnsi="Times New Roman" w:cs="Times New Roman"/>
          <w:b/>
          <w:i/>
          <w:color w:val="002060"/>
        </w:rPr>
        <w:t xml:space="preserve">"The Morals of the Prince" by </w:t>
      </w:r>
      <w:proofErr w:type="spellStart"/>
      <w:r>
        <w:rPr>
          <w:rFonts w:ascii="Times New Roman" w:hAnsi="Times New Roman" w:cs="Times New Roman"/>
          <w:b/>
          <w:i/>
          <w:color w:val="002060"/>
        </w:rPr>
        <w:t>Niccolo</w:t>
      </w:r>
      <w:proofErr w:type="spellEnd"/>
      <w:r>
        <w:rPr>
          <w:rFonts w:ascii="Times New Roman" w:hAnsi="Times New Roman" w:cs="Times New Roman"/>
          <w:b/>
          <w:i/>
          <w:color w:val="002060"/>
        </w:rPr>
        <w:t xml:space="preserve"> Machiavelli (763</w:t>
      </w:r>
      <w:r w:rsidRPr="001E4E43">
        <w:rPr>
          <w:rFonts w:ascii="Times New Roman" w:hAnsi="Times New Roman" w:cs="Times New Roman"/>
          <w:b/>
          <w:i/>
          <w:color w:val="002060"/>
        </w:rPr>
        <w:t>)</w:t>
      </w:r>
      <w:r>
        <w:rPr>
          <w:rFonts w:ascii="Times New Roman" w:hAnsi="Times New Roman" w:cs="Times New Roman"/>
          <w:b/>
          <w:i/>
          <w:color w:val="002060"/>
        </w:rPr>
        <w:t xml:space="preserve"> </w:t>
      </w:r>
      <w:r w:rsidRPr="00EA76FA">
        <w:rPr>
          <w:rFonts w:ascii="Times New Roman" w:hAnsi="Times New Roman" w:cs="Times New Roman"/>
          <w:b/>
          <w:i/>
          <w:color w:val="FF0000"/>
        </w:rPr>
        <w:t>OR</w:t>
      </w:r>
      <w:r>
        <w:rPr>
          <w:rFonts w:ascii="Times New Roman" w:hAnsi="Times New Roman" w:cs="Times New Roman"/>
          <w:b/>
          <w:i/>
          <w:color w:val="002060"/>
        </w:rPr>
        <w:t xml:space="preserve"> "Shooting An Elephant" by George Orwell (750). </w:t>
      </w:r>
      <w:r>
        <w:rPr>
          <w:rFonts w:ascii="Times New Roman" w:hAnsi="Times New Roman" w:cs="Times New Roman"/>
          <w:b/>
          <w:i/>
        </w:rPr>
        <w:t xml:space="preserve">This additional reading (making the total number of readings six for each group) simply gets added and applied to the set. In the intro slide for each group (slide #1), your first presenter needs to provide the group's reasoning for choosing one over the other two (and, needless to say, essay length is not a valid reason). </w:t>
      </w:r>
    </w:p>
    <w:p w:rsidR="00AD4D32" w:rsidRPr="00F54F2E" w:rsidRDefault="00AD4D32" w:rsidP="00B046B5">
      <w:pPr>
        <w:jc w:val="both"/>
        <w:rPr>
          <w:rFonts w:ascii="Times New Roman" w:hAnsi="Times New Roman" w:cs="Times New Roman"/>
          <w:i/>
          <w:color w:val="1F3864" w:themeColor="accent1" w:themeShade="80"/>
        </w:rPr>
      </w:pPr>
    </w:p>
    <w:p w:rsidR="003F04E2" w:rsidRDefault="003F04E2"/>
    <w:sectPr w:rsidR="003F04E2" w:rsidSect="00B046B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46B5"/>
    <w:rsid w:val="000015B1"/>
    <w:rsid w:val="00003586"/>
    <w:rsid w:val="000054FE"/>
    <w:rsid w:val="0000701F"/>
    <w:rsid w:val="000107D2"/>
    <w:rsid w:val="00013755"/>
    <w:rsid w:val="00016638"/>
    <w:rsid w:val="00022684"/>
    <w:rsid w:val="00023185"/>
    <w:rsid w:val="0002373A"/>
    <w:rsid w:val="00024B13"/>
    <w:rsid w:val="00024F7F"/>
    <w:rsid w:val="00027B32"/>
    <w:rsid w:val="000318C3"/>
    <w:rsid w:val="00033513"/>
    <w:rsid w:val="00033C77"/>
    <w:rsid w:val="00034432"/>
    <w:rsid w:val="00034812"/>
    <w:rsid w:val="000357B0"/>
    <w:rsid w:val="00037395"/>
    <w:rsid w:val="00045229"/>
    <w:rsid w:val="00045870"/>
    <w:rsid w:val="000524A4"/>
    <w:rsid w:val="00054CA1"/>
    <w:rsid w:val="00055C26"/>
    <w:rsid w:val="000601BF"/>
    <w:rsid w:val="00066AB5"/>
    <w:rsid w:val="000804B1"/>
    <w:rsid w:val="000841FB"/>
    <w:rsid w:val="000909D5"/>
    <w:rsid w:val="00093506"/>
    <w:rsid w:val="00095A57"/>
    <w:rsid w:val="00095AF7"/>
    <w:rsid w:val="000A6992"/>
    <w:rsid w:val="000B3118"/>
    <w:rsid w:val="000B3A8D"/>
    <w:rsid w:val="000B3E97"/>
    <w:rsid w:val="000B4D14"/>
    <w:rsid w:val="000B7CA2"/>
    <w:rsid w:val="000B7F65"/>
    <w:rsid w:val="000C0DB3"/>
    <w:rsid w:val="000C250D"/>
    <w:rsid w:val="000C2E3C"/>
    <w:rsid w:val="000C5C60"/>
    <w:rsid w:val="000E15B5"/>
    <w:rsid w:val="000E5DE2"/>
    <w:rsid w:val="000E639B"/>
    <w:rsid w:val="000F13C7"/>
    <w:rsid w:val="00102200"/>
    <w:rsid w:val="001069E6"/>
    <w:rsid w:val="00110A9F"/>
    <w:rsid w:val="001133D5"/>
    <w:rsid w:val="00117D1F"/>
    <w:rsid w:val="00120AD7"/>
    <w:rsid w:val="00125ABA"/>
    <w:rsid w:val="001408E3"/>
    <w:rsid w:val="00155495"/>
    <w:rsid w:val="0015700B"/>
    <w:rsid w:val="0015714A"/>
    <w:rsid w:val="001702C6"/>
    <w:rsid w:val="00172AB5"/>
    <w:rsid w:val="00185381"/>
    <w:rsid w:val="0018681E"/>
    <w:rsid w:val="00191DA7"/>
    <w:rsid w:val="001A0D35"/>
    <w:rsid w:val="001A33C8"/>
    <w:rsid w:val="001A46C9"/>
    <w:rsid w:val="001B2C77"/>
    <w:rsid w:val="001B47AC"/>
    <w:rsid w:val="001C0ADF"/>
    <w:rsid w:val="001C2144"/>
    <w:rsid w:val="001D2F79"/>
    <w:rsid w:val="001E4E43"/>
    <w:rsid w:val="001E61FB"/>
    <w:rsid w:val="001E6BFF"/>
    <w:rsid w:val="001F0B66"/>
    <w:rsid w:val="001F596F"/>
    <w:rsid w:val="001F5F89"/>
    <w:rsid w:val="00204C61"/>
    <w:rsid w:val="00212254"/>
    <w:rsid w:val="002154B0"/>
    <w:rsid w:val="00215C02"/>
    <w:rsid w:val="00217CE2"/>
    <w:rsid w:val="002205CB"/>
    <w:rsid w:val="00220AD3"/>
    <w:rsid w:val="00221219"/>
    <w:rsid w:val="00222685"/>
    <w:rsid w:val="00225A94"/>
    <w:rsid w:val="00227FC7"/>
    <w:rsid w:val="002318C5"/>
    <w:rsid w:val="00237FF7"/>
    <w:rsid w:val="00242B0A"/>
    <w:rsid w:val="00245240"/>
    <w:rsid w:val="00246B49"/>
    <w:rsid w:val="00252A32"/>
    <w:rsid w:val="00257ACC"/>
    <w:rsid w:val="002671EA"/>
    <w:rsid w:val="00271576"/>
    <w:rsid w:val="00283BBC"/>
    <w:rsid w:val="002868EB"/>
    <w:rsid w:val="00287BA9"/>
    <w:rsid w:val="00294968"/>
    <w:rsid w:val="002953B3"/>
    <w:rsid w:val="002964CF"/>
    <w:rsid w:val="002A3775"/>
    <w:rsid w:val="002A6C44"/>
    <w:rsid w:val="002A7AE6"/>
    <w:rsid w:val="002B035C"/>
    <w:rsid w:val="002B269A"/>
    <w:rsid w:val="002B28C3"/>
    <w:rsid w:val="002B45B2"/>
    <w:rsid w:val="002B70AC"/>
    <w:rsid w:val="002C5B73"/>
    <w:rsid w:val="002C6F53"/>
    <w:rsid w:val="002D4FDC"/>
    <w:rsid w:val="002D58E8"/>
    <w:rsid w:val="002D62B4"/>
    <w:rsid w:val="002D6A13"/>
    <w:rsid w:val="002E05E7"/>
    <w:rsid w:val="002E41D9"/>
    <w:rsid w:val="002E59F1"/>
    <w:rsid w:val="002F1F73"/>
    <w:rsid w:val="002F2818"/>
    <w:rsid w:val="002F69B4"/>
    <w:rsid w:val="002F76C5"/>
    <w:rsid w:val="003022EF"/>
    <w:rsid w:val="003025AB"/>
    <w:rsid w:val="003054B7"/>
    <w:rsid w:val="00310039"/>
    <w:rsid w:val="003115CA"/>
    <w:rsid w:val="00313E49"/>
    <w:rsid w:val="00314D62"/>
    <w:rsid w:val="00317B06"/>
    <w:rsid w:val="00325F71"/>
    <w:rsid w:val="00331DD3"/>
    <w:rsid w:val="003375C8"/>
    <w:rsid w:val="00337A29"/>
    <w:rsid w:val="0034071E"/>
    <w:rsid w:val="00341DCA"/>
    <w:rsid w:val="00347E35"/>
    <w:rsid w:val="00350607"/>
    <w:rsid w:val="00355695"/>
    <w:rsid w:val="00355DA5"/>
    <w:rsid w:val="003562FD"/>
    <w:rsid w:val="0035692E"/>
    <w:rsid w:val="003616FC"/>
    <w:rsid w:val="00380160"/>
    <w:rsid w:val="00381FB8"/>
    <w:rsid w:val="00382ED9"/>
    <w:rsid w:val="00384F5B"/>
    <w:rsid w:val="0038764D"/>
    <w:rsid w:val="00390E88"/>
    <w:rsid w:val="00390FAC"/>
    <w:rsid w:val="00394128"/>
    <w:rsid w:val="00397C3F"/>
    <w:rsid w:val="003A21FC"/>
    <w:rsid w:val="003A2642"/>
    <w:rsid w:val="003A5AA5"/>
    <w:rsid w:val="003A6AE9"/>
    <w:rsid w:val="003B07E0"/>
    <w:rsid w:val="003B0D30"/>
    <w:rsid w:val="003B1E88"/>
    <w:rsid w:val="003B2109"/>
    <w:rsid w:val="003B3121"/>
    <w:rsid w:val="003C135F"/>
    <w:rsid w:val="003C2FF0"/>
    <w:rsid w:val="003C79AE"/>
    <w:rsid w:val="003D185B"/>
    <w:rsid w:val="003D24E5"/>
    <w:rsid w:val="003D295B"/>
    <w:rsid w:val="003D6DF0"/>
    <w:rsid w:val="003E0B07"/>
    <w:rsid w:val="003E1A41"/>
    <w:rsid w:val="003E23A4"/>
    <w:rsid w:val="003E24AF"/>
    <w:rsid w:val="003E3F2B"/>
    <w:rsid w:val="003E52B3"/>
    <w:rsid w:val="003F04E2"/>
    <w:rsid w:val="003F20D8"/>
    <w:rsid w:val="003F3160"/>
    <w:rsid w:val="00402319"/>
    <w:rsid w:val="004045AF"/>
    <w:rsid w:val="00404800"/>
    <w:rsid w:val="00406925"/>
    <w:rsid w:val="00407011"/>
    <w:rsid w:val="004102F2"/>
    <w:rsid w:val="00424593"/>
    <w:rsid w:val="00424B06"/>
    <w:rsid w:val="00427702"/>
    <w:rsid w:val="00431E58"/>
    <w:rsid w:val="00437C45"/>
    <w:rsid w:val="00441A6B"/>
    <w:rsid w:val="004441C0"/>
    <w:rsid w:val="0044440A"/>
    <w:rsid w:val="00452437"/>
    <w:rsid w:val="00453631"/>
    <w:rsid w:val="0045646E"/>
    <w:rsid w:val="004574FE"/>
    <w:rsid w:val="00457C4D"/>
    <w:rsid w:val="004619AA"/>
    <w:rsid w:val="00461AF7"/>
    <w:rsid w:val="00461D10"/>
    <w:rsid w:val="00473CDB"/>
    <w:rsid w:val="004755F7"/>
    <w:rsid w:val="00475B4F"/>
    <w:rsid w:val="00477D17"/>
    <w:rsid w:val="004817D9"/>
    <w:rsid w:val="00495E1C"/>
    <w:rsid w:val="00495E80"/>
    <w:rsid w:val="004979F8"/>
    <w:rsid w:val="004A2537"/>
    <w:rsid w:val="004A313C"/>
    <w:rsid w:val="004A452F"/>
    <w:rsid w:val="004A6639"/>
    <w:rsid w:val="004B0951"/>
    <w:rsid w:val="004B1758"/>
    <w:rsid w:val="004B2191"/>
    <w:rsid w:val="004B3512"/>
    <w:rsid w:val="004B5F6E"/>
    <w:rsid w:val="004B7481"/>
    <w:rsid w:val="004B7D47"/>
    <w:rsid w:val="004C29ED"/>
    <w:rsid w:val="004C5FE8"/>
    <w:rsid w:val="004D21E9"/>
    <w:rsid w:val="004D3BE1"/>
    <w:rsid w:val="004D4964"/>
    <w:rsid w:val="004D5D59"/>
    <w:rsid w:val="004E770E"/>
    <w:rsid w:val="004E7B4C"/>
    <w:rsid w:val="004F6539"/>
    <w:rsid w:val="0050254E"/>
    <w:rsid w:val="0050265D"/>
    <w:rsid w:val="0051027C"/>
    <w:rsid w:val="00511417"/>
    <w:rsid w:val="00512DAF"/>
    <w:rsid w:val="0051406D"/>
    <w:rsid w:val="00514FD8"/>
    <w:rsid w:val="00520F3A"/>
    <w:rsid w:val="00522CDB"/>
    <w:rsid w:val="005262FB"/>
    <w:rsid w:val="00527124"/>
    <w:rsid w:val="00530BD7"/>
    <w:rsid w:val="0054158B"/>
    <w:rsid w:val="00545DFF"/>
    <w:rsid w:val="00554482"/>
    <w:rsid w:val="00555A26"/>
    <w:rsid w:val="00557FDC"/>
    <w:rsid w:val="00564FD7"/>
    <w:rsid w:val="00565D2F"/>
    <w:rsid w:val="00567EAB"/>
    <w:rsid w:val="00573745"/>
    <w:rsid w:val="00573CEB"/>
    <w:rsid w:val="00574E8C"/>
    <w:rsid w:val="005759FF"/>
    <w:rsid w:val="00576209"/>
    <w:rsid w:val="005806C7"/>
    <w:rsid w:val="00581546"/>
    <w:rsid w:val="00586842"/>
    <w:rsid w:val="00587D3B"/>
    <w:rsid w:val="0059059E"/>
    <w:rsid w:val="00591CE4"/>
    <w:rsid w:val="005A6103"/>
    <w:rsid w:val="005B16DC"/>
    <w:rsid w:val="005B1837"/>
    <w:rsid w:val="005C495C"/>
    <w:rsid w:val="005D12C2"/>
    <w:rsid w:val="005D1C84"/>
    <w:rsid w:val="005E1615"/>
    <w:rsid w:val="005E3923"/>
    <w:rsid w:val="005E40EE"/>
    <w:rsid w:val="005F1395"/>
    <w:rsid w:val="005F583F"/>
    <w:rsid w:val="005F744D"/>
    <w:rsid w:val="005F7582"/>
    <w:rsid w:val="00606195"/>
    <w:rsid w:val="00614A8A"/>
    <w:rsid w:val="00616975"/>
    <w:rsid w:val="00617556"/>
    <w:rsid w:val="00621B3F"/>
    <w:rsid w:val="00623600"/>
    <w:rsid w:val="006246C9"/>
    <w:rsid w:val="00625D9F"/>
    <w:rsid w:val="00626884"/>
    <w:rsid w:val="006316EE"/>
    <w:rsid w:val="00634E61"/>
    <w:rsid w:val="00634F8E"/>
    <w:rsid w:val="00635234"/>
    <w:rsid w:val="006361D7"/>
    <w:rsid w:val="00640B41"/>
    <w:rsid w:val="006424C9"/>
    <w:rsid w:val="00647918"/>
    <w:rsid w:val="0065272D"/>
    <w:rsid w:val="00652BBF"/>
    <w:rsid w:val="00656FA4"/>
    <w:rsid w:val="00657A6A"/>
    <w:rsid w:val="00660E8A"/>
    <w:rsid w:val="00671CCD"/>
    <w:rsid w:val="00673E4A"/>
    <w:rsid w:val="006742B5"/>
    <w:rsid w:val="00675532"/>
    <w:rsid w:val="00675DC3"/>
    <w:rsid w:val="006808FC"/>
    <w:rsid w:val="00682BC6"/>
    <w:rsid w:val="00682EA0"/>
    <w:rsid w:val="00683358"/>
    <w:rsid w:val="00685EC3"/>
    <w:rsid w:val="00687C2F"/>
    <w:rsid w:val="00695974"/>
    <w:rsid w:val="006A0219"/>
    <w:rsid w:val="006A231E"/>
    <w:rsid w:val="006A2717"/>
    <w:rsid w:val="006A635F"/>
    <w:rsid w:val="006A768A"/>
    <w:rsid w:val="006B3A13"/>
    <w:rsid w:val="006B5DE4"/>
    <w:rsid w:val="006C2831"/>
    <w:rsid w:val="006C58AD"/>
    <w:rsid w:val="006C670C"/>
    <w:rsid w:val="006D4A93"/>
    <w:rsid w:val="006D4EDB"/>
    <w:rsid w:val="006D605D"/>
    <w:rsid w:val="006E2D88"/>
    <w:rsid w:val="006E5046"/>
    <w:rsid w:val="006E64CD"/>
    <w:rsid w:val="006F4938"/>
    <w:rsid w:val="006F5996"/>
    <w:rsid w:val="007036DD"/>
    <w:rsid w:val="00707376"/>
    <w:rsid w:val="0071197D"/>
    <w:rsid w:val="00711EB3"/>
    <w:rsid w:val="00713097"/>
    <w:rsid w:val="007135BC"/>
    <w:rsid w:val="007141EB"/>
    <w:rsid w:val="00720E78"/>
    <w:rsid w:val="00722302"/>
    <w:rsid w:val="00732B06"/>
    <w:rsid w:val="00742A4F"/>
    <w:rsid w:val="00747CBE"/>
    <w:rsid w:val="00753D82"/>
    <w:rsid w:val="00755B59"/>
    <w:rsid w:val="00760121"/>
    <w:rsid w:val="00760746"/>
    <w:rsid w:val="007634C7"/>
    <w:rsid w:val="0076638F"/>
    <w:rsid w:val="00767690"/>
    <w:rsid w:val="00767BA2"/>
    <w:rsid w:val="0077479E"/>
    <w:rsid w:val="00774E1D"/>
    <w:rsid w:val="00781222"/>
    <w:rsid w:val="0078385F"/>
    <w:rsid w:val="007A3BB7"/>
    <w:rsid w:val="007A6040"/>
    <w:rsid w:val="007B1900"/>
    <w:rsid w:val="007B55D5"/>
    <w:rsid w:val="007C047A"/>
    <w:rsid w:val="007C776F"/>
    <w:rsid w:val="007D1316"/>
    <w:rsid w:val="007D314C"/>
    <w:rsid w:val="007D57F9"/>
    <w:rsid w:val="007E4403"/>
    <w:rsid w:val="007F119B"/>
    <w:rsid w:val="007F2F80"/>
    <w:rsid w:val="00803591"/>
    <w:rsid w:val="00812950"/>
    <w:rsid w:val="00812FC2"/>
    <w:rsid w:val="00813399"/>
    <w:rsid w:val="00817233"/>
    <w:rsid w:val="0082343B"/>
    <w:rsid w:val="0082698C"/>
    <w:rsid w:val="008279F3"/>
    <w:rsid w:val="008307A4"/>
    <w:rsid w:val="00830BE9"/>
    <w:rsid w:val="00832B98"/>
    <w:rsid w:val="008377D5"/>
    <w:rsid w:val="00847EA3"/>
    <w:rsid w:val="00850FC1"/>
    <w:rsid w:val="0085247C"/>
    <w:rsid w:val="00852754"/>
    <w:rsid w:val="008578EF"/>
    <w:rsid w:val="00857C7C"/>
    <w:rsid w:val="0086258C"/>
    <w:rsid w:val="008630A9"/>
    <w:rsid w:val="00864A7E"/>
    <w:rsid w:val="008658A5"/>
    <w:rsid w:val="00870747"/>
    <w:rsid w:val="0087278A"/>
    <w:rsid w:val="00880AE2"/>
    <w:rsid w:val="00883A2C"/>
    <w:rsid w:val="008851DC"/>
    <w:rsid w:val="00892A70"/>
    <w:rsid w:val="00892E96"/>
    <w:rsid w:val="00893D59"/>
    <w:rsid w:val="008954EC"/>
    <w:rsid w:val="008A071F"/>
    <w:rsid w:val="008A1D26"/>
    <w:rsid w:val="008A7DA3"/>
    <w:rsid w:val="008B0BE1"/>
    <w:rsid w:val="008B4EE9"/>
    <w:rsid w:val="008B553F"/>
    <w:rsid w:val="008B620C"/>
    <w:rsid w:val="008C5BEF"/>
    <w:rsid w:val="008D0F50"/>
    <w:rsid w:val="008D1A4E"/>
    <w:rsid w:val="008D39B7"/>
    <w:rsid w:val="008D5C5A"/>
    <w:rsid w:val="008D6478"/>
    <w:rsid w:val="008E0036"/>
    <w:rsid w:val="008E7094"/>
    <w:rsid w:val="008F5F94"/>
    <w:rsid w:val="008F6A81"/>
    <w:rsid w:val="00912932"/>
    <w:rsid w:val="00913F74"/>
    <w:rsid w:val="00915C64"/>
    <w:rsid w:val="00920217"/>
    <w:rsid w:val="00922843"/>
    <w:rsid w:val="009228D9"/>
    <w:rsid w:val="00930946"/>
    <w:rsid w:val="009309FD"/>
    <w:rsid w:val="0093134C"/>
    <w:rsid w:val="00931DA3"/>
    <w:rsid w:val="00932001"/>
    <w:rsid w:val="009427E1"/>
    <w:rsid w:val="0094575A"/>
    <w:rsid w:val="00947824"/>
    <w:rsid w:val="00952FAA"/>
    <w:rsid w:val="0095454E"/>
    <w:rsid w:val="0095501D"/>
    <w:rsid w:val="00956601"/>
    <w:rsid w:val="00961A66"/>
    <w:rsid w:val="00971C8A"/>
    <w:rsid w:val="00980FC3"/>
    <w:rsid w:val="00983D66"/>
    <w:rsid w:val="00984114"/>
    <w:rsid w:val="0098605D"/>
    <w:rsid w:val="009862F3"/>
    <w:rsid w:val="009914ED"/>
    <w:rsid w:val="0099186E"/>
    <w:rsid w:val="0099461B"/>
    <w:rsid w:val="00994E39"/>
    <w:rsid w:val="00995EC9"/>
    <w:rsid w:val="00997FAC"/>
    <w:rsid w:val="009A1DE8"/>
    <w:rsid w:val="009A6BAE"/>
    <w:rsid w:val="009B0E99"/>
    <w:rsid w:val="009B13D4"/>
    <w:rsid w:val="009C59F4"/>
    <w:rsid w:val="009D2C56"/>
    <w:rsid w:val="009D4AC1"/>
    <w:rsid w:val="009D6901"/>
    <w:rsid w:val="009E06F3"/>
    <w:rsid w:val="009E0D2F"/>
    <w:rsid w:val="009F00CA"/>
    <w:rsid w:val="009F1759"/>
    <w:rsid w:val="009F358C"/>
    <w:rsid w:val="009F7375"/>
    <w:rsid w:val="009F75A1"/>
    <w:rsid w:val="00A01BCA"/>
    <w:rsid w:val="00A03015"/>
    <w:rsid w:val="00A0760E"/>
    <w:rsid w:val="00A1441F"/>
    <w:rsid w:val="00A1504E"/>
    <w:rsid w:val="00A1534C"/>
    <w:rsid w:val="00A17558"/>
    <w:rsid w:val="00A21BA4"/>
    <w:rsid w:val="00A22028"/>
    <w:rsid w:val="00A23C97"/>
    <w:rsid w:val="00A24889"/>
    <w:rsid w:val="00A2540C"/>
    <w:rsid w:val="00A30973"/>
    <w:rsid w:val="00A33835"/>
    <w:rsid w:val="00A352D9"/>
    <w:rsid w:val="00A359F8"/>
    <w:rsid w:val="00A4399D"/>
    <w:rsid w:val="00A504E1"/>
    <w:rsid w:val="00A7235B"/>
    <w:rsid w:val="00A76499"/>
    <w:rsid w:val="00A802D1"/>
    <w:rsid w:val="00A8508C"/>
    <w:rsid w:val="00A852EF"/>
    <w:rsid w:val="00A87F3B"/>
    <w:rsid w:val="00A947CC"/>
    <w:rsid w:val="00A962F2"/>
    <w:rsid w:val="00AA13E9"/>
    <w:rsid w:val="00AA3B1D"/>
    <w:rsid w:val="00AA7580"/>
    <w:rsid w:val="00AB5F17"/>
    <w:rsid w:val="00AC29FC"/>
    <w:rsid w:val="00AC458A"/>
    <w:rsid w:val="00AD022D"/>
    <w:rsid w:val="00AD2193"/>
    <w:rsid w:val="00AD4D32"/>
    <w:rsid w:val="00AE3E05"/>
    <w:rsid w:val="00AE68A4"/>
    <w:rsid w:val="00AF34F4"/>
    <w:rsid w:val="00B046B5"/>
    <w:rsid w:val="00B076F6"/>
    <w:rsid w:val="00B077F4"/>
    <w:rsid w:val="00B11AE6"/>
    <w:rsid w:val="00B16B8B"/>
    <w:rsid w:val="00B17819"/>
    <w:rsid w:val="00B17A78"/>
    <w:rsid w:val="00B20849"/>
    <w:rsid w:val="00B21034"/>
    <w:rsid w:val="00B30E31"/>
    <w:rsid w:val="00B3138A"/>
    <w:rsid w:val="00B34FC4"/>
    <w:rsid w:val="00B375B3"/>
    <w:rsid w:val="00B41178"/>
    <w:rsid w:val="00B418DC"/>
    <w:rsid w:val="00B43F58"/>
    <w:rsid w:val="00B46B76"/>
    <w:rsid w:val="00B51F9D"/>
    <w:rsid w:val="00B6249B"/>
    <w:rsid w:val="00B64A1B"/>
    <w:rsid w:val="00B65ABB"/>
    <w:rsid w:val="00B7072B"/>
    <w:rsid w:val="00B72452"/>
    <w:rsid w:val="00B7379A"/>
    <w:rsid w:val="00B74AA0"/>
    <w:rsid w:val="00B76D3D"/>
    <w:rsid w:val="00B80B0A"/>
    <w:rsid w:val="00B84E6F"/>
    <w:rsid w:val="00B86D30"/>
    <w:rsid w:val="00B904F8"/>
    <w:rsid w:val="00B9169B"/>
    <w:rsid w:val="00B91C30"/>
    <w:rsid w:val="00B91C73"/>
    <w:rsid w:val="00B96681"/>
    <w:rsid w:val="00B975E9"/>
    <w:rsid w:val="00BA07B0"/>
    <w:rsid w:val="00BA20FE"/>
    <w:rsid w:val="00BB2FFF"/>
    <w:rsid w:val="00BB38D6"/>
    <w:rsid w:val="00BC2C98"/>
    <w:rsid w:val="00BD24FD"/>
    <w:rsid w:val="00BD28E2"/>
    <w:rsid w:val="00BD3C32"/>
    <w:rsid w:val="00BD5D27"/>
    <w:rsid w:val="00BD70FC"/>
    <w:rsid w:val="00BE3336"/>
    <w:rsid w:val="00BE59A9"/>
    <w:rsid w:val="00BE61F0"/>
    <w:rsid w:val="00BE69EA"/>
    <w:rsid w:val="00BE7883"/>
    <w:rsid w:val="00BF2C7F"/>
    <w:rsid w:val="00BF6447"/>
    <w:rsid w:val="00BF7747"/>
    <w:rsid w:val="00C005C3"/>
    <w:rsid w:val="00C0751B"/>
    <w:rsid w:val="00C10534"/>
    <w:rsid w:val="00C127E3"/>
    <w:rsid w:val="00C15E20"/>
    <w:rsid w:val="00C2269E"/>
    <w:rsid w:val="00C275C4"/>
    <w:rsid w:val="00C30446"/>
    <w:rsid w:val="00C32159"/>
    <w:rsid w:val="00C37D9B"/>
    <w:rsid w:val="00C37E42"/>
    <w:rsid w:val="00C45353"/>
    <w:rsid w:val="00C53A1F"/>
    <w:rsid w:val="00C56E3E"/>
    <w:rsid w:val="00C62CAD"/>
    <w:rsid w:val="00C642EA"/>
    <w:rsid w:val="00C65184"/>
    <w:rsid w:val="00C76D08"/>
    <w:rsid w:val="00C7746A"/>
    <w:rsid w:val="00C80198"/>
    <w:rsid w:val="00C81AA9"/>
    <w:rsid w:val="00C8372A"/>
    <w:rsid w:val="00C83935"/>
    <w:rsid w:val="00C87EF1"/>
    <w:rsid w:val="00C90A0B"/>
    <w:rsid w:val="00C9555D"/>
    <w:rsid w:val="00C95E7C"/>
    <w:rsid w:val="00C97294"/>
    <w:rsid w:val="00CB246C"/>
    <w:rsid w:val="00CC0799"/>
    <w:rsid w:val="00CC0870"/>
    <w:rsid w:val="00CC2490"/>
    <w:rsid w:val="00CD2745"/>
    <w:rsid w:val="00CE47EA"/>
    <w:rsid w:val="00CE5212"/>
    <w:rsid w:val="00CE70F9"/>
    <w:rsid w:val="00CE78C3"/>
    <w:rsid w:val="00CF050A"/>
    <w:rsid w:val="00CF4090"/>
    <w:rsid w:val="00CF44C8"/>
    <w:rsid w:val="00CF4C22"/>
    <w:rsid w:val="00CF70C7"/>
    <w:rsid w:val="00D02BA8"/>
    <w:rsid w:val="00D02F7E"/>
    <w:rsid w:val="00D030BB"/>
    <w:rsid w:val="00D03CD0"/>
    <w:rsid w:val="00D0426C"/>
    <w:rsid w:val="00D04438"/>
    <w:rsid w:val="00D15BF9"/>
    <w:rsid w:val="00D275DD"/>
    <w:rsid w:val="00D277E7"/>
    <w:rsid w:val="00D33831"/>
    <w:rsid w:val="00D34DE4"/>
    <w:rsid w:val="00D40616"/>
    <w:rsid w:val="00D42DF6"/>
    <w:rsid w:val="00D4465A"/>
    <w:rsid w:val="00D52205"/>
    <w:rsid w:val="00D54FDC"/>
    <w:rsid w:val="00D553A5"/>
    <w:rsid w:val="00D56479"/>
    <w:rsid w:val="00D604C4"/>
    <w:rsid w:val="00D60622"/>
    <w:rsid w:val="00D6170C"/>
    <w:rsid w:val="00D62F37"/>
    <w:rsid w:val="00D6436D"/>
    <w:rsid w:val="00D64F93"/>
    <w:rsid w:val="00D7045D"/>
    <w:rsid w:val="00D71B2C"/>
    <w:rsid w:val="00D7479A"/>
    <w:rsid w:val="00D754AE"/>
    <w:rsid w:val="00D80C8E"/>
    <w:rsid w:val="00D8382C"/>
    <w:rsid w:val="00D91B2F"/>
    <w:rsid w:val="00D96025"/>
    <w:rsid w:val="00DA35D7"/>
    <w:rsid w:val="00DA643D"/>
    <w:rsid w:val="00DB471C"/>
    <w:rsid w:val="00DB6B47"/>
    <w:rsid w:val="00DC4D6A"/>
    <w:rsid w:val="00DD1706"/>
    <w:rsid w:val="00DD335B"/>
    <w:rsid w:val="00DE0BCD"/>
    <w:rsid w:val="00DE2682"/>
    <w:rsid w:val="00DE5941"/>
    <w:rsid w:val="00DF014F"/>
    <w:rsid w:val="00DF1057"/>
    <w:rsid w:val="00DF15D9"/>
    <w:rsid w:val="00DF6D7E"/>
    <w:rsid w:val="00E00B97"/>
    <w:rsid w:val="00E02B24"/>
    <w:rsid w:val="00E02CBD"/>
    <w:rsid w:val="00E02E4A"/>
    <w:rsid w:val="00E03204"/>
    <w:rsid w:val="00E069E3"/>
    <w:rsid w:val="00E21C25"/>
    <w:rsid w:val="00E2588E"/>
    <w:rsid w:val="00E33478"/>
    <w:rsid w:val="00E34259"/>
    <w:rsid w:val="00E35081"/>
    <w:rsid w:val="00E35C3C"/>
    <w:rsid w:val="00E36EE2"/>
    <w:rsid w:val="00E448C0"/>
    <w:rsid w:val="00E44957"/>
    <w:rsid w:val="00E4661F"/>
    <w:rsid w:val="00E55A6E"/>
    <w:rsid w:val="00E74880"/>
    <w:rsid w:val="00E74EC5"/>
    <w:rsid w:val="00E8278E"/>
    <w:rsid w:val="00E90D9C"/>
    <w:rsid w:val="00E916B2"/>
    <w:rsid w:val="00E92736"/>
    <w:rsid w:val="00E932FD"/>
    <w:rsid w:val="00E9661D"/>
    <w:rsid w:val="00EA4705"/>
    <w:rsid w:val="00EA55DA"/>
    <w:rsid w:val="00EA5E58"/>
    <w:rsid w:val="00EA7296"/>
    <w:rsid w:val="00EA76FA"/>
    <w:rsid w:val="00EB2880"/>
    <w:rsid w:val="00EB42D8"/>
    <w:rsid w:val="00EC1925"/>
    <w:rsid w:val="00EC3BBA"/>
    <w:rsid w:val="00EC42B7"/>
    <w:rsid w:val="00EC5605"/>
    <w:rsid w:val="00EC67CD"/>
    <w:rsid w:val="00ED5A40"/>
    <w:rsid w:val="00ED6D7A"/>
    <w:rsid w:val="00EE407C"/>
    <w:rsid w:val="00EE71B1"/>
    <w:rsid w:val="00EF18A5"/>
    <w:rsid w:val="00EF55DF"/>
    <w:rsid w:val="00EF5D67"/>
    <w:rsid w:val="00F04273"/>
    <w:rsid w:val="00F10C66"/>
    <w:rsid w:val="00F10F91"/>
    <w:rsid w:val="00F1169B"/>
    <w:rsid w:val="00F137FD"/>
    <w:rsid w:val="00F15545"/>
    <w:rsid w:val="00F21049"/>
    <w:rsid w:val="00F24529"/>
    <w:rsid w:val="00F34260"/>
    <w:rsid w:val="00F44895"/>
    <w:rsid w:val="00F4506C"/>
    <w:rsid w:val="00F45767"/>
    <w:rsid w:val="00F46B1D"/>
    <w:rsid w:val="00F53A8D"/>
    <w:rsid w:val="00F611E3"/>
    <w:rsid w:val="00F62F2D"/>
    <w:rsid w:val="00F63B20"/>
    <w:rsid w:val="00F65334"/>
    <w:rsid w:val="00F73DDD"/>
    <w:rsid w:val="00F75D11"/>
    <w:rsid w:val="00F77B6F"/>
    <w:rsid w:val="00F80A30"/>
    <w:rsid w:val="00F81E97"/>
    <w:rsid w:val="00F82E6D"/>
    <w:rsid w:val="00F84BC2"/>
    <w:rsid w:val="00F8666E"/>
    <w:rsid w:val="00F87A1B"/>
    <w:rsid w:val="00F90ED1"/>
    <w:rsid w:val="00FA2A04"/>
    <w:rsid w:val="00FA2CFB"/>
    <w:rsid w:val="00FC4CC6"/>
    <w:rsid w:val="00FC5AF5"/>
    <w:rsid w:val="00FD08F2"/>
    <w:rsid w:val="00FD4BAB"/>
    <w:rsid w:val="00FD7635"/>
    <w:rsid w:val="00FD7F6D"/>
    <w:rsid w:val="00FE3518"/>
    <w:rsid w:val="00FE4C03"/>
    <w:rsid w:val="00FF0BC0"/>
    <w:rsid w:val="00FF34E2"/>
    <w:rsid w:val="00FF4E81"/>
    <w:rsid w:val="00FF521E"/>
    <w:rsid w:val="00FF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6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6B5"/>
    <w:rPr>
      <w:color w:val="0563C1" w:themeColor="hyperlink"/>
      <w:u w:val="single"/>
    </w:rPr>
  </w:style>
  <w:style w:type="paragraph" w:styleId="BalloonText">
    <w:name w:val="Balloon Text"/>
    <w:basedOn w:val="Normal"/>
    <w:link w:val="BalloonTextChar"/>
    <w:uiPriority w:val="99"/>
    <w:semiHidden/>
    <w:unhideWhenUsed/>
    <w:rsid w:val="00863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0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ved=0ahUKEwjk0IK5wrbKAhWBlYMKHc6WCZAQjRwIBw&amp;url=http://www.ethos3.com/2015/08/presentation-design-tips-from-the-prezi-team/&amp;psig=AFQjCNERECqKSJ01WAXSG4iwPIIkjqX4Zg&amp;ust=1453314890448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1114</TotalTime>
  <Pages>7</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17</cp:revision>
  <dcterms:created xsi:type="dcterms:W3CDTF">2019-08-22T14:13:00Z</dcterms:created>
  <dcterms:modified xsi:type="dcterms:W3CDTF">2019-08-25T03:34:00Z</dcterms:modified>
</cp:coreProperties>
</file>