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CE" w:rsidRDefault="00F92B22" w:rsidP="00F92B22">
      <w:pPr>
        <w:spacing w:line="276" w:lineRule="auto"/>
        <w:jc w:val="center"/>
        <w:rPr>
          <w:b/>
          <w:color w:val="000000"/>
        </w:rPr>
      </w:pPr>
      <w:r>
        <w:rPr>
          <w:b/>
          <w:color w:val="000000"/>
        </w:rPr>
        <w:t xml:space="preserve">Dr. Christopher Carney </w:t>
      </w:r>
    </w:p>
    <w:p w:rsidR="00F92B22" w:rsidRDefault="000740CE" w:rsidP="00F92B22">
      <w:pPr>
        <w:spacing w:line="276" w:lineRule="auto"/>
        <w:jc w:val="center"/>
        <w:rPr>
          <w:b/>
          <w:color w:val="000000"/>
        </w:rPr>
      </w:pPr>
      <w:r w:rsidRPr="000740CE">
        <w:rPr>
          <w:b/>
          <w:sz w:val="22"/>
          <w:szCs w:val="22"/>
        </w:rPr>
        <w:t>Summer 1</w:t>
      </w:r>
      <w:r>
        <w:rPr>
          <w:sz w:val="22"/>
          <w:szCs w:val="22"/>
        </w:rPr>
        <w:t xml:space="preserve"> (6/2 – 7/6)</w:t>
      </w:r>
      <w:r w:rsidR="00F92B22">
        <w:rPr>
          <w:b/>
          <w:color w:val="000000"/>
        </w:rPr>
        <w:t xml:space="preserve"> </w:t>
      </w:r>
    </w:p>
    <w:p w:rsidR="00F92B22" w:rsidRPr="000740CE" w:rsidRDefault="00F92B22" w:rsidP="00F92B22">
      <w:pPr>
        <w:spacing w:line="276" w:lineRule="auto"/>
        <w:jc w:val="center"/>
        <w:rPr>
          <w:b/>
          <w:color w:val="000000"/>
          <w:sz w:val="22"/>
          <w:szCs w:val="22"/>
        </w:rPr>
      </w:pPr>
      <w:r w:rsidRPr="00752DA9">
        <w:rPr>
          <w:color w:val="000000"/>
          <w:sz w:val="22"/>
          <w:szCs w:val="22"/>
        </w:rPr>
        <w:t>Houston Community College, Northwest (Katy Campus)</w:t>
      </w:r>
      <w:r>
        <w:rPr>
          <w:color w:val="000000"/>
          <w:sz w:val="22"/>
          <w:szCs w:val="22"/>
        </w:rPr>
        <w:t xml:space="preserve">; </w:t>
      </w:r>
      <w:r w:rsidRPr="000740CE">
        <w:rPr>
          <w:b/>
          <w:color w:val="000000"/>
          <w:sz w:val="22"/>
          <w:szCs w:val="22"/>
        </w:rPr>
        <w:t>Office #229</w:t>
      </w:r>
    </w:p>
    <w:p w:rsidR="00F92B22" w:rsidRPr="00752DA9" w:rsidRDefault="00F92B22" w:rsidP="00F92B22">
      <w:pPr>
        <w:spacing w:line="276" w:lineRule="auto"/>
        <w:jc w:val="center"/>
        <w:rPr>
          <w:bCs/>
          <w:color w:val="000000"/>
          <w:sz w:val="22"/>
          <w:szCs w:val="22"/>
        </w:rPr>
      </w:pPr>
      <w:r w:rsidRPr="00752DA9">
        <w:rPr>
          <w:color w:val="000000"/>
          <w:sz w:val="22"/>
          <w:szCs w:val="22"/>
        </w:rPr>
        <w:t xml:space="preserve"> </w:t>
      </w:r>
      <w:r w:rsidRPr="00CB0289">
        <w:rPr>
          <w:color w:val="000000"/>
        </w:rPr>
        <w:t>Email:</w:t>
      </w:r>
      <w:r>
        <w:rPr>
          <w:b/>
          <w:color w:val="000000"/>
        </w:rPr>
        <w:t xml:space="preserve"> </w:t>
      </w:r>
      <w:hyperlink r:id="rId6" w:history="1">
        <w:r>
          <w:rPr>
            <w:rStyle w:val="Hyperlink"/>
          </w:rPr>
          <w:t>christopher.carney@hccs.edu</w:t>
        </w:r>
      </w:hyperlink>
      <w:r w:rsidRPr="00752DA9">
        <w:rPr>
          <w:bCs/>
          <w:color w:val="000000"/>
          <w:sz w:val="22"/>
          <w:szCs w:val="22"/>
        </w:rPr>
        <w:t xml:space="preserve">   </w:t>
      </w:r>
    </w:p>
    <w:p w:rsidR="00F92B22" w:rsidRPr="000740CE" w:rsidRDefault="00F92B22" w:rsidP="00F92B22">
      <w:pPr>
        <w:spacing w:line="276" w:lineRule="auto"/>
        <w:jc w:val="center"/>
        <w:rPr>
          <w:b/>
          <w:bCs/>
          <w:sz w:val="22"/>
          <w:szCs w:val="22"/>
        </w:rPr>
      </w:pPr>
      <w:r w:rsidRPr="000740CE">
        <w:rPr>
          <w:b/>
          <w:bCs/>
          <w:sz w:val="22"/>
          <w:szCs w:val="22"/>
        </w:rPr>
        <w:t xml:space="preserve">  Office Hours:</w:t>
      </w:r>
      <w:r>
        <w:rPr>
          <w:b/>
          <w:bCs/>
          <w:sz w:val="22"/>
          <w:szCs w:val="22"/>
        </w:rPr>
        <w:t xml:space="preserve"> </w:t>
      </w:r>
      <w:r w:rsidR="00601AD6">
        <w:rPr>
          <w:bCs/>
          <w:sz w:val="22"/>
          <w:szCs w:val="22"/>
        </w:rPr>
        <w:t>7:30 – 8:0</w:t>
      </w:r>
      <w:r w:rsidR="00C64815">
        <w:rPr>
          <w:bCs/>
          <w:sz w:val="22"/>
          <w:szCs w:val="22"/>
        </w:rPr>
        <w:t>0</w:t>
      </w:r>
      <w:r w:rsidR="00601AD6">
        <w:rPr>
          <w:bCs/>
          <w:sz w:val="22"/>
          <w:szCs w:val="22"/>
        </w:rPr>
        <w:t xml:space="preserve"> </w:t>
      </w:r>
      <w:r w:rsidR="00601AD6" w:rsidRPr="00601AD6">
        <w:rPr>
          <w:bCs/>
          <w:sz w:val="16"/>
          <w:szCs w:val="16"/>
        </w:rPr>
        <w:t>AM</w:t>
      </w:r>
      <w:r w:rsidR="000740CE">
        <w:rPr>
          <w:bCs/>
          <w:sz w:val="22"/>
          <w:szCs w:val="22"/>
        </w:rPr>
        <w:t xml:space="preserve"> on Mon and Tue</w:t>
      </w:r>
      <w:r w:rsidR="00072CA0">
        <w:rPr>
          <w:bCs/>
          <w:sz w:val="22"/>
          <w:szCs w:val="22"/>
        </w:rPr>
        <w:t>s</w:t>
      </w:r>
      <w:r w:rsidR="00601AD6">
        <w:rPr>
          <w:bCs/>
          <w:sz w:val="22"/>
          <w:szCs w:val="22"/>
        </w:rPr>
        <w:t xml:space="preserve"> / 12:00 – 12:30 </w:t>
      </w:r>
      <w:r w:rsidR="00601AD6" w:rsidRPr="00601AD6">
        <w:rPr>
          <w:bCs/>
          <w:sz w:val="16"/>
          <w:szCs w:val="16"/>
        </w:rPr>
        <w:t>PM</w:t>
      </w:r>
      <w:r w:rsidR="000740CE">
        <w:rPr>
          <w:bCs/>
          <w:sz w:val="22"/>
          <w:szCs w:val="22"/>
        </w:rPr>
        <w:t xml:space="preserve"> Wed</w:t>
      </w:r>
      <w:r w:rsidR="00601AD6">
        <w:rPr>
          <w:bCs/>
          <w:sz w:val="22"/>
          <w:szCs w:val="22"/>
        </w:rPr>
        <w:t xml:space="preserve">s and </w:t>
      </w:r>
      <w:r w:rsidR="000740CE">
        <w:rPr>
          <w:bCs/>
          <w:sz w:val="22"/>
          <w:szCs w:val="22"/>
        </w:rPr>
        <w:t>Thurs (</w:t>
      </w:r>
      <w:r>
        <w:rPr>
          <w:bCs/>
          <w:i/>
          <w:sz w:val="22"/>
          <w:szCs w:val="22"/>
        </w:rPr>
        <w:t>and by appointment</w:t>
      </w:r>
      <w:r w:rsidR="000740CE">
        <w:rPr>
          <w:bCs/>
          <w:sz w:val="22"/>
          <w:szCs w:val="22"/>
        </w:rPr>
        <w:t>)</w:t>
      </w:r>
    </w:p>
    <w:p w:rsidR="00C64815" w:rsidRPr="000740CE" w:rsidRDefault="00F92B22" w:rsidP="00CB0289">
      <w:pPr>
        <w:jc w:val="center"/>
        <w:rPr>
          <w:b/>
          <w:i/>
          <w:sz w:val="22"/>
          <w:szCs w:val="22"/>
        </w:rPr>
      </w:pPr>
      <w:r>
        <w:rPr>
          <w:b/>
          <w:bCs/>
          <w:sz w:val="22"/>
          <w:szCs w:val="22"/>
        </w:rPr>
        <w:t xml:space="preserve"> </w:t>
      </w:r>
      <w:r w:rsidRPr="00C64815">
        <w:rPr>
          <w:b/>
          <w:i/>
          <w:sz w:val="22"/>
          <w:szCs w:val="22"/>
        </w:rPr>
        <w:t>Class Time and Location:</w:t>
      </w:r>
      <w:r w:rsidR="00C64815" w:rsidRPr="00C64815">
        <w:rPr>
          <w:b/>
          <w:i/>
          <w:sz w:val="22"/>
          <w:szCs w:val="22"/>
        </w:rPr>
        <w:t xml:space="preserve"> </w:t>
      </w:r>
      <w:r w:rsidR="00C64815">
        <w:rPr>
          <w:sz w:val="22"/>
          <w:szCs w:val="22"/>
        </w:rPr>
        <w:t>M</w:t>
      </w:r>
      <w:proofErr w:type="gramStart"/>
      <w:r w:rsidR="00C64815">
        <w:rPr>
          <w:sz w:val="22"/>
          <w:szCs w:val="22"/>
        </w:rPr>
        <w:t>,T,W</w:t>
      </w:r>
      <w:r w:rsidR="000740CE">
        <w:rPr>
          <w:sz w:val="22"/>
          <w:szCs w:val="22"/>
        </w:rPr>
        <w:t>,TH</w:t>
      </w:r>
      <w:proofErr w:type="gramEnd"/>
      <w:r w:rsidR="000740CE">
        <w:rPr>
          <w:sz w:val="22"/>
          <w:szCs w:val="22"/>
        </w:rPr>
        <w:t>, F  10:00 – 12:00 /</w:t>
      </w:r>
      <w:r w:rsidR="00601AD6">
        <w:rPr>
          <w:sz w:val="22"/>
          <w:szCs w:val="22"/>
        </w:rPr>
        <w:t xml:space="preserve"> </w:t>
      </w:r>
      <w:r w:rsidR="00C64815">
        <w:rPr>
          <w:sz w:val="22"/>
          <w:szCs w:val="22"/>
        </w:rPr>
        <w:t>Katy Campus</w:t>
      </w:r>
    </w:p>
    <w:p w:rsidR="00F92B22" w:rsidRPr="00F92B22" w:rsidRDefault="00F92B22" w:rsidP="00CB0289">
      <w:pPr>
        <w:jc w:val="center"/>
        <w:rPr>
          <w:b/>
          <w:bCs/>
          <w:sz w:val="22"/>
          <w:szCs w:val="22"/>
        </w:rPr>
      </w:pPr>
      <w:r>
        <w:rPr>
          <w:sz w:val="22"/>
          <w:szCs w:val="22"/>
        </w:rPr>
        <w:t xml:space="preserve">   </w:t>
      </w:r>
    </w:p>
    <w:p w:rsidR="00CB0289" w:rsidRPr="00CB0289" w:rsidRDefault="00F92B22" w:rsidP="00CB0289">
      <w:pPr>
        <w:pStyle w:val="Heading1"/>
        <w:widowControl/>
        <w:spacing w:before="0" w:after="0"/>
        <w:jc w:val="center"/>
        <w:rPr>
          <w:rFonts w:ascii="Berlin Sans FB Demi" w:hAnsi="Berlin Sans FB Demi"/>
          <w:b w:val="0"/>
          <w:bCs/>
          <w:sz w:val="22"/>
          <w:szCs w:val="22"/>
        </w:rPr>
      </w:pPr>
      <w:r w:rsidRPr="00CB0289">
        <w:rPr>
          <w:rFonts w:ascii="Berlin Sans FB Demi" w:hAnsi="Berlin Sans FB Demi"/>
          <w:b w:val="0"/>
          <w:bCs/>
          <w:sz w:val="22"/>
          <w:szCs w:val="22"/>
        </w:rPr>
        <w:t xml:space="preserve">English 2327: Early American Literature </w:t>
      </w:r>
      <w:r w:rsidR="007C6A58">
        <w:rPr>
          <w:rFonts w:ascii="Berlin Sans FB Demi" w:hAnsi="Berlin Sans FB Demi"/>
          <w:b w:val="0"/>
          <w:bCs/>
          <w:sz w:val="22"/>
          <w:szCs w:val="22"/>
        </w:rPr>
        <w:t>(11326)</w:t>
      </w:r>
    </w:p>
    <w:p w:rsidR="0040284C" w:rsidRPr="0040284C" w:rsidRDefault="0040284C" w:rsidP="0040284C"/>
    <w:p w:rsidR="00F92B22" w:rsidRDefault="00ED30ED" w:rsidP="00F92B22">
      <w:pPr>
        <w:jc w:val="center"/>
        <w:rPr>
          <w:sz w:val="22"/>
          <w:szCs w:val="22"/>
        </w:rPr>
      </w:pPr>
      <w:r>
        <w:rPr>
          <w:b/>
          <w:bCs/>
          <w:sz w:val="22"/>
          <w:szCs w:val="22"/>
        </w:rPr>
        <w:t xml:space="preserve"> </w:t>
      </w:r>
    </w:p>
    <w:p w:rsidR="00F92B22" w:rsidRDefault="00A41C04" w:rsidP="00F92B22">
      <w:pPr>
        <w:jc w:val="center"/>
      </w:pPr>
      <w:r>
        <w:rPr>
          <w:noProof/>
          <w:color w:val="0000FF"/>
        </w:rPr>
        <w:drawing>
          <wp:inline distT="0" distB="0" distL="0" distR="0" wp14:anchorId="3B04E75C" wp14:editId="462C7C47">
            <wp:extent cx="1316736" cy="1119226"/>
            <wp:effectExtent l="0" t="0" r="0" b="5080"/>
            <wp:docPr id="25" name="irc_mi" descr="http://wintersession.pages.tcnj.edu/files/2011/10/Manuscript-istockphoto-300x30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ntersession.pages.tcnj.edu/files/2011/10/Manuscript-istockphoto-300x300.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643" cy="1119147"/>
                    </a:xfrm>
                    <a:prstGeom prst="rect">
                      <a:avLst/>
                    </a:prstGeom>
                    <a:ln>
                      <a:noFill/>
                    </a:ln>
                    <a:effectLst>
                      <a:softEdge rad="112500"/>
                    </a:effectLst>
                  </pic:spPr>
                </pic:pic>
              </a:graphicData>
            </a:graphic>
          </wp:inline>
        </w:drawing>
      </w:r>
      <w:r w:rsidR="00ED30ED">
        <w:rPr>
          <w:noProof/>
          <w:color w:val="0000FF"/>
        </w:rPr>
        <w:t xml:space="preserve"> </w:t>
      </w:r>
      <w:r w:rsidR="00ED30ED">
        <w:rPr>
          <w:rFonts w:ascii="Arial Baltic" w:hAnsi="Arial Baltic"/>
          <w:b/>
          <w:bCs/>
          <w:noProof/>
        </w:rPr>
        <w:drawing>
          <wp:inline distT="0" distB="0" distL="0" distR="0" wp14:anchorId="4817E761" wp14:editId="581457D1">
            <wp:extent cx="972922" cy="1163117"/>
            <wp:effectExtent l="0" t="0" r="0" b="0"/>
            <wp:docPr id="22" name="Picture 22" descr="http://ww2.valdosta.edu/~dbconley/shi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2.valdosta.edu/~dbconley/ship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981" cy="1170361"/>
                    </a:xfrm>
                    <a:prstGeom prst="rect">
                      <a:avLst/>
                    </a:prstGeom>
                    <a:ln>
                      <a:noFill/>
                    </a:ln>
                    <a:effectLst>
                      <a:softEdge rad="112500"/>
                    </a:effectLst>
                  </pic:spPr>
                </pic:pic>
              </a:graphicData>
            </a:graphic>
          </wp:inline>
        </w:drawing>
      </w:r>
      <w:r w:rsidR="00F92B22">
        <w:rPr>
          <w:noProof/>
          <w:color w:val="0000FF"/>
        </w:rPr>
        <w:drawing>
          <wp:inline distT="0" distB="0" distL="0" distR="0" wp14:anchorId="76ECD6AB" wp14:editId="76F45075">
            <wp:extent cx="1777594" cy="1163117"/>
            <wp:effectExtent l="0" t="0" r="0" b="0"/>
            <wp:docPr id="20" name="irc_mi" descr="http://1.bp.blogspot.com/_DjASspRme3Y/TT6hRPAwoSI/AAAAAAAAASQ/RDziRkcPObQ/s1600/constitution.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DjASspRme3Y/TT6hRPAwoSI/AAAAAAAAASQ/RDziRkcPObQ/s1600/constitution.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730" cy="1165823"/>
                    </a:xfrm>
                    <a:prstGeom prst="rect">
                      <a:avLst/>
                    </a:prstGeom>
                    <a:ln>
                      <a:noFill/>
                    </a:ln>
                    <a:effectLst>
                      <a:softEdge rad="112500"/>
                    </a:effectLst>
                  </pic:spPr>
                </pic:pic>
              </a:graphicData>
            </a:graphic>
          </wp:inline>
        </w:drawing>
      </w:r>
      <w:r w:rsidR="00ED30ED" w:rsidRPr="00ED30ED">
        <w:rPr>
          <w:noProof/>
          <w:color w:val="0000FF"/>
        </w:rPr>
        <w:t xml:space="preserve"> </w:t>
      </w:r>
      <w:r w:rsidR="00ED30ED">
        <w:rPr>
          <w:noProof/>
          <w:color w:val="0000FF"/>
        </w:rPr>
        <w:drawing>
          <wp:inline distT="0" distB="0" distL="0" distR="0" wp14:anchorId="7E7B8FC1" wp14:editId="7A31BAA3">
            <wp:extent cx="994867" cy="1114790"/>
            <wp:effectExtent l="0" t="0" r="0" b="0"/>
            <wp:docPr id="26" name="irc_mi" descr="http://t2.gstatic.com/images?q=tbn:ANd9GcQF2MBQ_d_Ajvz1DQZV73fBE88crAYTzJ8SdTDpGZI_DB98StL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F2MBQ_d_Ajvz1DQZV73fBE88crAYTzJ8SdTDpGZI_DB98StL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4922" cy="1126057"/>
                    </a:xfrm>
                    <a:prstGeom prst="rect">
                      <a:avLst/>
                    </a:prstGeom>
                    <a:noFill/>
                    <a:ln>
                      <a:noFill/>
                    </a:ln>
                  </pic:spPr>
                </pic:pic>
              </a:graphicData>
            </a:graphic>
          </wp:inline>
        </w:drawing>
      </w:r>
      <w:r>
        <w:rPr>
          <w:noProof/>
          <w:color w:val="0000FF"/>
        </w:rPr>
        <w:drawing>
          <wp:inline distT="0" distB="0" distL="0" distR="0" wp14:anchorId="34D8F166" wp14:editId="2850253E">
            <wp:extent cx="1404518" cy="1159357"/>
            <wp:effectExtent l="0" t="0" r="5715" b="3175"/>
            <wp:docPr id="23" name="irc_mi" descr="http://s1.hubimg.com/u/6230392_f520.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hubimg.com/u/6230392_f520.jp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7187" cy="1161560"/>
                    </a:xfrm>
                    <a:prstGeom prst="rect">
                      <a:avLst/>
                    </a:prstGeom>
                    <a:ln>
                      <a:noFill/>
                    </a:ln>
                    <a:effectLst>
                      <a:softEdge rad="112500"/>
                    </a:effectLst>
                  </pic:spPr>
                </pic:pic>
              </a:graphicData>
            </a:graphic>
          </wp:inline>
        </w:drawing>
      </w:r>
      <w:r w:rsidR="00F92B22">
        <w:rPr>
          <w:noProof/>
        </w:rPr>
        <mc:AlternateContent>
          <mc:Choice Requires="wps">
            <w:drawing>
              <wp:anchor distT="0" distB="0" distL="114300" distR="114300" simplePos="0" relativeHeight="251659264" behindDoc="0" locked="0" layoutInCell="1" allowOverlap="1" wp14:anchorId="35C5F642" wp14:editId="06851AC5">
                <wp:simplePos x="0" y="0"/>
                <wp:positionH relativeFrom="column">
                  <wp:posOffset>2195384</wp:posOffset>
                </wp:positionH>
                <wp:positionV relativeFrom="paragraph">
                  <wp:posOffset>217495</wp:posOffset>
                </wp:positionV>
                <wp:extent cx="2486780" cy="453081"/>
                <wp:effectExtent l="0" t="0" r="0" b="4445"/>
                <wp:wrapNone/>
                <wp:docPr id="10" name="Text Box 10"/>
                <wp:cNvGraphicFramePr/>
                <a:graphic xmlns:a="http://schemas.openxmlformats.org/drawingml/2006/main">
                  <a:graphicData uri="http://schemas.microsoft.com/office/word/2010/wordprocessingShape">
                    <wps:wsp>
                      <wps:cNvSpPr txBox="1"/>
                      <wps:spPr>
                        <a:xfrm>
                          <a:off x="0" y="0"/>
                          <a:ext cx="2486780" cy="453081"/>
                        </a:xfrm>
                        <a:prstGeom prst="rect">
                          <a:avLst/>
                        </a:prstGeom>
                        <a:noFill/>
                        <a:ln w="6350">
                          <a:noFill/>
                        </a:ln>
                        <a:effectLst/>
                      </wps:spPr>
                      <wps:txbx>
                        <w:txbxContent>
                          <w:p w:rsidR="00F92B22" w:rsidRPr="005A4F7A" w:rsidRDefault="00F92B22" w:rsidP="00F92B22">
                            <w:pPr>
                              <w:rPr>
                                <w:b/>
                              </w:rPr>
                            </w:pPr>
                            <w:r>
                              <w:rPr>
                                <w:b/>
                              </w:rPr>
                              <w:t xml:space="preserve">  </w:t>
                            </w:r>
                          </w:p>
                          <w:p w:rsidR="00F92B22" w:rsidRPr="00E228A3" w:rsidRDefault="00F92B22" w:rsidP="00F92B2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72.85pt;margin-top:17.15pt;width:195.8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" filled="f" stroked="f" strokeweight=".5pt">
                <v:textbox>
                  <w:txbxContent>
                    <w:p w:rsidR="00F92B22" w:rsidRPr="005A4F7A" w:rsidRDefault="00F92B22" w:rsidP="00F92B22">
                      <w:pPr>
                        <w:rPr>
                          <w:b/>
                        </w:rPr>
                      </w:pPr>
                      <w:r>
                        <w:rPr>
                          <w:b/>
                        </w:rPr>
                        <w:t xml:space="preserve">  </w:t>
                      </w:r>
                    </w:p>
                    <w:p w:rsidR="00F92B22" w:rsidRPr="00E228A3" w:rsidRDefault="00F92B22" w:rsidP="00F92B22">
                      <w:pPr>
                        <w:rPr>
                          <w:b/>
                        </w:rPr>
                      </w:pPr>
                    </w:p>
                  </w:txbxContent>
                </v:textbox>
              </v:shape>
            </w:pict>
          </mc:Fallback>
        </mc:AlternateContent>
      </w:r>
      <w:r w:rsidR="00ED30ED">
        <w:rPr>
          <w:noProof/>
          <w:color w:val="0000FF"/>
        </w:rPr>
        <w:t xml:space="preserve"> </w:t>
      </w:r>
    </w:p>
    <w:p w:rsidR="00F92B22" w:rsidRDefault="00F92B22" w:rsidP="00F92B22">
      <w:pPr>
        <w:jc w:val="center"/>
      </w:pPr>
    </w:p>
    <w:p w:rsidR="0040284C" w:rsidRDefault="0040284C" w:rsidP="00F92B22">
      <w:pPr>
        <w:rPr>
          <w:b/>
          <w:sz w:val="22"/>
          <w:szCs w:val="22"/>
        </w:rPr>
      </w:pPr>
    </w:p>
    <w:p w:rsidR="00F92B22" w:rsidRPr="00F550BB" w:rsidRDefault="00F92B22" w:rsidP="00F92B22">
      <w:pPr>
        <w:rPr>
          <w:color w:val="000000"/>
          <w:sz w:val="22"/>
          <w:szCs w:val="22"/>
        </w:rPr>
      </w:pPr>
      <w:r w:rsidRPr="00F550BB">
        <w:rPr>
          <w:b/>
          <w:sz w:val="22"/>
          <w:szCs w:val="22"/>
        </w:rPr>
        <w:t xml:space="preserve">I.  Communication and Contact:                                           </w:t>
      </w:r>
    </w:p>
    <w:p w:rsidR="00F92B22" w:rsidRPr="00F550BB" w:rsidRDefault="00F92B22" w:rsidP="00F92B22">
      <w:pPr>
        <w:ind w:left="1080"/>
        <w:contextualSpacing/>
        <w:rPr>
          <w:color w:val="000000"/>
          <w:sz w:val="22"/>
          <w:szCs w:val="22"/>
        </w:rPr>
      </w:pPr>
    </w:p>
    <w:p w:rsidR="00F92B22" w:rsidRPr="00072CA0" w:rsidRDefault="00F92B22" w:rsidP="00072CA0">
      <w:pPr>
        <w:keepNext/>
        <w:spacing w:line="276" w:lineRule="auto"/>
        <w:jc w:val="both"/>
        <w:outlineLvl w:val="2"/>
        <w:rPr>
          <w:bCs/>
          <w:sz w:val="22"/>
          <w:szCs w:val="22"/>
        </w:rPr>
      </w:pPr>
      <w:r w:rsidRPr="00F550BB">
        <w:rPr>
          <w:rFonts w:ascii="Tribune" w:hAnsi="Tribune"/>
          <w:noProof/>
          <w:sz w:val="22"/>
          <w:szCs w:val="22"/>
        </w:rPr>
        <w:drawing>
          <wp:inline distT="0" distB="0" distL="0" distR="0" wp14:anchorId="2315A6F7" wp14:editId="10B327D4">
            <wp:extent cx="466725" cy="419100"/>
            <wp:effectExtent l="0" t="0" r="9525" b="0"/>
            <wp:docPr id="2" name="Picture 2" descr="Description: b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roofErr w:type="spellStart"/>
      <w:proofErr w:type="gramStart"/>
      <w:r w:rsidRPr="00F550BB">
        <w:rPr>
          <w:bCs/>
          <w:sz w:val="22"/>
          <w:szCs w:val="22"/>
        </w:rPr>
        <w:t>ecause</w:t>
      </w:r>
      <w:proofErr w:type="spellEnd"/>
      <w:proofErr w:type="gramEnd"/>
      <w:r w:rsidRPr="00F550BB">
        <w:rPr>
          <w:bCs/>
          <w:sz w:val="22"/>
          <w:szCs w:val="22"/>
        </w:rPr>
        <w:t xml:space="preserve"> I firmly believe that </w:t>
      </w:r>
      <w:r w:rsidRPr="00F550BB">
        <w:rPr>
          <w:b/>
          <w:bCs/>
          <w:sz w:val="22"/>
          <w:szCs w:val="22"/>
          <w:u w:val="single"/>
        </w:rPr>
        <w:t>communication is vital</w:t>
      </w:r>
      <w:r w:rsidRPr="00F550BB">
        <w:rPr>
          <w:bCs/>
          <w:sz w:val="22"/>
          <w:szCs w:val="22"/>
        </w:rPr>
        <w:t xml:space="preserve">, both to your success and mine, please bring any concerns, questions, criticisms, suggestions, or comments in general to my attention </w:t>
      </w:r>
      <w:r w:rsidRPr="00F550BB">
        <w:rPr>
          <w:bCs/>
          <w:sz w:val="22"/>
          <w:szCs w:val="22"/>
          <w:u w:val="single"/>
        </w:rPr>
        <w:t>as soon as they arise</w:t>
      </w:r>
      <w:r w:rsidRPr="00F550BB">
        <w:rPr>
          <w:bCs/>
          <w:sz w:val="22"/>
          <w:szCs w:val="22"/>
        </w:rPr>
        <w:t xml:space="preserve">—regardless of how small or seemingly insignificant you might </w:t>
      </w:r>
      <w:r w:rsidRPr="00F550BB">
        <w:rPr>
          <w:bCs/>
          <w:i/>
          <w:sz w:val="22"/>
          <w:szCs w:val="22"/>
        </w:rPr>
        <w:t xml:space="preserve">think </w:t>
      </w:r>
      <w:r w:rsidR="00072CA0">
        <w:rPr>
          <w:bCs/>
          <w:sz w:val="22"/>
          <w:szCs w:val="22"/>
        </w:rPr>
        <w:t>they are.</w:t>
      </w:r>
      <w:r w:rsidRPr="00F550BB">
        <w:rPr>
          <w:bCs/>
          <w:sz w:val="22"/>
          <w:szCs w:val="22"/>
        </w:rPr>
        <w:t xml:space="preserve"> While I prefer that you talk to me in person about such concerns, please feel free to write an email or a h</w:t>
      </w:r>
      <w:r w:rsidR="00072CA0">
        <w:rPr>
          <w:bCs/>
          <w:sz w:val="22"/>
          <w:szCs w:val="22"/>
        </w:rPr>
        <w:t>andwritten note if you prefer. In short, w</w:t>
      </w:r>
      <w:r w:rsidRPr="00F550BB">
        <w:rPr>
          <w:bCs/>
          <w:sz w:val="22"/>
          <w:szCs w:val="22"/>
        </w:rPr>
        <w:t xml:space="preserve">hen it comes to communication, </w:t>
      </w:r>
      <w:r w:rsidRPr="00F550BB">
        <w:rPr>
          <w:bCs/>
          <w:i/>
          <w:sz w:val="22"/>
          <w:szCs w:val="22"/>
          <w:u w:val="single"/>
        </w:rPr>
        <w:t>never</w:t>
      </w:r>
      <w:r w:rsidRPr="00F550BB">
        <w:rPr>
          <w:bCs/>
          <w:sz w:val="22"/>
          <w:szCs w:val="22"/>
        </w:rPr>
        <w:t xml:space="preserve"> feel a</w:t>
      </w:r>
      <w:r w:rsidR="00072CA0">
        <w:rPr>
          <w:bCs/>
          <w:sz w:val="22"/>
          <w:szCs w:val="22"/>
        </w:rPr>
        <w:t>s though you cannot talk to me!</w:t>
      </w:r>
      <w:r w:rsidRPr="00F550BB">
        <w:rPr>
          <w:bCs/>
          <w:sz w:val="22"/>
          <w:szCs w:val="22"/>
        </w:rPr>
        <w:t xml:space="preserve"> </w:t>
      </w:r>
      <w:r w:rsidRPr="00F550BB">
        <w:rPr>
          <w:sz w:val="22"/>
          <w:szCs w:val="22"/>
        </w:rPr>
        <w:t>Beyond official office hours and</w:t>
      </w:r>
      <w:r w:rsidR="00072CA0">
        <w:rPr>
          <w:sz w:val="22"/>
          <w:szCs w:val="22"/>
        </w:rPr>
        <w:t>/or</w:t>
      </w:r>
      <w:r w:rsidRPr="00F550BB">
        <w:rPr>
          <w:sz w:val="22"/>
          <w:szCs w:val="22"/>
        </w:rPr>
        <w:t xml:space="preserve"> formal appointments, the best time to raise your question or discuss a conc</w:t>
      </w:r>
      <w:r w:rsidR="00072CA0">
        <w:rPr>
          <w:sz w:val="22"/>
          <w:szCs w:val="22"/>
        </w:rPr>
        <w:t>ern with me is during class—either in our open forum</w:t>
      </w:r>
      <w:r w:rsidRPr="00F550BB">
        <w:rPr>
          <w:sz w:val="22"/>
          <w:szCs w:val="22"/>
        </w:rPr>
        <w:t xml:space="preserve"> set</w:t>
      </w:r>
      <w:r w:rsidR="00072CA0">
        <w:rPr>
          <w:sz w:val="22"/>
          <w:szCs w:val="22"/>
        </w:rPr>
        <w:t>ting for everyone to hear, or through</w:t>
      </w:r>
      <w:r w:rsidRPr="00F550BB">
        <w:rPr>
          <w:sz w:val="22"/>
          <w:szCs w:val="22"/>
        </w:rPr>
        <w:t xml:space="preserve"> a question directed at me individually when the class is engaged in a collaborative, group exercises.    </w:t>
      </w:r>
    </w:p>
    <w:p w:rsidR="00F92B22" w:rsidRDefault="00F92B22" w:rsidP="00F92B22">
      <w:pPr>
        <w:jc w:val="both"/>
        <w:rPr>
          <w:sz w:val="22"/>
          <w:szCs w:val="22"/>
        </w:rPr>
      </w:pPr>
    </w:p>
    <w:p w:rsidR="00F92B22" w:rsidRPr="00F550BB" w:rsidRDefault="00F92B22" w:rsidP="00F92B22">
      <w:pPr>
        <w:spacing w:line="276" w:lineRule="auto"/>
        <w:jc w:val="both"/>
        <w:rPr>
          <w:rFonts w:ascii="Tribune" w:hAnsi="Tribune"/>
          <w:sz w:val="22"/>
          <w:szCs w:val="22"/>
        </w:rPr>
      </w:pPr>
      <w:r w:rsidRPr="00F550BB">
        <w:rPr>
          <w:rFonts w:ascii="Tribune" w:hAnsi="Tribune"/>
          <w:sz w:val="22"/>
          <w:szCs w:val="22"/>
        </w:rPr>
        <w:t xml:space="preserve">I check my </w:t>
      </w:r>
      <w:r w:rsidRPr="00F550BB">
        <w:rPr>
          <w:rFonts w:ascii="Tribune" w:hAnsi="Tribune"/>
          <w:b/>
          <w:sz w:val="22"/>
          <w:szCs w:val="22"/>
        </w:rPr>
        <w:t>email</w:t>
      </w:r>
      <w:r w:rsidRPr="00F550BB">
        <w:rPr>
          <w:rFonts w:ascii="Tribune" w:hAnsi="Tribune"/>
          <w:sz w:val="22"/>
          <w:szCs w:val="22"/>
        </w:rPr>
        <w:t xml:space="preserve"> frequently, and I usually try to reply to messages immediately after I read them unless I plan to write a lengthy response (in which case I will let you know of my plan in a quick reply). Some days certainly involve more frequent checking of email than others, but rest assured that I check</w:t>
      </w:r>
      <w:r w:rsidR="00F7727C">
        <w:rPr>
          <w:rFonts w:ascii="Tribune" w:hAnsi="Tribune"/>
          <w:sz w:val="22"/>
          <w:szCs w:val="22"/>
        </w:rPr>
        <w:t xml:space="preserve"> my email a few times every day.</w:t>
      </w:r>
      <w:r w:rsidRPr="00F550BB">
        <w:rPr>
          <w:rFonts w:ascii="Tribune" w:hAnsi="Tribune"/>
          <w:sz w:val="22"/>
          <w:szCs w:val="22"/>
        </w:rPr>
        <w:t xml:space="preserve"> On some occasions, especially if I receive an email within a short peri</w:t>
      </w:r>
      <w:r w:rsidR="005D3AB1">
        <w:rPr>
          <w:rFonts w:ascii="Tribune" w:hAnsi="Tribune"/>
          <w:sz w:val="22"/>
          <w:szCs w:val="22"/>
        </w:rPr>
        <w:t>od of time before our class start</w:t>
      </w:r>
      <w:r w:rsidRPr="00F550BB">
        <w:rPr>
          <w:rFonts w:ascii="Tribune" w:hAnsi="Tribune"/>
          <w:sz w:val="22"/>
          <w:szCs w:val="22"/>
        </w:rPr>
        <w:t>s, I might determine that I can meet your needs more effectively if I address your em</w:t>
      </w:r>
      <w:r w:rsidR="005D3AB1">
        <w:rPr>
          <w:rFonts w:ascii="Tribune" w:hAnsi="Tribune"/>
          <w:sz w:val="22"/>
          <w:szCs w:val="22"/>
        </w:rPr>
        <w:t>ail in class and/or in person</w:t>
      </w:r>
      <w:r w:rsidR="00042D1B">
        <w:rPr>
          <w:rFonts w:ascii="Tribune" w:hAnsi="Tribune"/>
          <w:sz w:val="22"/>
          <w:szCs w:val="22"/>
        </w:rPr>
        <w:t xml:space="preserve"> as opposed to writing</w:t>
      </w:r>
      <w:r w:rsidRPr="00F550BB">
        <w:rPr>
          <w:rFonts w:ascii="Tribune" w:hAnsi="Tribune"/>
          <w:sz w:val="22"/>
          <w:szCs w:val="22"/>
        </w:rPr>
        <w:t xml:space="preserve"> a long</w:t>
      </w:r>
      <w:r w:rsidR="005D3AB1">
        <w:rPr>
          <w:rFonts w:ascii="Tribune" w:hAnsi="Tribune"/>
          <w:sz w:val="22"/>
          <w:szCs w:val="22"/>
        </w:rPr>
        <w:t xml:space="preserve"> </w:t>
      </w:r>
      <w:r w:rsidR="00ED30ED">
        <w:rPr>
          <w:rFonts w:ascii="Tribune" w:hAnsi="Tribune"/>
          <w:sz w:val="22"/>
          <w:szCs w:val="22"/>
        </w:rPr>
        <w:t>written response.</w:t>
      </w:r>
      <w:r w:rsidRPr="00F550BB">
        <w:rPr>
          <w:rFonts w:ascii="Tribune" w:hAnsi="Tribune"/>
          <w:sz w:val="22"/>
          <w:szCs w:val="22"/>
        </w:rPr>
        <w:t xml:space="preserve"> </w:t>
      </w:r>
      <w:r w:rsidRPr="00F550BB">
        <w:rPr>
          <w:rFonts w:ascii="Tribune" w:hAnsi="Tribune"/>
          <w:b/>
          <w:sz w:val="22"/>
          <w:szCs w:val="22"/>
        </w:rPr>
        <w:t>NOTE:</w:t>
      </w:r>
      <w:r w:rsidRPr="00F550BB">
        <w:rPr>
          <w:rFonts w:ascii="Tribune" w:hAnsi="Tribune"/>
          <w:sz w:val="22"/>
          <w:szCs w:val="22"/>
        </w:rPr>
        <w:t xml:space="preserve"> </w:t>
      </w:r>
      <w:r w:rsidRPr="00F550BB">
        <w:rPr>
          <w:rFonts w:ascii="Tribune" w:hAnsi="Tribune"/>
          <w:sz w:val="22"/>
          <w:szCs w:val="22"/>
          <w:u w:val="single"/>
        </w:rPr>
        <w:t xml:space="preserve">I will </w:t>
      </w:r>
      <w:r w:rsidRPr="00F550BB">
        <w:rPr>
          <w:rFonts w:ascii="Tribune" w:hAnsi="Tribune"/>
          <w:b/>
          <w:sz w:val="22"/>
          <w:szCs w:val="22"/>
          <w:u w:val="single"/>
        </w:rPr>
        <w:t>not</w:t>
      </w:r>
      <w:r w:rsidRPr="00F550BB">
        <w:rPr>
          <w:rFonts w:ascii="Tribune" w:hAnsi="Tribune"/>
          <w:sz w:val="22"/>
          <w:szCs w:val="22"/>
          <w:u w:val="single"/>
        </w:rPr>
        <w:t xml:space="preserve"> reply to messages requesting a repeat of all the information a student misses in the event of an absence</w:t>
      </w:r>
      <w:r w:rsidRPr="00F550BB">
        <w:rPr>
          <w:rFonts w:ascii="Tribune" w:hAnsi="Tribune"/>
          <w:sz w:val="22"/>
          <w:szCs w:val="22"/>
        </w:rPr>
        <w:t>, as doing so uses time and energy that is better spent addressing concerns or questions students</w:t>
      </w:r>
      <w:r w:rsidR="00ED30ED">
        <w:rPr>
          <w:rFonts w:ascii="Tribune" w:hAnsi="Tribune"/>
          <w:sz w:val="22"/>
          <w:szCs w:val="22"/>
        </w:rPr>
        <w:t xml:space="preserve"> (possibly you)</w:t>
      </w:r>
      <w:r w:rsidRPr="00F550BB">
        <w:rPr>
          <w:rFonts w:ascii="Tribune" w:hAnsi="Tribune"/>
          <w:sz w:val="22"/>
          <w:szCs w:val="22"/>
        </w:rPr>
        <w:t xml:space="preserve"> have with t</w:t>
      </w:r>
      <w:r w:rsidR="00ED30ED">
        <w:rPr>
          <w:rFonts w:ascii="Tribune" w:hAnsi="Tribune"/>
          <w:sz w:val="22"/>
          <w:szCs w:val="22"/>
        </w:rPr>
        <w:t>heir actual assignments or other particular issues</w:t>
      </w:r>
      <w:r w:rsidRPr="00F550BB">
        <w:rPr>
          <w:rFonts w:ascii="Tribune" w:hAnsi="Tribune"/>
          <w:sz w:val="22"/>
          <w:szCs w:val="22"/>
        </w:rPr>
        <w:t>.</w:t>
      </w:r>
      <w:r w:rsidR="00ED30ED">
        <w:rPr>
          <w:rFonts w:ascii="Tribune" w:hAnsi="Tribune"/>
          <w:sz w:val="22"/>
          <w:szCs w:val="22"/>
        </w:rPr>
        <w:t xml:space="preserve"> Therefore</w:t>
      </w:r>
      <w:r w:rsidR="00ED30ED" w:rsidRPr="00ED30ED">
        <w:rPr>
          <w:rFonts w:ascii="Tribune" w:hAnsi="Tribune"/>
          <w:b/>
          <w:sz w:val="22"/>
          <w:szCs w:val="22"/>
        </w:rPr>
        <w:t>, i</w:t>
      </w:r>
      <w:r w:rsidRPr="00ED30ED">
        <w:rPr>
          <w:rFonts w:ascii="Tribune" w:hAnsi="Tribune"/>
          <w:b/>
          <w:sz w:val="22"/>
          <w:szCs w:val="22"/>
        </w:rPr>
        <w:t>t is</w:t>
      </w:r>
      <w:r w:rsidRPr="00ED30ED">
        <w:rPr>
          <w:rFonts w:ascii="Tribune" w:hAnsi="Tribune"/>
          <w:b/>
          <w:i/>
          <w:sz w:val="22"/>
          <w:szCs w:val="22"/>
        </w:rPr>
        <w:t xml:space="preserve"> your</w:t>
      </w:r>
      <w:r w:rsidRPr="00ED30ED">
        <w:rPr>
          <w:rFonts w:ascii="Tribune" w:hAnsi="Tribune"/>
          <w:b/>
          <w:sz w:val="22"/>
          <w:szCs w:val="22"/>
        </w:rPr>
        <w:t xml:space="preserve"> responsibility to find out what </w:t>
      </w:r>
      <w:r w:rsidRPr="00ED30ED">
        <w:rPr>
          <w:rFonts w:ascii="Tribune" w:hAnsi="Tribune"/>
          <w:b/>
          <w:i/>
          <w:sz w:val="22"/>
          <w:szCs w:val="22"/>
        </w:rPr>
        <w:t>you</w:t>
      </w:r>
      <w:r w:rsidRPr="00ED30ED">
        <w:rPr>
          <w:rFonts w:ascii="Tribune" w:hAnsi="Tribune"/>
          <w:b/>
          <w:sz w:val="22"/>
          <w:szCs w:val="22"/>
        </w:rPr>
        <w:t xml:space="preserve"> miss in the event of an absence by contacting one of your classmates and/or referring to the schedule.</w:t>
      </w:r>
      <w:r w:rsidR="00ED30ED">
        <w:rPr>
          <w:rFonts w:ascii="Tribune" w:hAnsi="Tribune"/>
          <w:sz w:val="22"/>
          <w:szCs w:val="22"/>
        </w:rPr>
        <w:t xml:space="preserve">  With that said, b</w:t>
      </w:r>
      <w:r w:rsidRPr="00F550BB">
        <w:rPr>
          <w:rFonts w:ascii="Tribune" w:hAnsi="Tribune"/>
          <w:sz w:val="22"/>
          <w:szCs w:val="22"/>
        </w:rPr>
        <w:t>eing part of a reliable group of peers (i.e. “study group”) goes a long way to ensure your success—and theirs! Again, I will not reply to messages requesting information about what you miss in the event of an ab</w:t>
      </w:r>
      <w:r w:rsidR="00042D1B">
        <w:rPr>
          <w:rFonts w:ascii="Tribune" w:hAnsi="Tribune"/>
          <w:sz w:val="22"/>
          <w:szCs w:val="22"/>
        </w:rPr>
        <w:t>sence, so don’t ask. Finally</w:t>
      </w:r>
      <w:r w:rsidRPr="00F550BB">
        <w:rPr>
          <w:rFonts w:ascii="Tribune" w:hAnsi="Tribune"/>
          <w:sz w:val="22"/>
          <w:szCs w:val="22"/>
        </w:rPr>
        <w:t xml:space="preserve">, </w:t>
      </w:r>
      <w:r w:rsidRPr="00042D1B">
        <w:rPr>
          <w:rFonts w:ascii="Tribune" w:hAnsi="Tribune"/>
          <w:b/>
          <w:sz w:val="22"/>
          <w:szCs w:val="22"/>
          <w:u w:val="single"/>
        </w:rPr>
        <w:t>be sure to have your HCC email account</w:t>
      </w:r>
      <w:r w:rsidR="00042D1B" w:rsidRPr="00042D1B">
        <w:rPr>
          <w:rFonts w:ascii="Tribune" w:hAnsi="Tribune"/>
          <w:b/>
          <w:sz w:val="22"/>
          <w:szCs w:val="22"/>
          <w:u w:val="single"/>
        </w:rPr>
        <w:t xml:space="preserve"> activated and check it often. W</w:t>
      </w:r>
      <w:r w:rsidRPr="00042D1B">
        <w:rPr>
          <w:rFonts w:ascii="Tribune" w:hAnsi="Tribune"/>
          <w:b/>
          <w:sz w:val="22"/>
          <w:szCs w:val="22"/>
          <w:u w:val="single"/>
        </w:rPr>
        <w:t>henever I have announcements for the class, I send them to everyone in group message format via HCC email</w:t>
      </w:r>
      <w:r w:rsidR="00ED30ED">
        <w:rPr>
          <w:rFonts w:ascii="Tribune" w:hAnsi="Tribune"/>
          <w:sz w:val="22"/>
          <w:szCs w:val="22"/>
        </w:rPr>
        <w:t xml:space="preserve">. If you prefer </w:t>
      </w:r>
      <w:r w:rsidR="00ED30ED" w:rsidRPr="00C17C9C">
        <w:rPr>
          <w:rFonts w:ascii="Tribune" w:hAnsi="Tribune"/>
          <w:b/>
          <w:i/>
          <w:sz w:val="22"/>
          <w:szCs w:val="22"/>
        </w:rPr>
        <w:t>not</w:t>
      </w:r>
      <w:r w:rsidR="00C17C9C">
        <w:rPr>
          <w:rFonts w:ascii="Tribune" w:hAnsi="Tribune"/>
          <w:sz w:val="22"/>
          <w:szCs w:val="22"/>
        </w:rPr>
        <w:t xml:space="preserve"> to use your</w:t>
      </w:r>
      <w:r w:rsidR="00ED30ED">
        <w:rPr>
          <w:rFonts w:ascii="Tribune" w:hAnsi="Tribune"/>
          <w:sz w:val="22"/>
          <w:szCs w:val="22"/>
        </w:rPr>
        <w:t xml:space="preserve"> HCC email address</w:t>
      </w:r>
      <w:r w:rsidR="00C17C9C">
        <w:rPr>
          <w:rFonts w:ascii="Tribune" w:hAnsi="Tribune"/>
          <w:sz w:val="22"/>
          <w:szCs w:val="22"/>
        </w:rPr>
        <w:t xml:space="preserve"> (the one that aligns with </w:t>
      </w:r>
      <w:r w:rsidR="00C17C9C" w:rsidRPr="00C17C9C">
        <w:rPr>
          <w:rFonts w:ascii="Tribune" w:hAnsi="Tribune"/>
          <w:i/>
          <w:sz w:val="22"/>
          <w:szCs w:val="22"/>
        </w:rPr>
        <w:t>Rosters Plus</w:t>
      </w:r>
      <w:r w:rsidR="00C17C9C">
        <w:rPr>
          <w:rFonts w:ascii="Tribune" w:hAnsi="Tribune"/>
          <w:sz w:val="22"/>
          <w:szCs w:val="22"/>
        </w:rPr>
        <w:t xml:space="preserve"> by default)</w:t>
      </w:r>
      <w:r w:rsidR="00ED30ED">
        <w:rPr>
          <w:rFonts w:ascii="Tribune" w:hAnsi="Tribune"/>
          <w:sz w:val="22"/>
          <w:szCs w:val="22"/>
        </w:rPr>
        <w:t xml:space="preserve"> to receive my messages, you need to contact Admissions and Records</w:t>
      </w:r>
      <w:r w:rsidR="00C17C9C">
        <w:rPr>
          <w:rFonts w:ascii="Tribune" w:hAnsi="Tribune"/>
          <w:sz w:val="22"/>
          <w:szCs w:val="22"/>
        </w:rPr>
        <w:t xml:space="preserve"> with the alternate email address you DO wish to use and officially change it</w:t>
      </w:r>
      <w:r w:rsidR="0000203A">
        <w:rPr>
          <w:rFonts w:ascii="Tribune" w:hAnsi="Tribune"/>
          <w:sz w:val="22"/>
          <w:szCs w:val="22"/>
        </w:rPr>
        <w:t xml:space="preserve"> (</w:t>
      </w:r>
      <w:r w:rsidR="0000203A">
        <w:rPr>
          <w:rFonts w:ascii="Tribune" w:hAnsi="Tribune"/>
          <w:b/>
          <w:sz w:val="22"/>
          <w:szCs w:val="22"/>
        </w:rPr>
        <w:t>YOU</w:t>
      </w:r>
      <w:r w:rsidR="0000203A">
        <w:rPr>
          <w:rFonts w:ascii="Tribune" w:hAnsi="Tribune"/>
          <w:sz w:val="22"/>
          <w:szCs w:val="22"/>
        </w:rPr>
        <w:t xml:space="preserve"> are responsible for all information I send to the class through group messaging, regardless of whether or not you personally receive it due to a non-aligned email address)</w:t>
      </w:r>
      <w:r w:rsidR="00C17C9C">
        <w:rPr>
          <w:rFonts w:ascii="Tribune" w:hAnsi="Tribune"/>
          <w:sz w:val="22"/>
          <w:szCs w:val="22"/>
        </w:rPr>
        <w:t>.</w:t>
      </w:r>
    </w:p>
    <w:p w:rsidR="00F92B22" w:rsidRPr="00F550BB" w:rsidRDefault="00F92B22" w:rsidP="00F92B22">
      <w:pPr>
        <w:jc w:val="both"/>
        <w:rPr>
          <w:rFonts w:ascii="Tribune" w:hAnsi="Tribune"/>
          <w:sz w:val="22"/>
          <w:szCs w:val="22"/>
        </w:rPr>
      </w:pPr>
    </w:p>
    <w:p w:rsidR="007E10AA" w:rsidRDefault="007E10AA" w:rsidP="00F92B22">
      <w:pPr>
        <w:autoSpaceDE w:val="0"/>
        <w:autoSpaceDN w:val="0"/>
        <w:adjustRightInd w:val="0"/>
        <w:rPr>
          <w:b/>
          <w:bCs/>
          <w:sz w:val="22"/>
          <w:szCs w:val="22"/>
        </w:rPr>
      </w:pPr>
    </w:p>
    <w:p w:rsidR="007E10AA" w:rsidRDefault="007E10AA" w:rsidP="00F92B22">
      <w:pPr>
        <w:autoSpaceDE w:val="0"/>
        <w:autoSpaceDN w:val="0"/>
        <w:adjustRightInd w:val="0"/>
        <w:rPr>
          <w:b/>
          <w:bCs/>
          <w:sz w:val="22"/>
          <w:szCs w:val="22"/>
        </w:rPr>
      </w:pPr>
    </w:p>
    <w:p w:rsidR="007E10AA" w:rsidRDefault="007E10AA" w:rsidP="00F92B22">
      <w:pPr>
        <w:autoSpaceDE w:val="0"/>
        <w:autoSpaceDN w:val="0"/>
        <w:adjustRightInd w:val="0"/>
        <w:rPr>
          <w:b/>
          <w:bCs/>
          <w:sz w:val="22"/>
          <w:szCs w:val="22"/>
        </w:rPr>
      </w:pPr>
    </w:p>
    <w:p w:rsidR="007E10AA" w:rsidRDefault="007E10AA" w:rsidP="00F92B22">
      <w:pPr>
        <w:autoSpaceDE w:val="0"/>
        <w:autoSpaceDN w:val="0"/>
        <w:adjustRightInd w:val="0"/>
        <w:rPr>
          <w:b/>
          <w:bCs/>
          <w:sz w:val="22"/>
          <w:szCs w:val="22"/>
        </w:rPr>
      </w:pPr>
    </w:p>
    <w:p w:rsidR="00F92B22" w:rsidRPr="00F550BB" w:rsidRDefault="00F92B22" w:rsidP="00F92B22">
      <w:pPr>
        <w:autoSpaceDE w:val="0"/>
        <w:autoSpaceDN w:val="0"/>
        <w:adjustRightInd w:val="0"/>
        <w:rPr>
          <w:rFonts w:eastAsiaTheme="minorHAnsi"/>
          <w:b/>
          <w:bCs/>
          <w:sz w:val="22"/>
          <w:szCs w:val="22"/>
        </w:rPr>
      </w:pPr>
      <w:r w:rsidRPr="00F550BB">
        <w:rPr>
          <w:b/>
          <w:bCs/>
          <w:sz w:val="22"/>
          <w:szCs w:val="22"/>
        </w:rPr>
        <w:lastRenderedPageBreak/>
        <w:t xml:space="preserve">II. </w:t>
      </w:r>
      <w:r w:rsidRPr="00F550BB">
        <w:rPr>
          <w:rFonts w:eastAsiaTheme="minorHAnsi"/>
          <w:b/>
          <w:bCs/>
          <w:sz w:val="22"/>
          <w:szCs w:val="22"/>
        </w:rPr>
        <w:t>Course Description</w:t>
      </w:r>
      <w:r w:rsidR="005D3AB1">
        <w:rPr>
          <w:rFonts w:eastAsiaTheme="minorHAnsi"/>
          <w:b/>
          <w:bCs/>
          <w:sz w:val="22"/>
          <w:szCs w:val="22"/>
        </w:rPr>
        <w:t>, Purpose, and Content (Taken Directly from the HCC Catalog)</w:t>
      </w:r>
      <w:r w:rsidRPr="00F550BB">
        <w:rPr>
          <w:rFonts w:eastAsiaTheme="minorHAnsi"/>
          <w:b/>
          <w:bCs/>
          <w:sz w:val="22"/>
          <w:szCs w:val="22"/>
        </w:rPr>
        <w:t>:</w:t>
      </w:r>
    </w:p>
    <w:p w:rsidR="00F92B22" w:rsidRDefault="00F92B22" w:rsidP="00F92B22">
      <w:pPr>
        <w:autoSpaceDE w:val="0"/>
        <w:autoSpaceDN w:val="0"/>
        <w:adjustRightInd w:val="0"/>
        <w:rPr>
          <w:rFonts w:eastAsiaTheme="minorHAnsi"/>
          <w:b/>
          <w:bCs/>
          <w:sz w:val="22"/>
          <w:szCs w:val="22"/>
        </w:rPr>
      </w:pPr>
    </w:p>
    <w:p w:rsidR="005D3AB1" w:rsidRDefault="005D3AB1" w:rsidP="00F92B22">
      <w:pPr>
        <w:autoSpaceDE w:val="0"/>
        <w:autoSpaceDN w:val="0"/>
        <w:adjustRightInd w:val="0"/>
        <w:rPr>
          <w:rFonts w:eastAsiaTheme="minorHAnsi"/>
          <w:b/>
          <w:bCs/>
          <w:sz w:val="22"/>
          <w:szCs w:val="22"/>
        </w:rPr>
      </w:pPr>
      <w:r>
        <w:rPr>
          <w:rFonts w:eastAsiaTheme="minorHAnsi"/>
          <w:b/>
          <w:bCs/>
          <w:sz w:val="22"/>
          <w:szCs w:val="22"/>
        </w:rPr>
        <w:t>A. Description</w:t>
      </w:r>
    </w:p>
    <w:p w:rsidR="003D36A3" w:rsidRPr="00F550BB" w:rsidRDefault="003D36A3" w:rsidP="00F92B22">
      <w:pPr>
        <w:autoSpaceDE w:val="0"/>
        <w:autoSpaceDN w:val="0"/>
        <w:adjustRightInd w:val="0"/>
        <w:rPr>
          <w:rFonts w:eastAsiaTheme="minorHAnsi"/>
          <w:b/>
          <w:bCs/>
          <w:sz w:val="22"/>
          <w:szCs w:val="22"/>
        </w:rPr>
      </w:pPr>
    </w:p>
    <w:p w:rsidR="005D3AB1" w:rsidRPr="005D3AB1" w:rsidRDefault="005D3AB1" w:rsidP="003D36A3">
      <w:pPr>
        <w:spacing w:line="276" w:lineRule="auto"/>
        <w:jc w:val="both"/>
        <w:rPr>
          <w:i/>
          <w:sz w:val="22"/>
        </w:rPr>
      </w:pPr>
      <w:proofErr w:type="gramStart"/>
      <w:r w:rsidRPr="005D3AB1">
        <w:rPr>
          <w:sz w:val="22"/>
        </w:rPr>
        <w:t>A critical study of major American writers from the colonial period to 1865.</w:t>
      </w:r>
      <w:proofErr w:type="gramEnd"/>
      <w:r w:rsidRPr="005D3AB1">
        <w:rPr>
          <w:sz w:val="22"/>
        </w:rPr>
        <w:t xml:space="preserve">  This course requires substantial reading, writing, and research.  Students may take ENGL 2327 and ENGL 2328 in any order.</w:t>
      </w:r>
      <w:r>
        <w:rPr>
          <w:i/>
          <w:sz w:val="22"/>
        </w:rPr>
        <w:t xml:space="preserve"> </w:t>
      </w:r>
      <w:r w:rsidRPr="005D3AB1">
        <w:rPr>
          <w:sz w:val="22"/>
        </w:rPr>
        <w:t>This is</w:t>
      </w:r>
      <w:r>
        <w:rPr>
          <w:sz w:val="22"/>
        </w:rPr>
        <w:t xml:space="preserve"> a</w:t>
      </w:r>
      <w:r>
        <w:rPr>
          <w:i/>
          <w:sz w:val="22"/>
        </w:rPr>
        <w:t xml:space="preserve"> </w:t>
      </w:r>
      <w:r w:rsidRPr="005D3AB1">
        <w:rPr>
          <w:sz w:val="22"/>
        </w:rPr>
        <w:t>Core Curriculum Course.</w:t>
      </w:r>
    </w:p>
    <w:p w:rsidR="005D3AB1" w:rsidRPr="005D3AB1" w:rsidRDefault="005D3AB1" w:rsidP="005D3AB1">
      <w:pPr>
        <w:pStyle w:val="Heading1"/>
        <w:widowControl/>
        <w:rPr>
          <w:rFonts w:ascii="Times New Roman" w:hAnsi="Times New Roman"/>
        </w:rPr>
      </w:pPr>
    </w:p>
    <w:p w:rsidR="005D3AB1" w:rsidRPr="005D3AB1" w:rsidRDefault="005D3AB1" w:rsidP="005D3AB1">
      <w:pPr>
        <w:pStyle w:val="Heading1"/>
        <w:widowControl/>
        <w:rPr>
          <w:rFonts w:ascii="Times New Roman" w:hAnsi="Times New Roman"/>
          <w:sz w:val="22"/>
          <w:szCs w:val="22"/>
        </w:rPr>
      </w:pPr>
      <w:r>
        <w:rPr>
          <w:rFonts w:ascii="Times New Roman" w:hAnsi="Times New Roman"/>
          <w:sz w:val="22"/>
          <w:szCs w:val="22"/>
        </w:rPr>
        <w:t xml:space="preserve">B. </w:t>
      </w:r>
      <w:r w:rsidRPr="005D3AB1">
        <w:rPr>
          <w:rFonts w:ascii="Times New Roman" w:hAnsi="Times New Roman"/>
          <w:sz w:val="22"/>
          <w:szCs w:val="22"/>
        </w:rPr>
        <w:t>Purpose</w:t>
      </w:r>
    </w:p>
    <w:p w:rsidR="005435CD" w:rsidRDefault="005D3AB1" w:rsidP="005435CD">
      <w:pPr>
        <w:spacing w:line="276" w:lineRule="auto"/>
        <w:jc w:val="both"/>
        <w:rPr>
          <w:sz w:val="22"/>
        </w:rPr>
      </w:pPr>
      <w:proofErr w:type="gramStart"/>
      <w:r w:rsidRPr="005D3AB1">
        <w:rPr>
          <w:sz w:val="22"/>
        </w:rPr>
        <w:t>To present a survey of American literature from the Colonial Period to the Civil War.</w:t>
      </w:r>
      <w:proofErr w:type="gramEnd"/>
      <w:r w:rsidRPr="005D3AB1">
        <w:rPr>
          <w:sz w:val="22"/>
        </w:rPr>
        <w:t xml:space="preserve"> Through the presentation of selected readings from the major writers, the student is acquainted with the literary forms, the philosophical attitudes, and the political trends of the seventeenth, eighteenth, and part of the nineteenth centuries.</w:t>
      </w:r>
      <w:r w:rsidR="009D0E8F">
        <w:rPr>
          <w:sz w:val="22"/>
        </w:rPr>
        <w:t xml:space="preserve">  </w:t>
      </w:r>
    </w:p>
    <w:p w:rsidR="005D3AB1" w:rsidRPr="005435CD" w:rsidRDefault="00CB0289" w:rsidP="005435CD">
      <w:pPr>
        <w:spacing w:line="276" w:lineRule="auto"/>
        <w:jc w:val="both"/>
        <w:rPr>
          <w:sz w:val="22"/>
        </w:rPr>
      </w:pPr>
      <w:r>
        <w:t xml:space="preserve"> </w:t>
      </w:r>
    </w:p>
    <w:p w:rsidR="00CB0289" w:rsidRDefault="00CB0289" w:rsidP="00CB0289">
      <w:pPr>
        <w:rPr>
          <w:b/>
          <w:sz w:val="22"/>
          <w:szCs w:val="22"/>
        </w:rPr>
      </w:pPr>
      <w:r>
        <w:rPr>
          <w:b/>
          <w:sz w:val="22"/>
          <w:szCs w:val="22"/>
        </w:rPr>
        <w:t>C.  Description of Course Content</w:t>
      </w:r>
    </w:p>
    <w:p w:rsidR="003D36A3" w:rsidRPr="00CB0289" w:rsidRDefault="003D36A3" w:rsidP="00CB0289">
      <w:pPr>
        <w:rPr>
          <w:b/>
          <w:sz w:val="22"/>
          <w:szCs w:val="22"/>
        </w:rPr>
      </w:pPr>
    </w:p>
    <w:p w:rsidR="00097E1B" w:rsidRDefault="005D3AB1" w:rsidP="003D36A3">
      <w:pPr>
        <w:autoSpaceDE w:val="0"/>
        <w:autoSpaceDN w:val="0"/>
        <w:adjustRightInd w:val="0"/>
        <w:spacing w:line="276" w:lineRule="auto"/>
        <w:jc w:val="both"/>
        <w:rPr>
          <w:sz w:val="22"/>
        </w:rPr>
      </w:pPr>
      <w:r w:rsidRPr="005D3AB1">
        <w:rPr>
          <w:sz w:val="22"/>
        </w:rPr>
        <w:t>In this course, students do extensive reading of American Literature from the colonial period through the Civil War.  Typically, reading assignments include representative works of cultural diversity, such as Native American oral na</w:t>
      </w:r>
      <w:r w:rsidR="00CB0289">
        <w:rPr>
          <w:sz w:val="22"/>
        </w:rPr>
        <w:t>rratives</w:t>
      </w:r>
      <w:r w:rsidRPr="005D3AB1">
        <w:rPr>
          <w:sz w:val="22"/>
        </w:rPr>
        <w:t>; Puritan literature including sermons, journals, histories, captivity narratives and poetry; and slave narratives.  Examples of fiction, essays, and poetry represent American Romanticism and Transcendentalism.  In their research, students read literary criticism which may reflect the views of scholars from other cultures.</w:t>
      </w:r>
      <w:r w:rsidR="009D0E8F">
        <w:rPr>
          <w:sz w:val="22"/>
        </w:rPr>
        <w:t xml:space="preserve"> </w:t>
      </w:r>
    </w:p>
    <w:p w:rsidR="00097E1B" w:rsidRDefault="00097E1B" w:rsidP="003D36A3">
      <w:pPr>
        <w:autoSpaceDE w:val="0"/>
        <w:autoSpaceDN w:val="0"/>
        <w:adjustRightInd w:val="0"/>
        <w:spacing w:line="276" w:lineRule="auto"/>
        <w:jc w:val="both"/>
        <w:rPr>
          <w:sz w:val="22"/>
        </w:rPr>
      </w:pPr>
    </w:p>
    <w:p w:rsidR="00F92B22" w:rsidRPr="005D3AB1" w:rsidRDefault="00F92B22" w:rsidP="00F92B22">
      <w:pPr>
        <w:autoSpaceDE w:val="0"/>
        <w:autoSpaceDN w:val="0"/>
        <w:adjustRightInd w:val="0"/>
        <w:jc w:val="both"/>
        <w:rPr>
          <w:rFonts w:eastAsiaTheme="minorHAnsi"/>
          <w:sz w:val="22"/>
          <w:szCs w:val="22"/>
        </w:rPr>
      </w:pPr>
      <w:bookmarkStart w:id="0" w:name="_GoBack"/>
      <w:bookmarkEnd w:id="0"/>
    </w:p>
    <w:p w:rsidR="0040284C" w:rsidRPr="005435CD" w:rsidRDefault="00F92B22" w:rsidP="005435CD">
      <w:pPr>
        <w:autoSpaceDE w:val="0"/>
        <w:autoSpaceDN w:val="0"/>
        <w:adjustRightInd w:val="0"/>
        <w:jc w:val="right"/>
        <w:rPr>
          <w:rFonts w:eastAsiaTheme="minorHAnsi"/>
          <w:sz w:val="22"/>
          <w:szCs w:val="22"/>
        </w:rPr>
      </w:pPr>
      <w:r w:rsidRPr="00F550BB">
        <w:rPr>
          <w:rFonts w:eastAsiaTheme="minorHAnsi"/>
          <w:sz w:val="22"/>
          <w:szCs w:val="22"/>
        </w:rPr>
        <w:t xml:space="preserve"> </w:t>
      </w:r>
      <w:r w:rsidRPr="00F550BB">
        <w:rPr>
          <w:rFonts w:eastAsiaTheme="minorHAnsi"/>
          <w:b/>
          <w:bCs/>
          <w:sz w:val="22"/>
          <w:szCs w:val="22"/>
        </w:rPr>
        <w:t>II</w:t>
      </w:r>
      <w:r w:rsidR="00A358BA">
        <w:rPr>
          <w:rFonts w:eastAsiaTheme="minorHAnsi"/>
          <w:b/>
          <w:bCs/>
          <w:sz w:val="22"/>
          <w:szCs w:val="22"/>
        </w:rPr>
        <w:t>I. Course Objectives (</w:t>
      </w:r>
      <w:r w:rsidR="00A358BA" w:rsidRPr="00A358BA">
        <w:rPr>
          <w:rFonts w:eastAsiaTheme="minorHAnsi"/>
          <w:b/>
          <w:bCs/>
          <w:sz w:val="22"/>
          <w:szCs w:val="22"/>
          <w:u w:val="single"/>
        </w:rPr>
        <w:t>S</w:t>
      </w:r>
      <w:r w:rsidR="00A358BA">
        <w:rPr>
          <w:rFonts w:eastAsiaTheme="minorHAnsi"/>
          <w:b/>
          <w:bCs/>
          <w:sz w:val="22"/>
          <w:szCs w:val="22"/>
        </w:rPr>
        <w:t xml:space="preserve">tudent </w:t>
      </w:r>
      <w:r w:rsidR="00A358BA" w:rsidRPr="00A358BA">
        <w:rPr>
          <w:rFonts w:eastAsiaTheme="minorHAnsi"/>
          <w:b/>
          <w:bCs/>
          <w:sz w:val="22"/>
          <w:szCs w:val="22"/>
          <w:u w:val="single"/>
        </w:rPr>
        <w:t>L</w:t>
      </w:r>
      <w:r w:rsidR="00A358BA">
        <w:rPr>
          <w:rFonts w:eastAsiaTheme="minorHAnsi"/>
          <w:b/>
          <w:bCs/>
          <w:sz w:val="22"/>
          <w:szCs w:val="22"/>
        </w:rPr>
        <w:t xml:space="preserve">earning </w:t>
      </w:r>
      <w:r w:rsidR="00A358BA" w:rsidRPr="00A358BA">
        <w:rPr>
          <w:rFonts w:eastAsiaTheme="minorHAnsi"/>
          <w:b/>
          <w:bCs/>
          <w:sz w:val="22"/>
          <w:szCs w:val="22"/>
          <w:u w:val="single"/>
        </w:rPr>
        <w:t>O</w:t>
      </w:r>
      <w:r w:rsidR="00A358BA">
        <w:rPr>
          <w:rFonts w:eastAsiaTheme="minorHAnsi"/>
          <w:b/>
          <w:bCs/>
          <w:sz w:val="22"/>
          <w:szCs w:val="22"/>
        </w:rPr>
        <w:t>utcomes)</w:t>
      </w:r>
      <w:r w:rsidRPr="00F550BB">
        <w:rPr>
          <w:rFonts w:eastAsiaTheme="minorHAnsi"/>
          <w:b/>
          <w:bCs/>
          <w:sz w:val="22"/>
          <w:szCs w:val="22"/>
        </w:rPr>
        <w:t>:</w:t>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r w:rsidRPr="00F550BB">
        <w:rPr>
          <w:rFonts w:eastAsiaTheme="minorHAnsi"/>
          <w:b/>
          <w:bCs/>
          <w:sz w:val="22"/>
          <w:szCs w:val="22"/>
        </w:rPr>
        <w:tab/>
      </w:r>
    </w:p>
    <w:p w:rsidR="0084308B" w:rsidRDefault="0084308B" w:rsidP="00A358BA">
      <w:pPr>
        <w:autoSpaceDE w:val="0"/>
        <w:autoSpaceDN w:val="0"/>
        <w:adjustRightInd w:val="0"/>
        <w:rPr>
          <w:rFonts w:eastAsiaTheme="minorHAnsi"/>
          <w:b/>
          <w:bCs/>
          <w:i/>
          <w:sz w:val="22"/>
          <w:szCs w:val="22"/>
        </w:rPr>
      </w:pPr>
    </w:p>
    <w:p w:rsidR="0040284C" w:rsidRPr="003D36A3" w:rsidRDefault="0040284C" w:rsidP="00A358BA">
      <w:pPr>
        <w:autoSpaceDE w:val="0"/>
        <w:autoSpaceDN w:val="0"/>
        <w:adjustRightInd w:val="0"/>
        <w:rPr>
          <w:rFonts w:eastAsiaTheme="minorHAnsi"/>
          <w:b/>
          <w:bCs/>
          <w:i/>
          <w:sz w:val="22"/>
          <w:szCs w:val="22"/>
        </w:rPr>
      </w:pPr>
      <w:r w:rsidRPr="003D36A3">
        <w:rPr>
          <w:rFonts w:eastAsiaTheme="minorHAnsi"/>
          <w:b/>
          <w:bCs/>
          <w:i/>
          <w:sz w:val="22"/>
          <w:szCs w:val="22"/>
        </w:rPr>
        <w:t>A- General Objectives for the Study of Literature</w:t>
      </w:r>
    </w:p>
    <w:p w:rsidR="00A358BA" w:rsidRDefault="00F92B22" w:rsidP="00A358BA">
      <w:pPr>
        <w:autoSpaceDE w:val="0"/>
        <w:autoSpaceDN w:val="0"/>
        <w:adjustRightInd w:val="0"/>
        <w:rPr>
          <w:rFonts w:eastAsiaTheme="minorHAnsi"/>
          <w:b/>
          <w:bCs/>
          <w:sz w:val="22"/>
          <w:szCs w:val="22"/>
        </w:rPr>
      </w:pPr>
      <w:r w:rsidRPr="00F550BB">
        <w:rPr>
          <w:rFonts w:eastAsiaTheme="minorHAnsi"/>
          <w:b/>
          <w:bCs/>
          <w:sz w:val="22"/>
          <w:szCs w:val="22"/>
        </w:rPr>
        <w:tab/>
      </w:r>
      <w:r w:rsidRPr="00F550BB">
        <w:rPr>
          <w:rFonts w:eastAsiaTheme="minorHAnsi"/>
          <w:b/>
          <w:bCs/>
          <w:sz w:val="22"/>
          <w:szCs w:val="22"/>
        </w:rPr>
        <w:tab/>
        <w:t xml:space="preserve">      </w:t>
      </w:r>
    </w:p>
    <w:p w:rsidR="00A358BA" w:rsidRPr="003D36A3" w:rsidRDefault="00A358BA" w:rsidP="00E73661">
      <w:pPr>
        <w:autoSpaceDE w:val="0"/>
        <w:autoSpaceDN w:val="0"/>
        <w:adjustRightInd w:val="0"/>
        <w:rPr>
          <w:rFonts w:ascii="Book Antiqua" w:eastAsiaTheme="minorHAnsi" w:hAnsi="Book Antiqua"/>
          <w:b/>
          <w:bCs/>
          <w:sz w:val="20"/>
          <w:szCs w:val="20"/>
        </w:rPr>
      </w:pPr>
      <w:r w:rsidRPr="003D36A3">
        <w:rPr>
          <w:rFonts w:ascii="Book Antiqua" w:hAnsi="Book Antiqua"/>
          <w:sz w:val="20"/>
          <w:szCs w:val="20"/>
        </w:rPr>
        <w:t>• To provide a working knowledge of the characteristics of various literary genres.</w:t>
      </w:r>
    </w:p>
    <w:p w:rsidR="00A358BA" w:rsidRPr="003D36A3" w:rsidRDefault="00A358BA" w:rsidP="00E73661">
      <w:pPr>
        <w:pStyle w:val="NormalWeb"/>
        <w:shd w:val="clear" w:color="auto" w:fill="FFFFFF"/>
        <w:rPr>
          <w:rFonts w:ascii="Book Antiqua" w:hAnsi="Book Antiqua"/>
          <w:sz w:val="20"/>
          <w:szCs w:val="20"/>
        </w:rPr>
      </w:pPr>
      <w:r w:rsidRPr="003D36A3">
        <w:rPr>
          <w:rFonts w:ascii="Book Antiqua" w:hAnsi="Book Antiqua"/>
          <w:sz w:val="20"/>
          <w:szCs w:val="20"/>
        </w:rPr>
        <w:t>• To develop analytical skills and critical thinking through reading, discussion, and written assignments.</w:t>
      </w:r>
    </w:p>
    <w:p w:rsidR="00A358BA" w:rsidRPr="003D36A3" w:rsidRDefault="00A358BA" w:rsidP="00E73661">
      <w:pPr>
        <w:pStyle w:val="NormalWeb"/>
        <w:shd w:val="clear" w:color="auto" w:fill="FFFFFF"/>
        <w:rPr>
          <w:rFonts w:ascii="Book Antiqua" w:hAnsi="Book Antiqua"/>
          <w:sz w:val="20"/>
          <w:szCs w:val="20"/>
        </w:rPr>
      </w:pPr>
      <w:r w:rsidRPr="003D36A3">
        <w:rPr>
          <w:rFonts w:ascii="Book Antiqua" w:hAnsi="Book Antiqua"/>
          <w:sz w:val="20"/>
          <w:szCs w:val="20"/>
        </w:rPr>
        <w:t>• To broaden students’ intercultural reading experiences.</w:t>
      </w:r>
    </w:p>
    <w:p w:rsidR="00A358BA" w:rsidRPr="003D36A3" w:rsidRDefault="00A358BA" w:rsidP="00E73661">
      <w:pPr>
        <w:pStyle w:val="NormalWeb"/>
        <w:shd w:val="clear" w:color="auto" w:fill="FFFFFF"/>
        <w:rPr>
          <w:rFonts w:ascii="Book Antiqua" w:hAnsi="Book Antiqua"/>
          <w:sz w:val="20"/>
          <w:szCs w:val="20"/>
        </w:rPr>
      </w:pPr>
      <w:r w:rsidRPr="003D36A3">
        <w:rPr>
          <w:rFonts w:ascii="Book Antiqua" w:hAnsi="Book Antiqua"/>
          <w:sz w:val="20"/>
          <w:szCs w:val="20"/>
        </w:rPr>
        <w:t>• To deepen students’ awareness of t</w:t>
      </w:r>
      <w:r w:rsidR="003D36A3" w:rsidRPr="003D36A3">
        <w:rPr>
          <w:rFonts w:ascii="Book Antiqua" w:hAnsi="Book Antiqua"/>
          <w:sz w:val="20"/>
          <w:szCs w:val="20"/>
        </w:rPr>
        <w:t xml:space="preserve">he universal human concerns, which serve as the </w:t>
      </w:r>
      <w:r w:rsidRPr="003D36A3">
        <w:rPr>
          <w:rFonts w:ascii="Book Antiqua" w:hAnsi="Book Antiqua"/>
          <w:sz w:val="20"/>
          <w:szCs w:val="20"/>
        </w:rPr>
        <w:t xml:space="preserve">basis for literary </w:t>
      </w:r>
      <w:proofErr w:type="gramStart"/>
      <w:r w:rsidRPr="003D36A3">
        <w:rPr>
          <w:rFonts w:ascii="Book Antiqua" w:hAnsi="Book Antiqua"/>
          <w:sz w:val="20"/>
          <w:szCs w:val="20"/>
        </w:rPr>
        <w:t>works.</w:t>
      </w:r>
      <w:proofErr w:type="gramEnd"/>
      <w:r w:rsidR="003D36A3" w:rsidRPr="003D36A3">
        <w:rPr>
          <w:rFonts w:ascii="Book Antiqua" w:hAnsi="Book Antiqua"/>
          <w:sz w:val="20"/>
          <w:szCs w:val="20"/>
        </w:rPr>
        <w:t xml:space="preserve"> </w:t>
      </w:r>
    </w:p>
    <w:p w:rsidR="00A358BA" w:rsidRPr="003D36A3" w:rsidRDefault="00A358BA" w:rsidP="00E73661">
      <w:pPr>
        <w:pStyle w:val="NormalWeb"/>
        <w:shd w:val="clear" w:color="auto" w:fill="FFFFFF"/>
        <w:spacing w:before="0" w:beforeAutospacing="0" w:after="0" w:afterAutospacing="0"/>
        <w:rPr>
          <w:rFonts w:ascii="Book Antiqua" w:hAnsi="Book Antiqua"/>
          <w:sz w:val="20"/>
          <w:szCs w:val="20"/>
        </w:rPr>
      </w:pPr>
      <w:r w:rsidRPr="003D36A3">
        <w:rPr>
          <w:rFonts w:ascii="Book Antiqua" w:hAnsi="Book Antiqua"/>
          <w:sz w:val="20"/>
          <w:szCs w:val="20"/>
        </w:rPr>
        <w:t>• To stimulate a greater appreciation of language as an artistic medium and of the aesthetic principles that</w:t>
      </w:r>
    </w:p>
    <w:p w:rsidR="00A358BA" w:rsidRPr="003D36A3" w:rsidRDefault="00A358BA" w:rsidP="00E73661">
      <w:pPr>
        <w:pStyle w:val="NormalWeb"/>
        <w:shd w:val="clear" w:color="auto" w:fill="FFFFFF"/>
        <w:spacing w:before="0" w:beforeAutospacing="0" w:after="0" w:afterAutospacing="0"/>
        <w:rPr>
          <w:rFonts w:ascii="Book Antiqua" w:hAnsi="Book Antiqua"/>
          <w:sz w:val="20"/>
          <w:szCs w:val="20"/>
        </w:rPr>
      </w:pPr>
      <w:r w:rsidRPr="003D36A3">
        <w:rPr>
          <w:rFonts w:ascii="Book Antiqua" w:hAnsi="Book Antiqua"/>
          <w:sz w:val="20"/>
          <w:szCs w:val="20"/>
        </w:rPr>
        <w:t xml:space="preserve">    </w:t>
      </w:r>
      <w:proofErr w:type="gramStart"/>
      <w:r w:rsidRPr="003D36A3">
        <w:rPr>
          <w:rFonts w:ascii="Book Antiqua" w:hAnsi="Book Antiqua"/>
          <w:sz w:val="20"/>
          <w:szCs w:val="20"/>
        </w:rPr>
        <w:t>shape</w:t>
      </w:r>
      <w:proofErr w:type="gramEnd"/>
      <w:r w:rsidRPr="003D36A3">
        <w:rPr>
          <w:rFonts w:ascii="Book Antiqua" w:hAnsi="Book Antiqua"/>
          <w:sz w:val="20"/>
          <w:szCs w:val="20"/>
        </w:rPr>
        <w:t xml:space="preserve"> literary works.</w:t>
      </w:r>
    </w:p>
    <w:p w:rsidR="00A358BA" w:rsidRPr="003D36A3" w:rsidRDefault="00A358BA" w:rsidP="00E73661">
      <w:pPr>
        <w:pStyle w:val="NormalWeb"/>
        <w:shd w:val="clear" w:color="auto" w:fill="FFFFFF"/>
        <w:spacing w:before="0" w:beforeAutospacing="0" w:after="0" w:afterAutospacing="0"/>
        <w:rPr>
          <w:rFonts w:ascii="Book Antiqua" w:hAnsi="Book Antiqua"/>
          <w:sz w:val="20"/>
          <w:szCs w:val="20"/>
        </w:rPr>
      </w:pPr>
    </w:p>
    <w:p w:rsidR="00A358BA" w:rsidRPr="003D36A3" w:rsidRDefault="0040284C" w:rsidP="00E73661">
      <w:pPr>
        <w:pStyle w:val="NormalWeb"/>
        <w:shd w:val="clear" w:color="auto" w:fill="FFFFFF"/>
        <w:spacing w:before="0" w:beforeAutospacing="0" w:after="0" w:afterAutospacing="0"/>
        <w:rPr>
          <w:rFonts w:ascii="Book Antiqua" w:hAnsi="Book Antiqua"/>
          <w:sz w:val="20"/>
          <w:szCs w:val="20"/>
        </w:rPr>
      </w:pPr>
      <w:r w:rsidRPr="003D36A3">
        <w:rPr>
          <w:rFonts w:ascii="Book Antiqua" w:hAnsi="Book Antiqua"/>
          <w:sz w:val="20"/>
          <w:szCs w:val="20"/>
        </w:rPr>
        <w:t xml:space="preserve">• </w:t>
      </w:r>
      <w:r w:rsidR="00A358BA" w:rsidRPr="003D36A3">
        <w:rPr>
          <w:rFonts w:ascii="Book Antiqua" w:hAnsi="Book Antiqua"/>
          <w:sz w:val="20"/>
          <w:szCs w:val="20"/>
        </w:rPr>
        <w:t>To understand literature as an expression of human and societal values within an historical and social</w:t>
      </w:r>
    </w:p>
    <w:p w:rsidR="00A358BA" w:rsidRPr="003D36A3" w:rsidRDefault="00A358BA" w:rsidP="00E73661">
      <w:pPr>
        <w:pStyle w:val="NormalWeb"/>
        <w:shd w:val="clear" w:color="auto" w:fill="FFFFFF"/>
        <w:spacing w:before="0" w:beforeAutospacing="0"/>
        <w:rPr>
          <w:rFonts w:ascii="Book Antiqua" w:hAnsi="Book Antiqua"/>
          <w:sz w:val="20"/>
          <w:szCs w:val="20"/>
        </w:rPr>
      </w:pPr>
      <w:r w:rsidRPr="003D36A3">
        <w:rPr>
          <w:rFonts w:ascii="Book Antiqua" w:hAnsi="Book Antiqua"/>
          <w:sz w:val="20"/>
          <w:szCs w:val="20"/>
        </w:rPr>
        <w:t xml:space="preserve">    </w:t>
      </w:r>
      <w:proofErr w:type="gramStart"/>
      <w:r w:rsidRPr="003D36A3">
        <w:rPr>
          <w:rFonts w:ascii="Book Antiqua" w:hAnsi="Book Antiqua"/>
          <w:sz w:val="20"/>
          <w:szCs w:val="20"/>
        </w:rPr>
        <w:t>context</w:t>
      </w:r>
      <w:proofErr w:type="gramEnd"/>
      <w:r w:rsidRPr="003D36A3">
        <w:rPr>
          <w:rFonts w:ascii="Book Antiqua" w:hAnsi="Book Antiqua"/>
          <w:sz w:val="20"/>
          <w:szCs w:val="20"/>
        </w:rPr>
        <w:t>.</w:t>
      </w:r>
    </w:p>
    <w:p w:rsidR="0084308B" w:rsidRDefault="0084308B" w:rsidP="00A358BA">
      <w:pPr>
        <w:pStyle w:val="NormalWeb"/>
        <w:shd w:val="clear" w:color="auto" w:fill="FFFFFF"/>
        <w:spacing w:before="0" w:beforeAutospacing="0"/>
        <w:rPr>
          <w:rFonts w:ascii="Book Antiqua" w:hAnsi="Book Antiqua"/>
          <w:b/>
          <w:i/>
          <w:sz w:val="22"/>
          <w:szCs w:val="22"/>
        </w:rPr>
      </w:pPr>
    </w:p>
    <w:p w:rsidR="0040284C" w:rsidRPr="003D36A3" w:rsidRDefault="0040284C" w:rsidP="00A358BA">
      <w:pPr>
        <w:pStyle w:val="NormalWeb"/>
        <w:shd w:val="clear" w:color="auto" w:fill="FFFFFF"/>
        <w:spacing w:before="0" w:beforeAutospacing="0"/>
        <w:rPr>
          <w:rFonts w:ascii="Book Antiqua" w:hAnsi="Book Antiqua"/>
          <w:b/>
          <w:i/>
          <w:sz w:val="22"/>
          <w:szCs w:val="22"/>
        </w:rPr>
      </w:pPr>
      <w:r w:rsidRPr="003D36A3">
        <w:rPr>
          <w:rFonts w:ascii="Book Antiqua" w:hAnsi="Book Antiqua"/>
          <w:b/>
          <w:i/>
          <w:sz w:val="22"/>
          <w:szCs w:val="22"/>
        </w:rPr>
        <w:t xml:space="preserve">B- Specific Objectives for this Literature Course </w:t>
      </w:r>
    </w:p>
    <w:p w:rsidR="0040284C" w:rsidRPr="00052496" w:rsidRDefault="0040284C" w:rsidP="0040284C">
      <w:pPr>
        <w:rPr>
          <w:sz w:val="20"/>
          <w:szCs w:val="20"/>
        </w:rPr>
      </w:pPr>
      <w:r w:rsidRPr="00052496">
        <w:rPr>
          <w:rFonts w:ascii="Book Antiqua" w:hAnsi="Book Antiqua"/>
          <w:sz w:val="20"/>
          <w:szCs w:val="20"/>
        </w:rPr>
        <w:t xml:space="preserve">• </w:t>
      </w:r>
      <w:r w:rsidRPr="00052496">
        <w:rPr>
          <w:rFonts w:cs="Times"/>
          <w:sz w:val="20"/>
          <w:szCs w:val="20"/>
        </w:rPr>
        <w:t xml:space="preserve">Explain and illustrate stylistic characteristics of representative works of </w:t>
      </w:r>
      <w:r w:rsidRPr="00052496">
        <w:rPr>
          <w:sz w:val="20"/>
          <w:szCs w:val="20"/>
        </w:rPr>
        <w:t xml:space="preserve">major American writers from the colonial </w:t>
      </w:r>
    </w:p>
    <w:p w:rsidR="0040284C" w:rsidRPr="00052496" w:rsidRDefault="0040284C" w:rsidP="0040284C">
      <w:pPr>
        <w:rPr>
          <w:sz w:val="20"/>
          <w:szCs w:val="20"/>
        </w:rPr>
      </w:pPr>
      <w:r w:rsidRPr="00052496">
        <w:rPr>
          <w:sz w:val="20"/>
          <w:szCs w:val="20"/>
        </w:rPr>
        <w:t xml:space="preserve">   </w:t>
      </w:r>
      <w:proofErr w:type="gramStart"/>
      <w:r w:rsidRPr="00052496">
        <w:rPr>
          <w:sz w:val="20"/>
          <w:szCs w:val="20"/>
        </w:rPr>
        <w:t>period</w:t>
      </w:r>
      <w:proofErr w:type="gramEnd"/>
      <w:r w:rsidRPr="00052496">
        <w:rPr>
          <w:sz w:val="20"/>
          <w:szCs w:val="20"/>
        </w:rPr>
        <w:t xml:space="preserve"> to 1865.</w:t>
      </w:r>
    </w:p>
    <w:p w:rsidR="0040284C" w:rsidRPr="00052496" w:rsidRDefault="0040284C" w:rsidP="0040284C">
      <w:pPr>
        <w:rPr>
          <w:sz w:val="20"/>
          <w:szCs w:val="20"/>
        </w:rPr>
      </w:pPr>
    </w:p>
    <w:p w:rsidR="0040284C" w:rsidRPr="00052496" w:rsidRDefault="0040284C" w:rsidP="0040284C">
      <w:pPr>
        <w:rPr>
          <w:rFonts w:cs="Times"/>
          <w:sz w:val="20"/>
          <w:szCs w:val="20"/>
        </w:rPr>
      </w:pPr>
      <w:r w:rsidRPr="00052496">
        <w:rPr>
          <w:rFonts w:ascii="Book Antiqua" w:hAnsi="Book Antiqua"/>
          <w:sz w:val="20"/>
          <w:szCs w:val="20"/>
        </w:rPr>
        <w:t xml:space="preserve">• </w:t>
      </w:r>
      <w:r w:rsidRPr="00052496">
        <w:rPr>
          <w:rFonts w:cs="Times"/>
          <w:sz w:val="20"/>
          <w:szCs w:val="20"/>
        </w:rPr>
        <w:t xml:space="preserve">Connect representative works of </w:t>
      </w:r>
      <w:r w:rsidRPr="00052496">
        <w:rPr>
          <w:sz w:val="20"/>
          <w:szCs w:val="20"/>
        </w:rPr>
        <w:t xml:space="preserve">major American writers from the colonial period to 1865 </w:t>
      </w:r>
      <w:r w:rsidRPr="00052496">
        <w:rPr>
          <w:rFonts w:cs="Times"/>
          <w:sz w:val="20"/>
          <w:szCs w:val="20"/>
        </w:rPr>
        <w:t xml:space="preserve">to human and individual </w:t>
      </w:r>
    </w:p>
    <w:p w:rsidR="0040284C" w:rsidRPr="00052496" w:rsidRDefault="0040284C" w:rsidP="0040284C">
      <w:pPr>
        <w:rPr>
          <w:rFonts w:cs="Times"/>
          <w:sz w:val="20"/>
          <w:szCs w:val="20"/>
        </w:rPr>
      </w:pPr>
      <w:r w:rsidRPr="00052496">
        <w:rPr>
          <w:rFonts w:cs="Times"/>
          <w:sz w:val="20"/>
          <w:szCs w:val="20"/>
        </w:rPr>
        <w:t xml:space="preserve">   </w:t>
      </w:r>
      <w:proofErr w:type="gramStart"/>
      <w:r w:rsidRPr="00052496">
        <w:rPr>
          <w:rFonts w:cs="Times"/>
          <w:sz w:val="20"/>
          <w:szCs w:val="20"/>
        </w:rPr>
        <w:t>values</w:t>
      </w:r>
      <w:proofErr w:type="gramEnd"/>
      <w:r w:rsidRPr="00052496">
        <w:rPr>
          <w:rFonts w:cs="Times"/>
          <w:sz w:val="20"/>
          <w:szCs w:val="20"/>
        </w:rPr>
        <w:t xml:space="preserve"> in historical and social contexts.</w:t>
      </w:r>
    </w:p>
    <w:p w:rsidR="0040284C" w:rsidRPr="00052496" w:rsidRDefault="0040284C" w:rsidP="0040284C">
      <w:pPr>
        <w:rPr>
          <w:rFonts w:cs="Times"/>
          <w:sz w:val="20"/>
          <w:szCs w:val="20"/>
        </w:rPr>
      </w:pPr>
    </w:p>
    <w:p w:rsidR="0040284C" w:rsidRPr="00052496" w:rsidRDefault="0040284C" w:rsidP="0040284C">
      <w:pPr>
        <w:rPr>
          <w:rFonts w:cs="Times"/>
          <w:sz w:val="20"/>
          <w:szCs w:val="20"/>
        </w:rPr>
      </w:pPr>
      <w:r w:rsidRPr="00052496">
        <w:rPr>
          <w:rFonts w:ascii="Book Antiqua" w:hAnsi="Book Antiqua"/>
          <w:sz w:val="20"/>
          <w:szCs w:val="20"/>
        </w:rPr>
        <w:t xml:space="preserve">• </w:t>
      </w:r>
      <w:r w:rsidRPr="00052496">
        <w:rPr>
          <w:rFonts w:cs="Times"/>
          <w:sz w:val="20"/>
          <w:szCs w:val="20"/>
        </w:rPr>
        <w:t xml:space="preserve">Demonstrate knowledge of various works of </w:t>
      </w:r>
      <w:r w:rsidRPr="00052496">
        <w:rPr>
          <w:sz w:val="20"/>
          <w:szCs w:val="20"/>
        </w:rPr>
        <w:t>major American writers from the colonial period to 1865.</w:t>
      </w:r>
    </w:p>
    <w:p w:rsidR="0040284C" w:rsidRPr="00052496" w:rsidRDefault="0040284C" w:rsidP="0040284C">
      <w:pPr>
        <w:rPr>
          <w:rFonts w:cs="Times"/>
          <w:sz w:val="20"/>
          <w:szCs w:val="20"/>
        </w:rPr>
      </w:pPr>
    </w:p>
    <w:p w:rsidR="0040284C" w:rsidRPr="00052496" w:rsidRDefault="0040284C" w:rsidP="0040284C">
      <w:pPr>
        <w:rPr>
          <w:rFonts w:cs="Times"/>
          <w:sz w:val="20"/>
          <w:szCs w:val="20"/>
        </w:rPr>
      </w:pPr>
      <w:r w:rsidRPr="00052496">
        <w:rPr>
          <w:rFonts w:ascii="Book Antiqua" w:hAnsi="Book Antiqua"/>
          <w:sz w:val="20"/>
          <w:szCs w:val="20"/>
        </w:rPr>
        <w:t xml:space="preserve">• </w:t>
      </w:r>
      <w:r w:rsidRPr="00052496">
        <w:rPr>
          <w:rFonts w:cs="Times"/>
          <w:sz w:val="20"/>
          <w:szCs w:val="20"/>
        </w:rPr>
        <w:t xml:space="preserve">Analyze critical texts relating to the works of </w:t>
      </w:r>
      <w:r w:rsidRPr="00052496">
        <w:rPr>
          <w:sz w:val="20"/>
          <w:szCs w:val="20"/>
        </w:rPr>
        <w:t>major American writers from the colonial period to 1865</w:t>
      </w:r>
      <w:r w:rsidRPr="00052496">
        <w:rPr>
          <w:rFonts w:cs="Times"/>
          <w:sz w:val="20"/>
          <w:szCs w:val="20"/>
        </w:rPr>
        <w:t>.</w:t>
      </w:r>
    </w:p>
    <w:p w:rsidR="0040284C" w:rsidRPr="00052496" w:rsidRDefault="0040284C" w:rsidP="0040284C">
      <w:pPr>
        <w:rPr>
          <w:rFonts w:cs="Times"/>
          <w:sz w:val="20"/>
          <w:szCs w:val="20"/>
        </w:rPr>
      </w:pPr>
    </w:p>
    <w:p w:rsidR="0040284C" w:rsidRPr="00052496" w:rsidRDefault="0040284C" w:rsidP="0040284C">
      <w:pPr>
        <w:pStyle w:val="NormalWeb"/>
        <w:shd w:val="clear" w:color="auto" w:fill="FFFFFF"/>
        <w:spacing w:before="0" w:beforeAutospacing="0"/>
        <w:rPr>
          <w:rFonts w:ascii="Book Antiqua" w:hAnsi="Book Antiqua"/>
          <w:sz w:val="20"/>
          <w:szCs w:val="20"/>
        </w:rPr>
      </w:pPr>
      <w:r w:rsidRPr="00052496">
        <w:rPr>
          <w:rFonts w:ascii="Book Antiqua" w:hAnsi="Book Antiqua"/>
          <w:sz w:val="20"/>
          <w:szCs w:val="20"/>
        </w:rPr>
        <w:t xml:space="preserve">• </w:t>
      </w:r>
      <w:r w:rsidRPr="00052496">
        <w:rPr>
          <w:rFonts w:cs="Times"/>
          <w:sz w:val="20"/>
          <w:szCs w:val="20"/>
        </w:rPr>
        <w:t xml:space="preserve">Critique and interpret representative literary works of </w:t>
      </w:r>
      <w:r w:rsidRPr="00052496">
        <w:rPr>
          <w:sz w:val="20"/>
          <w:szCs w:val="20"/>
        </w:rPr>
        <w:t>major American writers from the colonial period to 1865.</w:t>
      </w:r>
    </w:p>
    <w:p w:rsidR="00F92B22" w:rsidRPr="005B32BE" w:rsidRDefault="00F92B22" w:rsidP="00F92B22"/>
    <w:p w:rsidR="0040284C" w:rsidRPr="0040284C" w:rsidRDefault="00F92B22" w:rsidP="00F92B22">
      <w:pPr>
        <w:rPr>
          <w:b/>
          <w:sz w:val="22"/>
          <w:szCs w:val="22"/>
        </w:rPr>
      </w:pPr>
      <w:r w:rsidRPr="0040284C">
        <w:rPr>
          <w:b/>
          <w:sz w:val="22"/>
          <w:szCs w:val="22"/>
        </w:rPr>
        <w:t>I</w:t>
      </w:r>
      <w:r w:rsidR="0040284C" w:rsidRPr="0040284C">
        <w:rPr>
          <w:b/>
          <w:sz w:val="22"/>
          <w:szCs w:val="22"/>
        </w:rPr>
        <w:t>V</w:t>
      </w:r>
      <w:proofErr w:type="gramStart"/>
      <w:r w:rsidRPr="0040284C">
        <w:rPr>
          <w:b/>
          <w:sz w:val="22"/>
          <w:szCs w:val="22"/>
        </w:rPr>
        <w:t>.  Perspectives</w:t>
      </w:r>
      <w:proofErr w:type="gramEnd"/>
      <w:r w:rsidRPr="0040284C">
        <w:rPr>
          <w:b/>
          <w:sz w:val="22"/>
          <w:szCs w:val="22"/>
        </w:rPr>
        <w:t xml:space="preserve"> in the HCCS Core Curriculum:</w:t>
      </w:r>
    </w:p>
    <w:p w:rsidR="0040284C" w:rsidRDefault="0040284C" w:rsidP="00F92B22"/>
    <w:p w:rsidR="00F92B22" w:rsidRPr="00052496" w:rsidRDefault="003D36A3" w:rsidP="003D36A3">
      <w:pPr>
        <w:jc w:val="both"/>
        <w:rPr>
          <w:sz w:val="22"/>
          <w:szCs w:val="22"/>
        </w:rPr>
      </w:pPr>
      <w:r w:rsidRPr="00052496">
        <w:rPr>
          <w:i/>
          <w:sz w:val="22"/>
          <w:szCs w:val="22"/>
        </w:rPr>
        <w:t xml:space="preserve">In 2300-level literature courses, the student will gain increased capability in </w:t>
      </w:r>
      <w:r w:rsidRPr="00052496">
        <w:rPr>
          <w:b/>
          <w:i/>
          <w:sz w:val="22"/>
          <w:szCs w:val="22"/>
        </w:rPr>
        <w:t xml:space="preserve">all six basic intellectual competencies </w:t>
      </w:r>
      <w:r w:rsidR="00B4410F">
        <w:rPr>
          <w:i/>
          <w:sz w:val="22"/>
          <w:szCs w:val="22"/>
        </w:rPr>
        <w:t>in the HCCS Core Curriculum</w:t>
      </w:r>
      <w:r w:rsidRPr="00052496">
        <w:rPr>
          <w:i/>
          <w:sz w:val="22"/>
          <w:szCs w:val="22"/>
        </w:rPr>
        <w:t>.  Student progress in the Core Competencies will be measured in the activities outlined in the objectives and requirements for this course).</w:t>
      </w:r>
      <w:r w:rsidRPr="00052496">
        <w:rPr>
          <w:sz w:val="22"/>
          <w:szCs w:val="22"/>
        </w:rPr>
        <w:t xml:space="preserve"> Thus, </w:t>
      </w:r>
      <w:r w:rsidR="00F92B22" w:rsidRPr="00052496">
        <w:rPr>
          <w:sz w:val="22"/>
          <w:szCs w:val="22"/>
        </w:rPr>
        <w:t>2300-level literature courses help students attain</w:t>
      </w:r>
      <w:r w:rsidRPr="00052496">
        <w:rPr>
          <w:sz w:val="22"/>
          <w:szCs w:val="22"/>
        </w:rPr>
        <w:t xml:space="preserve"> and demonstrate</w:t>
      </w:r>
      <w:r w:rsidR="00F92B22" w:rsidRPr="00052496">
        <w:rPr>
          <w:sz w:val="22"/>
          <w:szCs w:val="22"/>
        </w:rPr>
        <w:t xml:space="preserve"> the following</w:t>
      </w:r>
      <w:r w:rsidRPr="00052496">
        <w:rPr>
          <w:sz w:val="22"/>
          <w:szCs w:val="22"/>
        </w:rPr>
        <w:t xml:space="preserve"> competencies</w:t>
      </w:r>
      <w:r w:rsidR="00F92B22" w:rsidRPr="00052496">
        <w:rPr>
          <w:sz w:val="22"/>
          <w:szCs w:val="22"/>
        </w:rPr>
        <w:t>:</w:t>
      </w:r>
    </w:p>
    <w:p w:rsidR="00F92B22" w:rsidRPr="005B32BE" w:rsidRDefault="00F92B22" w:rsidP="00F92B22"/>
    <w:p w:rsidR="00A358BA" w:rsidRPr="00052496" w:rsidRDefault="00A358BA" w:rsidP="00A358BA">
      <w:pPr>
        <w:jc w:val="both"/>
        <w:rPr>
          <w:sz w:val="20"/>
          <w:szCs w:val="20"/>
        </w:rPr>
      </w:pPr>
      <w:r w:rsidRPr="00052496">
        <w:rPr>
          <w:rFonts w:ascii="Book Antiqua" w:hAnsi="Book Antiqua"/>
          <w:sz w:val="20"/>
          <w:szCs w:val="20"/>
        </w:rPr>
        <w:t xml:space="preserve">• </w:t>
      </w:r>
      <w:r w:rsidR="00F92B22" w:rsidRPr="00052496">
        <w:rPr>
          <w:sz w:val="20"/>
          <w:szCs w:val="20"/>
        </w:rPr>
        <w:t>Establish broad and multiple perspectives on the individual in relationship to the larger society and world in</w:t>
      </w:r>
    </w:p>
    <w:p w:rsidR="00A358BA" w:rsidRPr="00052496" w:rsidRDefault="00A358BA" w:rsidP="00A358BA">
      <w:pPr>
        <w:rPr>
          <w:sz w:val="20"/>
          <w:szCs w:val="20"/>
        </w:rPr>
      </w:pPr>
      <w:r w:rsidRPr="00052496">
        <w:rPr>
          <w:sz w:val="20"/>
          <w:szCs w:val="20"/>
        </w:rPr>
        <w:t xml:space="preserve">  </w:t>
      </w:r>
      <w:r w:rsidR="00F92B22" w:rsidRPr="00052496">
        <w:rPr>
          <w:sz w:val="20"/>
          <w:szCs w:val="20"/>
        </w:rPr>
        <w:t xml:space="preserve"> </w:t>
      </w:r>
      <w:proofErr w:type="gramStart"/>
      <w:r w:rsidR="00F92B22" w:rsidRPr="00052496">
        <w:rPr>
          <w:sz w:val="20"/>
          <w:szCs w:val="20"/>
        </w:rPr>
        <w:t>which</w:t>
      </w:r>
      <w:proofErr w:type="gramEnd"/>
      <w:r w:rsidR="00F92B22" w:rsidRPr="00052496">
        <w:rPr>
          <w:sz w:val="20"/>
          <w:szCs w:val="20"/>
        </w:rPr>
        <w:t xml:space="preserve"> he or she lives and to understand the responsibilities of living in a culturally and eth</w:t>
      </w:r>
      <w:r w:rsidRPr="00052496">
        <w:rPr>
          <w:sz w:val="20"/>
          <w:szCs w:val="20"/>
        </w:rPr>
        <w:t>n</w:t>
      </w:r>
      <w:r w:rsidR="00F92B22" w:rsidRPr="00052496">
        <w:rPr>
          <w:sz w:val="20"/>
          <w:szCs w:val="20"/>
        </w:rPr>
        <w:t>ically diverse</w:t>
      </w:r>
    </w:p>
    <w:p w:rsidR="00F92B22" w:rsidRPr="00052496" w:rsidRDefault="00A358BA" w:rsidP="00A358BA">
      <w:pPr>
        <w:rPr>
          <w:sz w:val="20"/>
          <w:szCs w:val="20"/>
        </w:rPr>
      </w:pPr>
      <w:r w:rsidRPr="00052496">
        <w:rPr>
          <w:sz w:val="20"/>
          <w:szCs w:val="20"/>
        </w:rPr>
        <w:t xml:space="preserve">  </w:t>
      </w:r>
      <w:r w:rsidR="00F92B22" w:rsidRPr="00052496">
        <w:rPr>
          <w:sz w:val="20"/>
          <w:szCs w:val="20"/>
        </w:rPr>
        <w:t xml:space="preserve"> </w:t>
      </w:r>
      <w:proofErr w:type="gramStart"/>
      <w:r w:rsidR="00F92B22" w:rsidRPr="00052496">
        <w:rPr>
          <w:sz w:val="20"/>
          <w:szCs w:val="20"/>
        </w:rPr>
        <w:t>world</w:t>
      </w:r>
      <w:proofErr w:type="gramEnd"/>
      <w:r w:rsidR="00F92B22" w:rsidRPr="00052496">
        <w:rPr>
          <w:sz w:val="20"/>
          <w:szCs w:val="20"/>
        </w:rPr>
        <w:t>.</w:t>
      </w:r>
    </w:p>
    <w:p w:rsidR="00A358BA" w:rsidRPr="00052496" w:rsidRDefault="00A358BA" w:rsidP="00A358BA">
      <w:pPr>
        <w:rPr>
          <w:sz w:val="20"/>
          <w:szCs w:val="20"/>
        </w:rPr>
      </w:pPr>
    </w:p>
    <w:p w:rsidR="0040284C"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Stimulate a capacity to discuss and reflect upon individual, political, economic, and social aspects of life in</w:t>
      </w:r>
    </w:p>
    <w:p w:rsidR="00F92B22" w:rsidRPr="00052496" w:rsidRDefault="0040284C" w:rsidP="00A358BA">
      <w:pPr>
        <w:rPr>
          <w:sz w:val="20"/>
          <w:szCs w:val="20"/>
        </w:rPr>
      </w:pPr>
      <w:r w:rsidRPr="00052496">
        <w:rPr>
          <w:sz w:val="20"/>
          <w:szCs w:val="20"/>
        </w:rPr>
        <w:t xml:space="preserve">  </w:t>
      </w:r>
      <w:r w:rsidR="00F92B22" w:rsidRPr="00052496">
        <w:rPr>
          <w:sz w:val="20"/>
          <w:szCs w:val="20"/>
        </w:rPr>
        <w:t xml:space="preserve"> </w:t>
      </w:r>
      <w:proofErr w:type="gramStart"/>
      <w:r w:rsidR="00F92B22" w:rsidRPr="00052496">
        <w:rPr>
          <w:sz w:val="20"/>
          <w:szCs w:val="20"/>
        </w:rPr>
        <w:t>order</w:t>
      </w:r>
      <w:proofErr w:type="gramEnd"/>
      <w:r w:rsidR="00F92B22" w:rsidRPr="00052496">
        <w:rPr>
          <w:sz w:val="20"/>
          <w:szCs w:val="20"/>
        </w:rPr>
        <w:t xml:space="preserve"> to understand ways in which to be a responsible member of society.</w:t>
      </w:r>
    </w:p>
    <w:p w:rsidR="0040284C" w:rsidRPr="00052496" w:rsidRDefault="0040284C" w:rsidP="00A358BA">
      <w:pPr>
        <w:rPr>
          <w:sz w:val="20"/>
          <w:szCs w:val="20"/>
        </w:rPr>
      </w:pPr>
    </w:p>
    <w:p w:rsidR="00F92B22"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Develop personal values for ethical behavior.</w:t>
      </w:r>
    </w:p>
    <w:p w:rsidR="0040284C" w:rsidRPr="00052496" w:rsidRDefault="0040284C" w:rsidP="00A358BA">
      <w:pPr>
        <w:rPr>
          <w:sz w:val="20"/>
          <w:szCs w:val="20"/>
        </w:rPr>
      </w:pPr>
    </w:p>
    <w:p w:rsidR="00F92B22"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Develop the ability to make aesthetic judgments.</w:t>
      </w:r>
    </w:p>
    <w:p w:rsidR="0040284C" w:rsidRPr="00052496" w:rsidRDefault="0040284C" w:rsidP="00A358BA">
      <w:pPr>
        <w:rPr>
          <w:sz w:val="20"/>
          <w:szCs w:val="20"/>
        </w:rPr>
      </w:pPr>
    </w:p>
    <w:p w:rsidR="00F92B22" w:rsidRPr="00052496" w:rsidRDefault="0040284C" w:rsidP="00A358BA">
      <w:pPr>
        <w:rPr>
          <w:sz w:val="20"/>
          <w:szCs w:val="20"/>
        </w:rPr>
      </w:pPr>
      <w:r w:rsidRPr="00052496">
        <w:rPr>
          <w:rFonts w:ascii="Book Antiqua" w:hAnsi="Book Antiqua"/>
          <w:sz w:val="20"/>
          <w:szCs w:val="20"/>
        </w:rPr>
        <w:t xml:space="preserve">• </w:t>
      </w:r>
      <w:r w:rsidR="00F92B22" w:rsidRPr="00052496">
        <w:rPr>
          <w:sz w:val="20"/>
          <w:szCs w:val="20"/>
        </w:rPr>
        <w:t>Integrate knowledge and understanding of the interrelationships of the scholarly disciplines.</w:t>
      </w:r>
    </w:p>
    <w:p w:rsidR="003D36A3" w:rsidRPr="005B32BE" w:rsidRDefault="003D36A3" w:rsidP="00A358BA"/>
    <w:p w:rsidR="00F92B22" w:rsidRPr="00AE6D2A" w:rsidRDefault="00F92B22" w:rsidP="00F92B22">
      <w:pPr>
        <w:rPr>
          <w:color w:val="9FD5FF"/>
          <w:sz w:val="20"/>
          <w:szCs w:val="20"/>
        </w:rPr>
      </w:pPr>
    </w:p>
    <w:p w:rsidR="003D36A3" w:rsidRPr="0076603A" w:rsidRDefault="003D36A3" w:rsidP="003D36A3">
      <w:pPr>
        <w:rPr>
          <w:b/>
          <w:sz w:val="22"/>
          <w:szCs w:val="22"/>
        </w:rPr>
      </w:pPr>
      <w:r w:rsidRPr="0076603A">
        <w:rPr>
          <w:b/>
          <w:bCs/>
          <w:sz w:val="22"/>
          <w:szCs w:val="22"/>
        </w:rPr>
        <w:t xml:space="preserve">V. </w:t>
      </w:r>
      <w:r w:rsidR="00F92B22" w:rsidRPr="0076603A">
        <w:rPr>
          <w:b/>
          <w:bCs/>
          <w:sz w:val="22"/>
          <w:szCs w:val="22"/>
        </w:rPr>
        <w:t xml:space="preserve"> </w:t>
      </w:r>
      <w:r w:rsidRPr="0076603A">
        <w:rPr>
          <w:b/>
          <w:sz w:val="22"/>
          <w:szCs w:val="22"/>
        </w:rPr>
        <w:t xml:space="preserve">Objectives and Requirements (Catalog Description) </w:t>
      </w:r>
    </w:p>
    <w:p w:rsidR="003D36A3" w:rsidRDefault="003D36A3" w:rsidP="003D36A3">
      <w:pPr>
        <w:rPr>
          <w:b/>
        </w:rPr>
      </w:pPr>
    </w:p>
    <w:p w:rsidR="003D36A3" w:rsidRPr="00052496" w:rsidRDefault="003D36A3" w:rsidP="003D36A3">
      <w:pPr>
        <w:pStyle w:val="BodyText"/>
        <w:widowControl/>
        <w:rPr>
          <w:b/>
          <w:i/>
        </w:rPr>
      </w:pPr>
      <w:r w:rsidRPr="00052496">
        <w:rPr>
          <w:b/>
          <w:i/>
        </w:rPr>
        <w:t>By the end of the semester, the student who passes with a final grade of “C” or above will have demonstrated the ability to:</w:t>
      </w:r>
    </w:p>
    <w:p w:rsidR="00052496" w:rsidRDefault="003D36A3" w:rsidP="003D36A3">
      <w:pPr>
        <w:pStyle w:val="numbereditem"/>
        <w:widowControl/>
        <w:ind w:left="0" w:firstLine="0"/>
        <w:rPr>
          <w:sz w:val="20"/>
        </w:rPr>
      </w:pPr>
      <w:r w:rsidRPr="00052496">
        <w:rPr>
          <w:sz w:val="20"/>
        </w:rPr>
        <w:t>1. Complete and comprehend reading assignments. Assignments vary in length, but a typical assignment requires 2</w:t>
      </w:r>
      <w:r w:rsidR="00052496">
        <w:rPr>
          <w:sz w:val="20"/>
        </w:rPr>
        <w:t xml:space="preserve"> </w:t>
      </w:r>
      <w:r w:rsidRPr="00052496">
        <w:rPr>
          <w:sz w:val="20"/>
        </w:rPr>
        <w:t>hours out of class</w:t>
      </w:r>
    </w:p>
    <w:p w:rsidR="003D36A3" w:rsidRPr="00052496" w:rsidRDefault="00052496" w:rsidP="003D36A3">
      <w:pPr>
        <w:pStyle w:val="numbereditem"/>
        <w:widowControl/>
        <w:ind w:left="0" w:firstLine="0"/>
        <w:rPr>
          <w:sz w:val="20"/>
        </w:rPr>
      </w:pPr>
      <w:r>
        <w:rPr>
          <w:sz w:val="20"/>
        </w:rPr>
        <w:t xml:space="preserve">  </w:t>
      </w:r>
      <w:r w:rsidR="003D36A3" w:rsidRPr="00052496">
        <w:rPr>
          <w:sz w:val="20"/>
        </w:rPr>
        <w:t xml:space="preserve"> </w:t>
      </w:r>
      <w:r>
        <w:rPr>
          <w:sz w:val="20"/>
        </w:rPr>
        <w:t xml:space="preserve"> </w:t>
      </w:r>
      <w:proofErr w:type="gramStart"/>
      <w:r w:rsidR="003D36A3" w:rsidRPr="00052496">
        <w:rPr>
          <w:sz w:val="20"/>
        </w:rPr>
        <w:t>for</w:t>
      </w:r>
      <w:proofErr w:type="gramEnd"/>
      <w:r w:rsidR="003D36A3" w:rsidRPr="00052496">
        <w:rPr>
          <w:sz w:val="20"/>
        </w:rPr>
        <w:t xml:space="preserve"> each hour in class (e.g. 2 ½ to 3 hours reading to prepare for a 1 ½ hour class session).</w:t>
      </w:r>
    </w:p>
    <w:p w:rsidR="003D36A3" w:rsidRPr="00052496" w:rsidRDefault="003D36A3" w:rsidP="003D36A3">
      <w:pPr>
        <w:pStyle w:val="numbereditem"/>
        <w:widowControl/>
        <w:ind w:left="0" w:firstLine="0"/>
        <w:rPr>
          <w:sz w:val="20"/>
        </w:rPr>
      </w:pPr>
    </w:p>
    <w:p w:rsidR="003D36A3" w:rsidRPr="00052496" w:rsidRDefault="003D36A3" w:rsidP="003D36A3">
      <w:pPr>
        <w:pStyle w:val="List2"/>
        <w:widowControl/>
        <w:ind w:left="0" w:firstLine="0"/>
      </w:pPr>
      <w:r w:rsidRPr="00052496">
        <w:t>2. Attend class regularly, missing no more than 12.5% (6 hours) of instruction.</w:t>
      </w:r>
    </w:p>
    <w:p w:rsidR="003D36A3" w:rsidRPr="00052496" w:rsidRDefault="003D36A3" w:rsidP="003D36A3">
      <w:pPr>
        <w:pStyle w:val="List2"/>
        <w:widowControl/>
        <w:ind w:left="0" w:firstLine="0"/>
      </w:pPr>
    </w:p>
    <w:p w:rsidR="003D36A3" w:rsidRPr="00052496" w:rsidRDefault="003D36A3" w:rsidP="003D36A3">
      <w:pPr>
        <w:pStyle w:val="List2"/>
        <w:widowControl/>
        <w:ind w:left="0" w:firstLine="0"/>
      </w:pPr>
      <w:r w:rsidRPr="00052496">
        <w:t>3.</w:t>
      </w:r>
      <w:r w:rsidR="00052496">
        <w:t xml:space="preserve"> </w:t>
      </w:r>
      <w:r w:rsidRPr="00052496">
        <w:t xml:space="preserve"> </w:t>
      </w:r>
      <w:r w:rsidR="00052496">
        <w:t xml:space="preserve"> </w:t>
      </w:r>
      <w:r w:rsidRPr="00052496">
        <w:t>Participate in small group and/or class discussions in which assigned literary works are analyzed and interpreted.</w:t>
      </w:r>
    </w:p>
    <w:p w:rsidR="00052496" w:rsidRPr="00052496" w:rsidRDefault="00052496" w:rsidP="003D36A3">
      <w:pPr>
        <w:pStyle w:val="List2"/>
        <w:widowControl/>
        <w:ind w:left="0" w:firstLine="0"/>
      </w:pPr>
    </w:p>
    <w:p w:rsidR="00052496" w:rsidRDefault="00052496" w:rsidP="00052496">
      <w:pPr>
        <w:rPr>
          <w:sz w:val="20"/>
          <w:szCs w:val="20"/>
        </w:rPr>
      </w:pPr>
      <w:r>
        <w:rPr>
          <w:sz w:val="20"/>
          <w:szCs w:val="20"/>
        </w:rPr>
        <w:t xml:space="preserve">4.  </w:t>
      </w:r>
      <w:r w:rsidR="003D36A3" w:rsidRPr="00052496">
        <w:rPr>
          <w:sz w:val="20"/>
          <w:szCs w:val="20"/>
        </w:rPr>
        <w:t>Write at least 3,000 words in completing written assignments of varying types and lengths that are relevant to course content. At</w:t>
      </w:r>
    </w:p>
    <w:p w:rsidR="00052496" w:rsidRDefault="00052496" w:rsidP="00052496">
      <w:pPr>
        <w:rPr>
          <w:sz w:val="20"/>
          <w:szCs w:val="20"/>
        </w:rPr>
      </w:pPr>
      <w:r>
        <w:rPr>
          <w:sz w:val="20"/>
          <w:szCs w:val="20"/>
        </w:rPr>
        <w:t xml:space="preserve">     </w:t>
      </w:r>
      <w:r w:rsidR="003D36A3" w:rsidRPr="00052496">
        <w:rPr>
          <w:sz w:val="20"/>
          <w:szCs w:val="20"/>
        </w:rPr>
        <w:t xml:space="preserve"> </w:t>
      </w:r>
      <w:proofErr w:type="gramStart"/>
      <w:r w:rsidR="003D36A3" w:rsidRPr="00052496">
        <w:rPr>
          <w:sz w:val="20"/>
          <w:szCs w:val="20"/>
        </w:rPr>
        <w:t>least</w:t>
      </w:r>
      <w:proofErr w:type="gramEnd"/>
      <w:r w:rsidR="003D36A3" w:rsidRPr="00052496">
        <w:rPr>
          <w:sz w:val="20"/>
          <w:szCs w:val="20"/>
        </w:rPr>
        <w:t xml:space="preserve"> one written assignment will include information obtained through research that is related to one or more prominent European</w:t>
      </w:r>
    </w:p>
    <w:p w:rsidR="003D36A3" w:rsidRDefault="00052496" w:rsidP="00052496">
      <w:pPr>
        <w:rPr>
          <w:sz w:val="20"/>
          <w:szCs w:val="20"/>
        </w:rPr>
      </w:pPr>
      <w:r>
        <w:rPr>
          <w:sz w:val="20"/>
          <w:szCs w:val="20"/>
        </w:rPr>
        <w:t xml:space="preserve">    </w:t>
      </w:r>
      <w:r w:rsidR="003D36A3" w:rsidRPr="00052496">
        <w:rPr>
          <w:sz w:val="20"/>
          <w:szCs w:val="20"/>
        </w:rPr>
        <w:t xml:space="preserve"> </w:t>
      </w:r>
      <w:r>
        <w:rPr>
          <w:sz w:val="20"/>
          <w:szCs w:val="20"/>
        </w:rPr>
        <w:t xml:space="preserve"> </w:t>
      </w:r>
      <w:proofErr w:type="gramStart"/>
      <w:r w:rsidR="003D36A3" w:rsidRPr="00052496">
        <w:rPr>
          <w:sz w:val="20"/>
          <w:szCs w:val="20"/>
        </w:rPr>
        <w:t>or</w:t>
      </w:r>
      <w:proofErr w:type="gramEnd"/>
      <w:r w:rsidR="003D36A3" w:rsidRPr="00052496">
        <w:rPr>
          <w:sz w:val="20"/>
          <w:szCs w:val="20"/>
        </w:rPr>
        <w:t xml:space="preserve"> American literary works of the eras covered and is presented in current MLA form.</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5.   </w:t>
      </w:r>
      <w:r w:rsidR="003D36A3" w:rsidRPr="00052496">
        <w:rPr>
          <w:sz w:val="20"/>
          <w:szCs w:val="20"/>
        </w:rPr>
        <w:t>Participate in at least one oral presentation (can be a collaborative effort) of a literary work.</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6.   </w:t>
      </w:r>
      <w:r w:rsidR="003D36A3" w:rsidRPr="00052496">
        <w:rPr>
          <w:sz w:val="20"/>
          <w:szCs w:val="20"/>
        </w:rPr>
        <w:t>Explain and illustrate stylistic characteristics of authors and literary works included in the course syllabus.</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7.   </w:t>
      </w:r>
      <w:r w:rsidR="003D36A3" w:rsidRPr="00052496">
        <w:rPr>
          <w:sz w:val="20"/>
          <w:szCs w:val="20"/>
        </w:rPr>
        <w:t>Express clearly and support convincingly an interpretation or analysis of a literary text.</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8.   </w:t>
      </w:r>
      <w:r w:rsidR="003D36A3" w:rsidRPr="00052496">
        <w:rPr>
          <w:sz w:val="20"/>
          <w:szCs w:val="20"/>
        </w:rPr>
        <w:t>Explain similarities and differences among writers studied and/or among literary works studied.</w:t>
      </w:r>
    </w:p>
    <w:p w:rsidR="00052496" w:rsidRPr="00052496" w:rsidRDefault="00052496" w:rsidP="00052496">
      <w:pPr>
        <w:rPr>
          <w:sz w:val="20"/>
          <w:szCs w:val="20"/>
        </w:rPr>
      </w:pPr>
    </w:p>
    <w:p w:rsidR="003D36A3" w:rsidRDefault="00052496" w:rsidP="00052496">
      <w:pPr>
        <w:rPr>
          <w:sz w:val="20"/>
          <w:szCs w:val="20"/>
        </w:rPr>
      </w:pPr>
      <w:r>
        <w:rPr>
          <w:sz w:val="20"/>
          <w:szCs w:val="20"/>
        </w:rPr>
        <w:t xml:space="preserve">9.   </w:t>
      </w:r>
      <w:r w:rsidR="003D36A3" w:rsidRPr="00052496">
        <w:rPr>
          <w:sz w:val="20"/>
          <w:szCs w:val="20"/>
        </w:rPr>
        <w:t>Explain the characteristics of each literary period covered, with particular attention to prominent literary themes.</w:t>
      </w:r>
    </w:p>
    <w:p w:rsidR="00052496" w:rsidRPr="00052496" w:rsidRDefault="00052496" w:rsidP="00052496">
      <w:pPr>
        <w:rPr>
          <w:sz w:val="20"/>
          <w:szCs w:val="20"/>
        </w:rPr>
      </w:pPr>
    </w:p>
    <w:p w:rsidR="00052496" w:rsidRDefault="00052496" w:rsidP="00052496">
      <w:pPr>
        <w:rPr>
          <w:sz w:val="20"/>
          <w:szCs w:val="20"/>
        </w:rPr>
      </w:pPr>
      <w:r>
        <w:rPr>
          <w:sz w:val="20"/>
          <w:szCs w:val="20"/>
        </w:rPr>
        <w:t xml:space="preserve">10. </w:t>
      </w:r>
      <w:r w:rsidR="003D36A3" w:rsidRPr="00052496">
        <w:rPr>
          <w:sz w:val="20"/>
          <w:szCs w:val="20"/>
        </w:rPr>
        <w:t>Use a word processor (available in school labs) to fulfill written assignments and use the computer as well as the library to</w:t>
      </w:r>
    </w:p>
    <w:p w:rsidR="003D36A3" w:rsidRDefault="00052496" w:rsidP="00052496">
      <w:pPr>
        <w:rPr>
          <w:sz w:val="20"/>
          <w:szCs w:val="20"/>
        </w:rPr>
      </w:pPr>
      <w:r>
        <w:rPr>
          <w:sz w:val="20"/>
          <w:szCs w:val="20"/>
        </w:rPr>
        <w:t xml:space="preserve">     </w:t>
      </w:r>
      <w:r w:rsidR="003D36A3" w:rsidRPr="00052496">
        <w:rPr>
          <w:sz w:val="20"/>
          <w:szCs w:val="20"/>
        </w:rPr>
        <w:t xml:space="preserve"> </w:t>
      </w:r>
      <w:proofErr w:type="gramStart"/>
      <w:r w:rsidR="003D36A3" w:rsidRPr="00052496">
        <w:rPr>
          <w:sz w:val="20"/>
          <w:szCs w:val="20"/>
        </w:rPr>
        <w:t>research</w:t>
      </w:r>
      <w:proofErr w:type="gramEnd"/>
      <w:r w:rsidR="003D36A3" w:rsidRPr="00052496">
        <w:rPr>
          <w:sz w:val="20"/>
          <w:szCs w:val="20"/>
        </w:rPr>
        <w:t xml:space="preserve"> a literary topic.</w:t>
      </w:r>
    </w:p>
    <w:p w:rsidR="00052496" w:rsidRPr="00052496" w:rsidRDefault="00052496" w:rsidP="00052496">
      <w:pPr>
        <w:rPr>
          <w:sz w:val="20"/>
          <w:szCs w:val="20"/>
        </w:rPr>
      </w:pPr>
    </w:p>
    <w:p w:rsidR="0040284C" w:rsidRPr="00052496" w:rsidRDefault="00052496" w:rsidP="00052496">
      <w:pPr>
        <w:rPr>
          <w:sz w:val="20"/>
          <w:szCs w:val="20"/>
        </w:rPr>
      </w:pPr>
      <w:r>
        <w:rPr>
          <w:sz w:val="20"/>
          <w:szCs w:val="20"/>
        </w:rPr>
        <w:t xml:space="preserve">11.  </w:t>
      </w:r>
      <w:r w:rsidR="003D36A3" w:rsidRPr="00052496">
        <w:rPr>
          <w:sz w:val="20"/>
          <w:szCs w:val="20"/>
        </w:rPr>
        <w:t>Maintain an overall average of 70 or above on written assignments and tests.</w:t>
      </w:r>
      <w:r w:rsidR="00F92B22" w:rsidRPr="00052496">
        <w:rPr>
          <w:sz w:val="20"/>
          <w:szCs w:val="20"/>
        </w:rPr>
        <w:t xml:space="preserve">                                                                                                                                 </w:t>
      </w:r>
      <w:r w:rsidR="0040284C" w:rsidRPr="00052496">
        <w:rPr>
          <w:sz w:val="20"/>
          <w:szCs w:val="20"/>
        </w:rPr>
        <w:t xml:space="preserve">  </w:t>
      </w:r>
      <w:r w:rsidR="0040284C" w:rsidRPr="00052496">
        <w:rPr>
          <w:b/>
          <w:bCs/>
          <w:sz w:val="20"/>
          <w:szCs w:val="20"/>
        </w:rPr>
        <w:tab/>
      </w:r>
    </w:p>
    <w:p w:rsidR="003D36A3" w:rsidRDefault="003D36A3" w:rsidP="00F92B22">
      <w:pPr>
        <w:rPr>
          <w:rFonts w:ascii="Tribune" w:hAnsi="Tribune"/>
          <w:b/>
          <w:bCs/>
          <w:sz w:val="22"/>
          <w:szCs w:val="22"/>
        </w:rPr>
      </w:pPr>
    </w:p>
    <w:p w:rsidR="00F92B22" w:rsidRPr="0040284C" w:rsidRDefault="00F92B22" w:rsidP="00F92B22">
      <w:pPr>
        <w:rPr>
          <w:b/>
          <w:bCs/>
        </w:rPr>
      </w:pPr>
      <w:r w:rsidRPr="00036EFD">
        <w:rPr>
          <w:rFonts w:ascii="Tribune" w:hAnsi="Tribune"/>
          <w:b/>
          <w:bCs/>
          <w:sz w:val="22"/>
          <w:szCs w:val="22"/>
        </w:rPr>
        <w:t>V</w:t>
      </w:r>
      <w:r w:rsidR="003D36A3">
        <w:rPr>
          <w:rFonts w:ascii="Tribune" w:hAnsi="Tribune"/>
          <w:b/>
          <w:bCs/>
          <w:sz w:val="22"/>
          <w:szCs w:val="22"/>
        </w:rPr>
        <w:t>I</w:t>
      </w:r>
      <w:r w:rsidR="001B1378">
        <w:rPr>
          <w:rFonts w:ascii="Tribune" w:hAnsi="Tribune"/>
          <w:b/>
          <w:bCs/>
          <w:sz w:val="22"/>
          <w:szCs w:val="22"/>
        </w:rPr>
        <w:t xml:space="preserve">.   Required Books, </w:t>
      </w:r>
      <w:r w:rsidRPr="00036EFD">
        <w:rPr>
          <w:rFonts w:ascii="Tribune" w:hAnsi="Tribune"/>
          <w:b/>
          <w:bCs/>
          <w:sz w:val="22"/>
          <w:szCs w:val="22"/>
        </w:rPr>
        <w:t>Materials</w:t>
      </w:r>
      <w:r w:rsidR="001B1378">
        <w:rPr>
          <w:rFonts w:ascii="Tribune" w:hAnsi="Tribune"/>
          <w:b/>
          <w:bCs/>
          <w:sz w:val="22"/>
          <w:szCs w:val="22"/>
        </w:rPr>
        <w:t>, Access, and Accounts</w:t>
      </w:r>
      <w:r w:rsidRPr="00036EFD">
        <w:rPr>
          <w:rFonts w:ascii="Tribune" w:hAnsi="Tribune"/>
          <w:b/>
          <w:bCs/>
          <w:sz w:val="22"/>
          <w:szCs w:val="22"/>
        </w:rPr>
        <w:t xml:space="preserve">:                     </w:t>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r>
      <w:r w:rsidRPr="00036EFD">
        <w:rPr>
          <w:rFonts w:ascii="Tribune" w:hAnsi="Tribune"/>
          <w:b/>
          <w:bCs/>
          <w:sz w:val="22"/>
          <w:szCs w:val="22"/>
        </w:rPr>
        <w:tab/>
        <w:t xml:space="preserve"> </w:t>
      </w:r>
    </w:p>
    <w:p w:rsidR="00F92B22" w:rsidRPr="00036EFD" w:rsidRDefault="00F92B22" w:rsidP="00F92B22">
      <w:pPr>
        <w:rPr>
          <w:rFonts w:ascii="Tribune" w:hAnsi="Tribune"/>
          <w:b/>
          <w:bCs/>
          <w:sz w:val="22"/>
          <w:szCs w:val="22"/>
        </w:rPr>
      </w:pPr>
    </w:p>
    <w:p w:rsidR="0076603A" w:rsidRPr="0076603A" w:rsidRDefault="00F92B22" w:rsidP="00052496">
      <w:pPr>
        <w:widowControl w:val="0"/>
        <w:pBdr>
          <w:bottom w:val="single" w:sz="6" w:space="0" w:color="DDDDBB"/>
        </w:pBdr>
        <w:adjustRightInd w:val="0"/>
        <w:outlineLvl w:val="2"/>
        <w:rPr>
          <w:bCs/>
          <w:color w:val="000000"/>
          <w:sz w:val="22"/>
          <w:szCs w:val="22"/>
          <w:shd w:val="clear" w:color="auto" w:fill="FFFFFF"/>
        </w:rPr>
      </w:pPr>
      <w:r w:rsidRPr="00036EFD">
        <w:rPr>
          <w:rFonts w:ascii="Tribune" w:hAnsi="Tribune"/>
          <w:bCs/>
          <w:sz w:val="22"/>
          <w:szCs w:val="22"/>
        </w:rPr>
        <w:t>1</w:t>
      </w:r>
      <w:r w:rsidRPr="00036EFD">
        <w:rPr>
          <w:rFonts w:ascii="Tribune" w:hAnsi="Tribune"/>
          <w:b/>
          <w:bCs/>
          <w:sz w:val="22"/>
          <w:szCs w:val="22"/>
        </w:rPr>
        <w:t>.</w:t>
      </w:r>
      <w:r w:rsidRPr="00036EFD">
        <w:rPr>
          <w:rFonts w:ascii="Tribune" w:hAnsi="Tribune"/>
          <w:b/>
          <w:bCs/>
          <w:i/>
          <w:sz w:val="22"/>
          <w:szCs w:val="22"/>
        </w:rPr>
        <w:t xml:space="preserve">    </w:t>
      </w:r>
      <w:r w:rsidR="0040284C">
        <w:rPr>
          <w:sz w:val="22"/>
        </w:rPr>
        <w:t xml:space="preserve"> </w:t>
      </w:r>
      <w:r w:rsidR="001B1378" w:rsidRPr="001B1378">
        <w:rPr>
          <w:b/>
          <w:sz w:val="22"/>
        </w:rPr>
        <w:t>Course Text:</w:t>
      </w:r>
      <w:r w:rsidR="001B1378">
        <w:rPr>
          <w:sz w:val="22"/>
        </w:rPr>
        <w:t xml:space="preserve"> </w:t>
      </w:r>
      <w:proofErr w:type="spellStart"/>
      <w:r w:rsidR="00052496" w:rsidRPr="0076603A">
        <w:rPr>
          <w:bCs/>
          <w:color w:val="000000"/>
          <w:sz w:val="22"/>
          <w:szCs w:val="22"/>
          <w:shd w:val="clear" w:color="auto" w:fill="FFFFFF"/>
        </w:rPr>
        <w:t>Baym</w:t>
      </w:r>
      <w:proofErr w:type="spellEnd"/>
      <w:r w:rsidR="00052496" w:rsidRPr="0076603A">
        <w:rPr>
          <w:bCs/>
          <w:color w:val="000000"/>
          <w:sz w:val="22"/>
          <w:szCs w:val="22"/>
          <w:shd w:val="clear" w:color="auto" w:fill="FFFFFF"/>
        </w:rPr>
        <w:t xml:space="preserve">, Nina, General Editor. </w:t>
      </w:r>
      <w:r w:rsidR="00052496" w:rsidRPr="001B1378">
        <w:rPr>
          <w:b/>
          <w:bCs/>
          <w:i/>
          <w:color w:val="000000"/>
          <w:sz w:val="22"/>
          <w:szCs w:val="22"/>
          <w:shd w:val="clear" w:color="auto" w:fill="FFFFFF"/>
        </w:rPr>
        <w:t>The Norton Anthology of American Literature</w:t>
      </w:r>
      <w:r w:rsidR="0076603A">
        <w:rPr>
          <w:bCs/>
          <w:color w:val="000000"/>
          <w:sz w:val="22"/>
          <w:szCs w:val="22"/>
          <w:shd w:val="clear" w:color="auto" w:fill="FFFFFF"/>
        </w:rPr>
        <w:t>, 8</w:t>
      </w:r>
      <w:r w:rsidR="00052496" w:rsidRPr="0076603A">
        <w:rPr>
          <w:bCs/>
          <w:color w:val="000000"/>
          <w:sz w:val="22"/>
          <w:szCs w:val="22"/>
          <w:shd w:val="clear" w:color="auto" w:fill="FFFFFF"/>
        </w:rPr>
        <w:t xml:space="preserve">th </w:t>
      </w:r>
      <w:proofErr w:type="gramStart"/>
      <w:r w:rsidR="00052496" w:rsidRPr="0076603A">
        <w:rPr>
          <w:bCs/>
          <w:color w:val="000000"/>
          <w:sz w:val="22"/>
          <w:szCs w:val="22"/>
          <w:shd w:val="clear" w:color="auto" w:fill="FFFFFF"/>
        </w:rPr>
        <w:t>ed</w:t>
      </w:r>
      <w:proofErr w:type="gramEnd"/>
      <w:r w:rsidR="00052496" w:rsidRPr="0076603A">
        <w:rPr>
          <w:bCs/>
          <w:color w:val="000000"/>
          <w:sz w:val="22"/>
          <w:szCs w:val="22"/>
          <w:shd w:val="clear" w:color="auto" w:fill="FFFFFF"/>
        </w:rPr>
        <w:t>. New York:</w:t>
      </w:r>
    </w:p>
    <w:p w:rsidR="00F92B22" w:rsidRPr="0076603A" w:rsidRDefault="00052496" w:rsidP="0076603A">
      <w:pPr>
        <w:widowControl w:val="0"/>
        <w:pBdr>
          <w:bottom w:val="single" w:sz="6" w:space="0" w:color="DDDDBB"/>
        </w:pBdr>
        <w:adjustRightInd w:val="0"/>
        <w:outlineLvl w:val="2"/>
        <w:rPr>
          <w:bCs/>
          <w:color w:val="000000"/>
          <w:sz w:val="22"/>
          <w:szCs w:val="22"/>
          <w:shd w:val="clear" w:color="auto" w:fill="FFFFFF"/>
        </w:rPr>
      </w:pPr>
      <w:r w:rsidRPr="0076603A">
        <w:rPr>
          <w:bCs/>
          <w:color w:val="000000"/>
          <w:sz w:val="22"/>
          <w:szCs w:val="22"/>
          <w:shd w:val="clear" w:color="auto" w:fill="FFFFFF"/>
        </w:rPr>
        <w:t xml:space="preserve"> </w:t>
      </w:r>
      <w:r w:rsidR="0076603A" w:rsidRPr="0076603A">
        <w:rPr>
          <w:bCs/>
          <w:color w:val="000000"/>
          <w:sz w:val="22"/>
          <w:szCs w:val="22"/>
          <w:shd w:val="clear" w:color="auto" w:fill="FFFFFF"/>
        </w:rPr>
        <w:t xml:space="preserve">       </w:t>
      </w:r>
      <w:r w:rsidRPr="0076603A">
        <w:rPr>
          <w:bCs/>
          <w:color w:val="000000"/>
          <w:sz w:val="22"/>
          <w:szCs w:val="22"/>
          <w:shd w:val="clear" w:color="auto" w:fill="FFFFFF"/>
        </w:rPr>
        <w:t>W. W. Nort</w:t>
      </w:r>
      <w:r w:rsidR="0076603A">
        <w:rPr>
          <w:bCs/>
          <w:color w:val="000000"/>
          <w:sz w:val="22"/>
          <w:szCs w:val="22"/>
          <w:shd w:val="clear" w:color="auto" w:fill="FFFFFF"/>
        </w:rPr>
        <w:t>on &amp; Company, 2012</w:t>
      </w:r>
      <w:r w:rsidRPr="0076603A">
        <w:rPr>
          <w:bCs/>
          <w:color w:val="000000"/>
          <w:sz w:val="22"/>
          <w:szCs w:val="22"/>
          <w:shd w:val="clear" w:color="auto" w:fill="FFFFFF"/>
        </w:rPr>
        <w:t>.  (Package 1 - Volumes A &amp; B)</w:t>
      </w:r>
    </w:p>
    <w:p w:rsidR="00F92B22" w:rsidRPr="0076603A" w:rsidRDefault="00F92B22" w:rsidP="00CB0289">
      <w:pPr>
        <w:rPr>
          <w:rFonts w:ascii="Tribune" w:hAnsi="Tribune"/>
          <w:bCs/>
          <w:sz w:val="22"/>
          <w:szCs w:val="22"/>
        </w:rPr>
      </w:pPr>
      <w:r>
        <w:rPr>
          <w:rFonts w:ascii="Tribune" w:hAnsi="Tribune"/>
          <w:bCs/>
          <w:sz w:val="22"/>
          <w:szCs w:val="22"/>
        </w:rPr>
        <w:lastRenderedPageBreak/>
        <w:t xml:space="preserve">2.    </w:t>
      </w:r>
      <w:r w:rsidR="0076603A">
        <w:rPr>
          <w:rFonts w:ascii="Tribune" w:hAnsi="Tribune"/>
          <w:bCs/>
          <w:sz w:val="22"/>
          <w:szCs w:val="22"/>
        </w:rPr>
        <w:t xml:space="preserve"> Access to a computer and word processor (labs provide these); an active email account with HCC </w:t>
      </w:r>
    </w:p>
    <w:p w:rsidR="00F92B22" w:rsidRDefault="00CB0289" w:rsidP="00CB0289">
      <w:pPr>
        <w:rPr>
          <w:sz w:val="22"/>
          <w:szCs w:val="22"/>
        </w:rPr>
      </w:pPr>
      <w:r>
        <w:rPr>
          <w:rFonts w:ascii="Tribune" w:hAnsi="Tribune"/>
          <w:sz w:val="22"/>
          <w:szCs w:val="22"/>
        </w:rPr>
        <w:t>3</w:t>
      </w:r>
      <w:r w:rsidR="0076603A">
        <w:rPr>
          <w:sz w:val="22"/>
          <w:szCs w:val="22"/>
        </w:rPr>
        <w:t>.     Access to an established account with “Turnitin.com”</w:t>
      </w:r>
      <w:r w:rsidR="005435CD">
        <w:rPr>
          <w:sz w:val="22"/>
          <w:szCs w:val="22"/>
        </w:rPr>
        <w:t xml:space="preserve"> and</w:t>
      </w:r>
      <w:r w:rsidR="001B1378">
        <w:rPr>
          <w:sz w:val="22"/>
          <w:szCs w:val="22"/>
        </w:rPr>
        <w:t xml:space="preserve"> “Prezi”</w:t>
      </w:r>
      <w:r w:rsidR="0076603A">
        <w:rPr>
          <w:sz w:val="22"/>
          <w:szCs w:val="22"/>
        </w:rPr>
        <w:t xml:space="preserve"> </w:t>
      </w:r>
    </w:p>
    <w:p w:rsidR="008C44E9" w:rsidRDefault="001B1378" w:rsidP="008C44E9">
      <w:pPr>
        <w:rPr>
          <w:sz w:val="22"/>
          <w:szCs w:val="22"/>
        </w:rPr>
      </w:pPr>
      <w:r>
        <w:rPr>
          <w:sz w:val="22"/>
          <w:szCs w:val="22"/>
        </w:rPr>
        <w:t xml:space="preserve">4.     </w:t>
      </w:r>
      <w:r w:rsidR="008C44E9">
        <w:rPr>
          <w:sz w:val="22"/>
          <w:szCs w:val="22"/>
        </w:rPr>
        <w:t>A Divided Notebook</w:t>
      </w:r>
    </w:p>
    <w:p w:rsidR="005435CD" w:rsidRDefault="005435CD" w:rsidP="008C44E9">
      <w:pPr>
        <w:rPr>
          <w:b/>
          <w:sz w:val="22"/>
          <w:szCs w:val="22"/>
        </w:rPr>
      </w:pPr>
    </w:p>
    <w:p w:rsidR="005435CD" w:rsidRDefault="005435CD" w:rsidP="008C44E9">
      <w:pPr>
        <w:rPr>
          <w:b/>
          <w:sz w:val="22"/>
          <w:szCs w:val="22"/>
        </w:rPr>
      </w:pPr>
    </w:p>
    <w:p w:rsidR="0084308B" w:rsidRDefault="0040284C" w:rsidP="008C44E9">
      <w:pPr>
        <w:rPr>
          <w:b/>
          <w:sz w:val="22"/>
          <w:szCs w:val="22"/>
        </w:rPr>
      </w:pPr>
      <w:r w:rsidRPr="008C44E9">
        <w:rPr>
          <w:b/>
          <w:sz w:val="22"/>
          <w:szCs w:val="22"/>
        </w:rPr>
        <w:t>VI</w:t>
      </w:r>
      <w:proofErr w:type="gramStart"/>
      <w:r w:rsidR="00F92B22" w:rsidRPr="008C44E9">
        <w:rPr>
          <w:b/>
          <w:sz w:val="22"/>
          <w:szCs w:val="22"/>
        </w:rPr>
        <w:t>.  Behavior</w:t>
      </w:r>
      <w:proofErr w:type="gramEnd"/>
      <w:r w:rsidR="00F92B22" w:rsidRPr="008C44E9">
        <w:rPr>
          <w:b/>
          <w:sz w:val="22"/>
          <w:szCs w:val="22"/>
        </w:rPr>
        <w:t xml:space="preserve">    </w:t>
      </w:r>
    </w:p>
    <w:p w:rsidR="00F92B22" w:rsidRPr="008C44E9" w:rsidRDefault="00F92B22" w:rsidP="008C44E9">
      <w:pPr>
        <w:rPr>
          <w:rFonts w:ascii="Tribune" w:hAnsi="Tribune"/>
          <w:sz w:val="22"/>
          <w:szCs w:val="22"/>
        </w:rPr>
      </w:pPr>
      <w:r w:rsidRPr="008C44E9">
        <w:rPr>
          <w:b/>
          <w:sz w:val="22"/>
          <w:szCs w:val="22"/>
        </w:rPr>
        <w:t xml:space="preserve">                                                 </w:t>
      </w:r>
    </w:p>
    <w:p w:rsidR="00F92B22" w:rsidRDefault="00F92B22" w:rsidP="00F92B22">
      <w:pPr>
        <w:spacing w:line="276" w:lineRule="auto"/>
        <w:jc w:val="both"/>
        <w:rPr>
          <w:rFonts w:ascii="Tribune" w:hAnsi="Tribune"/>
          <w:b/>
          <w:sz w:val="22"/>
          <w:szCs w:val="22"/>
        </w:rPr>
      </w:pPr>
      <w:r>
        <w:rPr>
          <w:rFonts w:ascii="Tribune" w:hAnsi="Tribune"/>
          <w:b/>
          <w:bCs/>
          <w:noProof/>
          <w:sz w:val="22"/>
          <w:szCs w:val="22"/>
        </w:rPr>
        <w:drawing>
          <wp:inline distT="0" distB="0" distL="0" distR="0" wp14:anchorId="0DF7AA71" wp14:editId="71527B61">
            <wp:extent cx="702142" cy="695325"/>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5.gif"/>
                    <pic:cNvPicPr/>
                  </pic:nvPicPr>
                  <pic:blipFill>
                    <a:blip r:embed="rId17">
                      <a:extLst>
                        <a:ext uri="{28A0092B-C50C-407E-A947-70E740481C1C}">
                          <a14:useLocalDpi xmlns:a14="http://schemas.microsoft.com/office/drawing/2010/main" val="0"/>
                        </a:ext>
                      </a:extLst>
                    </a:blip>
                    <a:stretch>
                      <a:fillRect/>
                    </a:stretch>
                  </pic:blipFill>
                  <pic:spPr>
                    <a:xfrm>
                      <a:off x="0" y="0"/>
                      <a:ext cx="702142" cy="695325"/>
                    </a:xfrm>
                    <a:prstGeom prst="rect">
                      <a:avLst/>
                    </a:prstGeom>
                  </pic:spPr>
                </pic:pic>
              </a:graphicData>
            </a:graphic>
          </wp:inline>
        </w:drawing>
      </w:r>
      <w:proofErr w:type="spellStart"/>
      <w:proofErr w:type="gramStart"/>
      <w:r>
        <w:rPr>
          <w:rFonts w:ascii="Tribune" w:hAnsi="Tribune"/>
          <w:b/>
          <w:bCs/>
          <w:sz w:val="22"/>
          <w:szCs w:val="22"/>
        </w:rPr>
        <w:t>eneral</w:t>
      </w:r>
      <w:proofErr w:type="spellEnd"/>
      <w:proofErr w:type="gramEnd"/>
      <w:r>
        <w:rPr>
          <w:rFonts w:ascii="Tribune" w:hAnsi="Tribune"/>
          <w:b/>
          <w:bCs/>
          <w:sz w:val="22"/>
          <w:szCs w:val="22"/>
        </w:rPr>
        <w:t xml:space="preserve"> Premise:</w:t>
      </w:r>
      <w:r>
        <w:rPr>
          <w:rFonts w:ascii="Tribune" w:hAnsi="Tribune"/>
          <w:sz w:val="22"/>
          <w:szCs w:val="22"/>
        </w:rPr>
        <w:t xml:space="preserve"> </w:t>
      </w:r>
      <w:r>
        <w:rPr>
          <w:rFonts w:ascii="Tribune" w:hAnsi="Tribune"/>
          <w:i/>
          <w:iCs/>
          <w:sz w:val="22"/>
          <w:szCs w:val="22"/>
        </w:rPr>
        <w:t xml:space="preserve">Because you are all </w:t>
      </w:r>
      <w:r>
        <w:rPr>
          <w:rFonts w:ascii="Tribune" w:hAnsi="Tribune"/>
          <w:b/>
          <w:bCs/>
          <w:i/>
          <w:iCs/>
          <w:sz w:val="22"/>
          <w:szCs w:val="22"/>
        </w:rPr>
        <w:t>adults</w:t>
      </w:r>
      <w:r>
        <w:rPr>
          <w:rFonts w:ascii="Tribune" w:hAnsi="Tribune"/>
          <w:i/>
          <w:iCs/>
          <w:sz w:val="22"/>
          <w:szCs w:val="22"/>
        </w:rPr>
        <w:t xml:space="preserve"> who are taking this </w:t>
      </w:r>
      <w:r>
        <w:rPr>
          <w:rFonts w:ascii="Tribune" w:hAnsi="Tribune"/>
          <w:b/>
          <w:bCs/>
          <w:i/>
          <w:iCs/>
          <w:sz w:val="22"/>
          <w:szCs w:val="22"/>
        </w:rPr>
        <w:t>college course</w:t>
      </w:r>
      <w:r>
        <w:rPr>
          <w:rFonts w:ascii="Tribune" w:hAnsi="Tribune"/>
          <w:i/>
          <w:iCs/>
          <w:sz w:val="22"/>
          <w:szCs w:val="22"/>
        </w:rPr>
        <w:t xml:space="preserve"> by </w:t>
      </w:r>
      <w:r>
        <w:rPr>
          <w:rFonts w:ascii="Tribune" w:hAnsi="Tribune"/>
          <w:b/>
          <w:bCs/>
          <w:i/>
          <w:iCs/>
          <w:sz w:val="22"/>
          <w:szCs w:val="22"/>
        </w:rPr>
        <w:t>choice</w:t>
      </w:r>
      <w:r>
        <w:rPr>
          <w:rFonts w:ascii="Tribune" w:hAnsi="Tribune"/>
          <w:i/>
          <w:iCs/>
          <w:sz w:val="22"/>
          <w:szCs w:val="22"/>
        </w:rPr>
        <w:t xml:space="preserve">, it should go without saying that everyone will demonstrate </w:t>
      </w:r>
      <w:r>
        <w:rPr>
          <w:rFonts w:ascii="Tribune" w:hAnsi="Tribune"/>
          <w:b/>
          <w:bCs/>
          <w:i/>
          <w:iCs/>
          <w:sz w:val="22"/>
          <w:szCs w:val="22"/>
        </w:rPr>
        <w:t xml:space="preserve">maturity, responsibility, </w:t>
      </w:r>
      <w:r>
        <w:rPr>
          <w:rFonts w:ascii="Tribune" w:hAnsi="Tribune"/>
          <w:i/>
          <w:iCs/>
          <w:sz w:val="22"/>
          <w:szCs w:val="22"/>
        </w:rPr>
        <w:t>and an</w:t>
      </w:r>
      <w:r>
        <w:rPr>
          <w:rFonts w:ascii="Tribune" w:hAnsi="Tribune"/>
          <w:b/>
          <w:bCs/>
          <w:i/>
          <w:iCs/>
          <w:sz w:val="22"/>
          <w:szCs w:val="22"/>
        </w:rPr>
        <w:t xml:space="preserve"> eagerness to learn. </w:t>
      </w:r>
      <w:r>
        <w:rPr>
          <w:rFonts w:ascii="Tribune" w:hAnsi="Tribune"/>
          <w:i/>
          <w:iCs/>
          <w:sz w:val="22"/>
          <w:szCs w:val="22"/>
        </w:rPr>
        <w:t xml:space="preserve">The following policies ensure that everyone experiences a rewarding learning environment. </w:t>
      </w:r>
      <w:r>
        <w:rPr>
          <w:rFonts w:ascii="Tribune" w:hAnsi="Tribune"/>
          <w:b/>
          <w:i/>
          <w:iCs/>
          <w:sz w:val="22"/>
          <w:szCs w:val="22"/>
        </w:rPr>
        <w:t xml:space="preserve">NOTE: Disruptive behavior/activities which interfere with teaching and/or learning will not be tolerated, and may result in an administrative withdrawal without refund”  </w:t>
      </w:r>
      <w:r>
        <w:rPr>
          <w:rFonts w:ascii="Tribune" w:hAnsi="Tribune"/>
          <w:b/>
          <w:sz w:val="22"/>
          <w:szCs w:val="22"/>
        </w:rPr>
        <w:t xml:space="preserve">   </w:t>
      </w:r>
    </w:p>
    <w:p w:rsidR="00F92B22" w:rsidRDefault="00F92B22" w:rsidP="00F92B22">
      <w:pPr>
        <w:spacing w:line="276" w:lineRule="auto"/>
        <w:ind w:firstLine="720"/>
        <w:rPr>
          <w:rFonts w:ascii="Tribune" w:hAnsi="Tribune"/>
          <w:sz w:val="22"/>
          <w:szCs w:val="22"/>
        </w:rPr>
      </w:pPr>
    </w:p>
    <w:p w:rsidR="00B4410F" w:rsidRPr="00145255" w:rsidRDefault="00B4410F" w:rsidP="00B4410F">
      <w:pPr>
        <w:ind w:left="720"/>
        <w:jc w:val="both"/>
        <w:rPr>
          <w:rFonts w:ascii="Tribune" w:hAnsi="Tribune"/>
          <w:sz w:val="22"/>
          <w:szCs w:val="22"/>
        </w:rPr>
      </w:pPr>
      <w:r>
        <w:rPr>
          <w:rFonts w:ascii="Tribune" w:hAnsi="Tribune"/>
          <w:b/>
          <w:bCs/>
          <w:sz w:val="22"/>
          <w:szCs w:val="22"/>
        </w:rPr>
        <w:t xml:space="preserve">a. </w:t>
      </w:r>
      <w:r w:rsidRPr="00145255">
        <w:rPr>
          <w:rFonts w:ascii="Tribune" w:hAnsi="Tribune"/>
          <w:b/>
          <w:bCs/>
          <w:sz w:val="22"/>
          <w:szCs w:val="22"/>
        </w:rPr>
        <w:t>Attendance and Withdrawal Policies –</w:t>
      </w:r>
      <w:r w:rsidRPr="00145255">
        <w:rPr>
          <w:rFonts w:ascii="Tribune" w:hAnsi="Tribune"/>
          <w:sz w:val="22"/>
          <w:szCs w:val="22"/>
        </w:rPr>
        <w:t xml:space="preserve"> Missing class means missing opportunities to learn; therefore, in keeping with the HCC policy on attendance, “students may be dropped after missing more than 6 hours of class time.”</w:t>
      </w:r>
      <w:r>
        <w:rPr>
          <w:rFonts w:ascii="Tribune" w:hAnsi="Tribune"/>
          <w:sz w:val="22"/>
          <w:szCs w:val="22"/>
        </w:rPr>
        <w:t xml:space="preserve"> Attendance will be taken every day at the beginning of class.</w:t>
      </w:r>
      <w:r w:rsidRPr="00145255">
        <w:rPr>
          <w:rFonts w:ascii="Tribune" w:hAnsi="Tribune"/>
          <w:sz w:val="22"/>
          <w:szCs w:val="22"/>
        </w:rPr>
        <w:t xml:space="preserve"> </w:t>
      </w:r>
    </w:p>
    <w:p w:rsidR="00B4410F" w:rsidRDefault="00B4410F" w:rsidP="00B4410F">
      <w:pPr>
        <w:ind w:left="720"/>
        <w:jc w:val="both"/>
        <w:rPr>
          <w:rFonts w:ascii="Tribune" w:hAnsi="Tribune"/>
          <w:sz w:val="22"/>
          <w:szCs w:val="22"/>
        </w:rPr>
      </w:pPr>
    </w:p>
    <w:p w:rsidR="00B4410F" w:rsidRDefault="00B4410F" w:rsidP="00B4410F">
      <w:pPr>
        <w:ind w:left="720"/>
        <w:jc w:val="both"/>
        <w:rPr>
          <w:rFonts w:ascii="Tribune" w:hAnsi="Tribune"/>
          <w:sz w:val="22"/>
          <w:szCs w:val="22"/>
        </w:rPr>
      </w:pPr>
      <w:r>
        <w:rPr>
          <w:rFonts w:ascii="Tribune" w:hAnsi="Tribune"/>
          <w:sz w:val="22"/>
          <w:szCs w:val="22"/>
        </w:rPr>
        <w:t xml:space="preserve">Regarding absences, it is also very important to have a </w:t>
      </w:r>
      <w:r>
        <w:rPr>
          <w:rFonts w:ascii="Tribune" w:hAnsi="Tribune"/>
          <w:sz w:val="22"/>
          <w:szCs w:val="22"/>
          <w:u w:val="single"/>
        </w:rPr>
        <w:t>typed</w:t>
      </w:r>
      <w:r>
        <w:rPr>
          <w:rFonts w:ascii="Tribune" w:hAnsi="Tribune"/>
          <w:sz w:val="22"/>
          <w:szCs w:val="22"/>
        </w:rPr>
        <w:t xml:space="preserve"> </w:t>
      </w:r>
      <w:r w:rsidRPr="00521817">
        <w:rPr>
          <w:rFonts w:ascii="Tribune" w:hAnsi="Tribune"/>
          <w:b/>
          <w:sz w:val="22"/>
          <w:szCs w:val="22"/>
        </w:rPr>
        <w:t>r</w:t>
      </w:r>
      <w:r>
        <w:rPr>
          <w:rFonts w:ascii="Tribune" w:hAnsi="Tribune"/>
          <w:sz w:val="22"/>
          <w:szCs w:val="22"/>
        </w:rPr>
        <w:t xml:space="preserve">ough </w:t>
      </w:r>
      <w:r w:rsidRPr="00521817">
        <w:rPr>
          <w:rFonts w:ascii="Tribune" w:hAnsi="Tribune"/>
          <w:b/>
          <w:sz w:val="22"/>
          <w:szCs w:val="22"/>
        </w:rPr>
        <w:t>d</w:t>
      </w:r>
      <w:r>
        <w:rPr>
          <w:rFonts w:ascii="Tribune" w:hAnsi="Tribune"/>
          <w:sz w:val="22"/>
          <w:szCs w:val="22"/>
        </w:rPr>
        <w:t xml:space="preserve">raft of assigned essays (meeting minimum length requirements) on </w:t>
      </w:r>
      <w:r w:rsidRPr="00521817">
        <w:rPr>
          <w:rFonts w:ascii="Tribune" w:hAnsi="Tribune"/>
          <w:b/>
          <w:sz w:val="22"/>
          <w:szCs w:val="22"/>
        </w:rPr>
        <w:t>RD due dates</w:t>
      </w:r>
      <w:r>
        <w:rPr>
          <w:rFonts w:ascii="Tribune" w:hAnsi="Tribune"/>
          <w:b/>
          <w:sz w:val="22"/>
          <w:szCs w:val="22"/>
        </w:rPr>
        <w:t xml:space="preserve"> (3 of them)</w:t>
      </w:r>
      <w:r>
        <w:rPr>
          <w:rFonts w:ascii="Tribune" w:hAnsi="Tribune"/>
          <w:sz w:val="22"/>
          <w:szCs w:val="22"/>
        </w:rPr>
        <w:t xml:space="preserve"> in order to be considered present on such days. Failure to come to class with a legitimate rough draft constitutes an absence, since our time will be spent responding to peer essays and a student with a missing essay has nothing to contribute to the exercise as a whole.  </w:t>
      </w:r>
    </w:p>
    <w:p w:rsidR="00B4410F" w:rsidRDefault="00B4410F" w:rsidP="00B4410F">
      <w:pPr>
        <w:ind w:left="720"/>
        <w:jc w:val="both"/>
        <w:rPr>
          <w:rFonts w:ascii="Tribune" w:hAnsi="Tribune"/>
          <w:sz w:val="22"/>
          <w:szCs w:val="22"/>
        </w:rPr>
      </w:pPr>
    </w:p>
    <w:p w:rsidR="00B4410F" w:rsidRDefault="00B4410F" w:rsidP="00B4410F">
      <w:pPr>
        <w:pStyle w:val="Default"/>
        <w:ind w:left="720"/>
        <w:jc w:val="both"/>
        <w:rPr>
          <w:rFonts w:ascii="Times New Roman" w:hAnsi="Times New Roman" w:cs="Times New Roman"/>
          <w:sz w:val="22"/>
          <w:szCs w:val="22"/>
        </w:rPr>
      </w:pPr>
      <w:r w:rsidRPr="00CC2F7C">
        <w:rPr>
          <w:rFonts w:ascii="Times New Roman" w:hAnsi="Times New Roman" w:cs="Times New Roman"/>
          <w:b/>
          <w:sz w:val="22"/>
          <w:szCs w:val="22"/>
        </w:rPr>
        <w:t>In accordance with HCCS policy, students with more than 6 hours of absences (3 classes) may be dropped for excessive absences, and a daily record of attendance will be maintained throughout the semester.</w:t>
      </w:r>
      <w:r>
        <w:rPr>
          <w:rFonts w:ascii="Times New Roman" w:hAnsi="Times New Roman" w:cs="Times New Roman"/>
          <w:sz w:val="22"/>
          <w:szCs w:val="22"/>
        </w:rPr>
        <w:t xml:space="preserve"> Remember: it is your responsibility to keep updated on course information if you miss class, so please make arrangements to contact other students on such occasions, should they occur.  </w:t>
      </w:r>
    </w:p>
    <w:p w:rsidR="00B4410F" w:rsidRDefault="00B4410F" w:rsidP="00B4410F">
      <w:pPr>
        <w:pStyle w:val="Default"/>
        <w:rPr>
          <w:rFonts w:ascii="Times New Roman" w:hAnsi="Times New Roman" w:cs="Times New Roman"/>
          <w:b/>
          <w:bCs/>
          <w:sz w:val="22"/>
          <w:szCs w:val="22"/>
        </w:rPr>
      </w:pPr>
    </w:p>
    <w:p w:rsidR="00B4410F" w:rsidRDefault="00B4410F" w:rsidP="00B4410F">
      <w:pPr>
        <w:ind w:left="720"/>
        <w:jc w:val="both"/>
        <w:rPr>
          <w:sz w:val="22"/>
          <w:szCs w:val="22"/>
        </w:rPr>
      </w:pPr>
      <w:r>
        <w:rPr>
          <w:b/>
          <w:bCs/>
          <w:sz w:val="22"/>
          <w:szCs w:val="22"/>
        </w:rPr>
        <w:t xml:space="preserve">NOTICE: The State of Texas has begun to impose penalties on students who drop courses </w:t>
      </w:r>
      <w:proofErr w:type="gramStart"/>
      <w:r>
        <w:rPr>
          <w:b/>
          <w:bCs/>
          <w:sz w:val="22"/>
          <w:szCs w:val="22"/>
        </w:rPr>
        <w:t>excessively .</w:t>
      </w:r>
      <w:proofErr w:type="gramEnd"/>
      <w:r>
        <w:rPr>
          <w:b/>
          <w:bCs/>
          <w:sz w:val="22"/>
          <w:szCs w:val="22"/>
        </w:rPr>
        <w:t xml:space="preserve"> For example, if you take the same course more than two times, you have to pay extra tuition. </w:t>
      </w:r>
      <w:proofErr w:type="gramStart"/>
      <w:r>
        <w:rPr>
          <w:sz w:val="22"/>
          <w:szCs w:val="22"/>
        </w:rPr>
        <w:t>(Students who enroll for most credit CEU classes for a third or more times will be charged an additional $50.00 per semester credit hour and $3.00 per contact hours.)</w:t>
      </w:r>
      <w:proofErr w:type="gramEnd"/>
      <w:r>
        <w:rPr>
          <w:sz w:val="22"/>
          <w:szCs w:val="22"/>
        </w:rPr>
        <w:t xml:space="preserve"> </w:t>
      </w:r>
      <w:r>
        <w:rPr>
          <w:b/>
          <w:bCs/>
          <w:sz w:val="22"/>
          <w:szCs w:val="22"/>
        </w:rPr>
        <w:t xml:space="preserve">In 2007, the Texas Legislature passed a law limiting new students (those starting college in </w:t>
      </w:r>
      <w:proofErr w:type="gramStart"/>
      <w:r>
        <w:rPr>
          <w:b/>
          <w:bCs/>
          <w:sz w:val="22"/>
          <w:szCs w:val="22"/>
        </w:rPr>
        <w:t>Fall</w:t>
      </w:r>
      <w:proofErr w:type="gramEnd"/>
      <w:r>
        <w:rPr>
          <w:b/>
          <w:bCs/>
          <w:sz w:val="22"/>
          <w:szCs w:val="22"/>
        </w:rPr>
        <w:t xml:space="preserve"> 2007) to no more than six total course withdrawals throughout their academic career in obtaining a baccalaureate degree. There may be future penalties imposed</w:t>
      </w:r>
      <w:r>
        <w:rPr>
          <w:sz w:val="22"/>
          <w:szCs w:val="22"/>
        </w:rPr>
        <w:t>.</w:t>
      </w:r>
    </w:p>
    <w:p w:rsidR="00B4410F" w:rsidRDefault="00B4410F" w:rsidP="00B4410F">
      <w:pPr>
        <w:ind w:left="720"/>
        <w:jc w:val="both"/>
        <w:rPr>
          <w:sz w:val="22"/>
          <w:szCs w:val="22"/>
        </w:rPr>
      </w:pPr>
    </w:p>
    <w:p w:rsidR="00B4410F" w:rsidRDefault="00B4410F" w:rsidP="00B4410F">
      <w:pPr>
        <w:pStyle w:val="Default"/>
        <w:spacing w:line="276" w:lineRule="auto"/>
        <w:ind w:left="720"/>
        <w:jc w:val="both"/>
        <w:rPr>
          <w:rFonts w:ascii="Times New Roman" w:hAnsi="Times New Roman" w:cs="Times New Roman"/>
          <w:sz w:val="22"/>
          <w:szCs w:val="22"/>
        </w:rPr>
      </w:pPr>
      <w:r>
        <w:rPr>
          <w:rFonts w:ascii="Times New Roman" w:hAnsi="Times New Roman" w:cs="Times New Roman"/>
          <w:sz w:val="22"/>
          <w:szCs w:val="22"/>
        </w:rPr>
        <w:t xml:space="preserve">Please ask me or your counselor about opportunities for tutoring or other assistance prior to considering </w:t>
      </w:r>
      <w:proofErr w:type="gramStart"/>
      <w:r>
        <w:rPr>
          <w:rFonts w:ascii="Times New Roman" w:hAnsi="Times New Roman" w:cs="Times New Roman"/>
          <w:sz w:val="22"/>
          <w:szCs w:val="22"/>
        </w:rPr>
        <w:t xml:space="preserve">course  </w:t>
      </w:r>
      <w:proofErr w:type="spellStart"/>
      <w:r>
        <w:rPr>
          <w:rFonts w:ascii="Times New Roman" w:hAnsi="Times New Roman" w:cs="Times New Roman"/>
          <w:sz w:val="22"/>
          <w:szCs w:val="22"/>
        </w:rPr>
        <w:t>withdrawl</w:t>
      </w:r>
      <w:proofErr w:type="spellEnd"/>
      <w:proofErr w:type="gramEnd"/>
      <w:r>
        <w:rPr>
          <w:rFonts w:ascii="Times New Roman" w:hAnsi="Times New Roman" w:cs="Times New Roman"/>
          <w:sz w:val="22"/>
          <w:szCs w:val="22"/>
        </w:rPr>
        <w:t xml:space="preserve">, or if you are not receiving passing grades. In consideration of the above law, I will not give “W” as a grade option unless you have submitted the withdrawal form yourself before the deadline for withdrawal. I will only give whatever grades you earn (A, B, C, D, F, or FX). </w:t>
      </w:r>
      <w:r w:rsidRPr="00BF164F">
        <w:rPr>
          <w:rFonts w:ascii="Times New Roman" w:hAnsi="Times New Roman" w:cs="Times New Roman"/>
          <w:b/>
          <w:bCs/>
          <w:sz w:val="22"/>
          <w:szCs w:val="22"/>
          <w:u w:val="single"/>
        </w:rPr>
        <w:t>If you stop attending the class, you need to officially withdraw yourself prior to the withdrawal deadline</w:t>
      </w:r>
      <w:r>
        <w:rPr>
          <w:rFonts w:ascii="Times New Roman" w:hAnsi="Times New Roman" w:cs="Times New Roman"/>
          <w:sz w:val="22"/>
          <w:szCs w:val="22"/>
        </w:rPr>
        <w:t xml:space="preserve">. </w:t>
      </w:r>
      <w:r w:rsidRPr="00683FB9">
        <w:rPr>
          <w:rFonts w:ascii="Times New Roman" w:hAnsi="Times New Roman" w:cs="Times New Roman"/>
          <w:b/>
          <w:sz w:val="22"/>
          <w:szCs w:val="22"/>
        </w:rPr>
        <w:t>If you do not do so and simply disappear from class, you will receive an “F</w:t>
      </w:r>
      <w:r>
        <w:rPr>
          <w:rFonts w:ascii="Times New Roman" w:hAnsi="Times New Roman" w:cs="Times New Roman"/>
          <w:b/>
          <w:sz w:val="22"/>
          <w:szCs w:val="22"/>
        </w:rPr>
        <w:t>X</w:t>
      </w:r>
      <w:r w:rsidRPr="00683FB9">
        <w:rPr>
          <w:rFonts w:ascii="Times New Roman" w:hAnsi="Times New Roman" w:cs="Times New Roman"/>
          <w:b/>
          <w:sz w:val="22"/>
          <w:szCs w:val="22"/>
        </w:rPr>
        <w:t>” in the course.</w:t>
      </w:r>
      <w:r>
        <w:rPr>
          <w:rFonts w:ascii="Times New Roman" w:hAnsi="Times New Roman" w:cs="Times New Roman"/>
          <w:sz w:val="22"/>
          <w:szCs w:val="22"/>
        </w:rPr>
        <w:t xml:space="preserve"> </w:t>
      </w:r>
    </w:p>
    <w:p w:rsidR="00B4410F" w:rsidRDefault="00B4410F" w:rsidP="00B4410F">
      <w:pPr>
        <w:pStyle w:val="Default"/>
        <w:rPr>
          <w:rFonts w:ascii="Times New Roman" w:hAnsi="Times New Roman" w:cs="Times New Roman"/>
          <w:b/>
          <w:bCs/>
          <w:i/>
          <w:iCs/>
          <w:sz w:val="22"/>
          <w:szCs w:val="22"/>
        </w:rPr>
      </w:pPr>
    </w:p>
    <w:p w:rsidR="00B4410F" w:rsidRDefault="00B4410F" w:rsidP="00B4410F">
      <w:pPr>
        <w:pStyle w:val="Default"/>
        <w:spacing w:line="276" w:lineRule="auto"/>
        <w:ind w:left="720"/>
        <w:jc w:val="both"/>
        <w:rPr>
          <w:rFonts w:ascii="Times New Roman" w:hAnsi="Times New Roman" w:cs="Times New Roman"/>
          <w:sz w:val="22"/>
          <w:szCs w:val="22"/>
        </w:rPr>
      </w:pPr>
      <w:r>
        <w:rPr>
          <w:rFonts w:ascii="Times New Roman" w:hAnsi="Times New Roman" w:cs="Times New Roman"/>
          <w:b/>
          <w:bCs/>
          <w:i/>
          <w:iCs/>
          <w:sz w:val="22"/>
          <w:szCs w:val="22"/>
        </w:rPr>
        <w:t xml:space="preserve">INTERNATIONAL STUDENTS: </w:t>
      </w:r>
      <w:r>
        <w:rPr>
          <w:rFonts w:ascii="Times New Roman" w:hAnsi="Times New Roman" w:cs="Times New Roman"/>
          <w:sz w:val="22"/>
          <w:szCs w:val="22"/>
        </w:rPr>
        <w:t xml:space="preserve">Receiving a </w:t>
      </w:r>
      <w:r w:rsidRPr="000D7093">
        <w:rPr>
          <w:rFonts w:ascii="Times New Roman" w:hAnsi="Times New Roman" w:cs="Times New Roman"/>
          <w:b/>
          <w:sz w:val="22"/>
          <w:szCs w:val="22"/>
        </w:rPr>
        <w:t>W</w:t>
      </w:r>
      <w:r>
        <w:rPr>
          <w:rFonts w:ascii="Times New Roman" w:hAnsi="Times New Roman" w:cs="Times New Roman"/>
          <w:sz w:val="22"/>
          <w:szCs w:val="22"/>
        </w:rPr>
        <w:t xml:space="preserve"> in a course may affect the status of your student Visa. </w:t>
      </w:r>
      <w:proofErr w:type="gramStart"/>
      <w:r>
        <w:rPr>
          <w:rFonts w:ascii="Times New Roman" w:hAnsi="Times New Roman" w:cs="Times New Roman"/>
          <w:sz w:val="22"/>
          <w:szCs w:val="22"/>
        </w:rPr>
        <w:t>Once a W is given for the course (after you have submitted a withdrawal form officially), it will not be changed to an F because of the visa consideration.</w:t>
      </w:r>
      <w:proofErr w:type="gramEnd"/>
      <w:r>
        <w:rPr>
          <w:rFonts w:ascii="Times New Roman" w:hAnsi="Times New Roman" w:cs="Times New Roman"/>
          <w:sz w:val="22"/>
          <w:szCs w:val="22"/>
        </w:rPr>
        <w:t xml:space="preserve"> Please contact the International Student Office at 713-718-8520 if you have any questions about your visa status and other transfer issues. </w:t>
      </w:r>
    </w:p>
    <w:p w:rsidR="00B4410F" w:rsidRDefault="00B4410F" w:rsidP="00B4410F">
      <w:pPr>
        <w:ind w:left="720"/>
        <w:jc w:val="both"/>
        <w:rPr>
          <w:sz w:val="22"/>
          <w:szCs w:val="22"/>
        </w:rPr>
      </w:pPr>
    </w:p>
    <w:p w:rsidR="00B4410F" w:rsidRDefault="00B4410F" w:rsidP="00B4410F">
      <w:pPr>
        <w:spacing w:line="276" w:lineRule="auto"/>
        <w:ind w:left="720"/>
        <w:jc w:val="both"/>
        <w:rPr>
          <w:rFonts w:ascii="Tribune" w:hAnsi="Tribune"/>
          <w:sz w:val="22"/>
          <w:szCs w:val="22"/>
        </w:rPr>
      </w:pPr>
      <w:r>
        <w:rPr>
          <w:rFonts w:ascii="Tribune" w:hAnsi="Tribune"/>
          <w:b/>
          <w:sz w:val="22"/>
          <w:szCs w:val="22"/>
        </w:rPr>
        <w:t>b.</w:t>
      </w:r>
      <w:r>
        <w:rPr>
          <w:rFonts w:ascii="Tribune" w:hAnsi="Tribune"/>
          <w:sz w:val="22"/>
          <w:szCs w:val="22"/>
        </w:rPr>
        <w:t xml:space="preserve"> </w:t>
      </w:r>
      <w:r>
        <w:rPr>
          <w:rFonts w:ascii="Tribune" w:hAnsi="Tribune"/>
          <w:b/>
          <w:bCs/>
          <w:sz w:val="22"/>
          <w:szCs w:val="22"/>
        </w:rPr>
        <w:t>Class Arrival/Departure</w:t>
      </w:r>
      <w:r>
        <w:rPr>
          <w:rFonts w:ascii="Tribune" w:hAnsi="Tribune"/>
          <w:sz w:val="22"/>
          <w:szCs w:val="22"/>
        </w:rPr>
        <w:t xml:space="preserve"> – </w:t>
      </w:r>
      <w:r w:rsidRPr="00683FB9">
        <w:rPr>
          <w:rFonts w:ascii="Tribune" w:hAnsi="Tribune"/>
          <w:b/>
          <w:sz w:val="22"/>
          <w:szCs w:val="22"/>
        </w:rPr>
        <w:t>A pattern of arriving late to class is not only disruptive, it is disrespectful</w:t>
      </w:r>
      <w:r>
        <w:rPr>
          <w:rFonts w:ascii="Tribune" w:hAnsi="Tribune"/>
          <w:sz w:val="22"/>
          <w:szCs w:val="22"/>
        </w:rPr>
        <w:t xml:space="preserve">–both to me and to the rest of the class. I understand that “life happens,” but odd circumstances should be the exception, not the rule, and should thusly occur on a rare occasions. I have no tolerance for </w:t>
      </w:r>
      <w:r>
        <w:rPr>
          <w:rFonts w:ascii="Tribune" w:hAnsi="Tribune"/>
          <w:b/>
          <w:sz w:val="22"/>
          <w:szCs w:val="22"/>
          <w:u w:val="single"/>
        </w:rPr>
        <w:t>patterns</w:t>
      </w:r>
      <w:r>
        <w:rPr>
          <w:rFonts w:ascii="Tribune" w:hAnsi="Tribune"/>
          <w:sz w:val="22"/>
          <w:szCs w:val="22"/>
        </w:rPr>
        <w:t xml:space="preserve"> of late arrival, as it displays highly irresponsible behavior at </w:t>
      </w:r>
      <w:proofErr w:type="gramStart"/>
      <w:r>
        <w:rPr>
          <w:rFonts w:ascii="Tribune" w:hAnsi="Tribune"/>
          <w:sz w:val="22"/>
          <w:szCs w:val="22"/>
        </w:rPr>
        <w:t>best,</w:t>
      </w:r>
      <w:proofErr w:type="gramEnd"/>
      <w:r>
        <w:rPr>
          <w:rFonts w:ascii="Tribune" w:hAnsi="Tribune"/>
          <w:sz w:val="22"/>
          <w:szCs w:val="22"/>
        </w:rPr>
        <w:t xml:space="preserve"> and an outward display of arrogance at worst. However, if you are </w:t>
      </w:r>
      <w:r>
        <w:rPr>
          <w:rFonts w:ascii="Tribune" w:hAnsi="Tribune"/>
          <w:sz w:val="22"/>
          <w:szCs w:val="22"/>
        </w:rPr>
        <w:lastRenderedPageBreak/>
        <w:t xml:space="preserve">legitimately late, it is your responsibility to see me </w:t>
      </w:r>
      <w:r>
        <w:rPr>
          <w:rFonts w:ascii="Tribune" w:hAnsi="Tribune"/>
          <w:b/>
          <w:sz w:val="22"/>
          <w:szCs w:val="22"/>
          <w:u w:val="single"/>
        </w:rPr>
        <w:t>after class</w:t>
      </w:r>
      <w:r>
        <w:rPr>
          <w:rFonts w:ascii="Tribune" w:hAnsi="Tribune"/>
          <w:sz w:val="22"/>
          <w:szCs w:val="22"/>
        </w:rPr>
        <w:t xml:space="preserve"> in order to change the recorded absence into a “late” in my record. </w:t>
      </w:r>
      <w:r>
        <w:rPr>
          <w:rFonts w:ascii="Tribune" w:hAnsi="Tribune"/>
          <w:b/>
          <w:sz w:val="22"/>
          <w:szCs w:val="22"/>
        </w:rPr>
        <w:t>Be advised that a late arrival of more than 30 minutes will not be changed from an absence to a late; it will simply remain as an absence for the day</w:t>
      </w:r>
      <w:r>
        <w:rPr>
          <w:rFonts w:ascii="Tribune" w:hAnsi="Tribune"/>
          <w:sz w:val="22"/>
          <w:szCs w:val="22"/>
        </w:rPr>
        <w:t xml:space="preserve">. I will also begin combining late arrivals into pairs of two </w:t>
      </w:r>
      <w:r>
        <w:rPr>
          <w:rFonts w:ascii="Tribune" w:hAnsi="Tribune"/>
          <w:i/>
          <w:sz w:val="22"/>
          <w:szCs w:val="22"/>
        </w:rPr>
        <w:t>after</w:t>
      </w:r>
      <w:r>
        <w:rPr>
          <w:rFonts w:ascii="Tribune" w:hAnsi="Tribune"/>
          <w:sz w:val="22"/>
          <w:szCs w:val="22"/>
        </w:rPr>
        <w:t xml:space="preserve"> your second or third late arrival, regardless of the reason; I will then convert each pair of late arrivals into an absence. For those who acquire absences this way, the same policy regarding absences applies—namely, the potential of being dropped. </w:t>
      </w:r>
    </w:p>
    <w:p w:rsidR="00B4410F" w:rsidRDefault="00B4410F" w:rsidP="00B4410F">
      <w:pPr>
        <w:spacing w:line="276" w:lineRule="auto"/>
        <w:ind w:left="720"/>
        <w:jc w:val="both"/>
        <w:rPr>
          <w:rFonts w:ascii="Tribune" w:hAnsi="Tribune"/>
          <w:sz w:val="22"/>
          <w:szCs w:val="22"/>
        </w:rPr>
      </w:pPr>
    </w:p>
    <w:p w:rsidR="00B4410F" w:rsidRDefault="00B4410F" w:rsidP="00B4410F">
      <w:pPr>
        <w:spacing w:line="276" w:lineRule="auto"/>
        <w:ind w:left="720"/>
        <w:jc w:val="both"/>
        <w:rPr>
          <w:rFonts w:ascii="Tribune" w:hAnsi="Tribune"/>
          <w:sz w:val="20"/>
          <w:szCs w:val="20"/>
        </w:rPr>
      </w:pPr>
      <w:r>
        <w:rPr>
          <w:rFonts w:ascii="Tribune" w:hAnsi="Tribune"/>
          <w:b/>
          <w:sz w:val="22"/>
          <w:szCs w:val="22"/>
        </w:rPr>
        <w:t>I consider</w:t>
      </w:r>
      <w:r w:rsidRPr="00683FB9">
        <w:rPr>
          <w:rFonts w:ascii="Tribune" w:hAnsi="Tribune"/>
          <w:b/>
          <w:sz w:val="22"/>
          <w:szCs w:val="22"/>
        </w:rPr>
        <w:t xml:space="preserve"> </w:t>
      </w:r>
      <w:r>
        <w:rPr>
          <w:rFonts w:ascii="Tribune" w:hAnsi="Tribune"/>
          <w:b/>
          <w:sz w:val="22"/>
          <w:szCs w:val="22"/>
        </w:rPr>
        <w:t>early</w:t>
      </w:r>
      <w:r w:rsidRPr="00683FB9">
        <w:rPr>
          <w:rFonts w:ascii="Tribune" w:hAnsi="Tribune"/>
          <w:b/>
          <w:sz w:val="22"/>
          <w:szCs w:val="22"/>
        </w:rPr>
        <w:t xml:space="preserve"> departures from class as a behavioral issue</w:t>
      </w:r>
      <w:r>
        <w:rPr>
          <w:rFonts w:ascii="Tribune" w:hAnsi="Tribune"/>
          <w:sz w:val="22"/>
          <w:szCs w:val="22"/>
        </w:rPr>
        <w:t xml:space="preserve">. This behavior conflicts with the “general premise” of section V (see above). Anyone who departs from class before it ends, aside from special circumstances discussed with me in advance, will not only be counted absent, but will forfeit the extra credit opportunity—in addition to losing all possible points that may have been earned in class for the day (this also affects the overall “participation” grade). </w:t>
      </w:r>
      <w:r>
        <w:rPr>
          <w:rFonts w:ascii="Tribune" w:hAnsi="Tribune"/>
          <w:b/>
          <w:sz w:val="22"/>
          <w:szCs w:val="22"/>
        </w:rPr>
        <w:t xml:space="preserve"> </w:t>
      </w:r>
    </w:p>
    <w:p w:rsidR="00B4410F" w:rsidRDefault="00B4410F" w:rsidP="00B4410F">
      <w:pPr>
        <w:ind w:left="720"/>
        <w:jc w:val="both"/>
        <w:rPr>
          <w:rFonts w:ascii="Tribune" w:hAnsi="Tribune"/>
          <w:sz w:val="22"/>
          <w:szCs w:val="22"/>
        </w:rPr>
      </w:pPr>
    </w:p>
    <w:p w:rsidR="00B4410F" w:rsidRDefault="00B4410F" w:rsidP="00B4410F">
      <w:pPr>
        <w:spacing w:line="276" w:lineRule="auto"/>
        <w:ind w:left="720"/>
        <w:jc w:val="both"/>
        <w:rPr>
          <w:rFonts w:ascii="Tribune" w:hAnsi="Tribune"/>
          <w:sz w:val="22"/>
          <w:szCs w:val="22"/>
        </w:rPr>
      </w:pPr>
      <w:r w:rsidRPr="00145255">
        <w:rPr>
          <w:rFonts w:ascii="Tribune" w:hAnsi="Tribune"/>
          <w:b/>
          <w:sz w:val="22"/>
          <w:szCs w:val="22"/>
        </w:rPr>
        <w:t>c.</w:t>
      </w:r>
      <w:r>
        <w:rPr>
          <w:rFonts w:ascii="Tribune" w:hAnsi="Tribune"/>
          <w:sz w:val="22"/>
          <w:szCs w:val="22"/>
        </w:rPr>
        <w:t xml:space="preserve"> </w:t>
      </w:r>
      <w:r>
        <w:rPr>
          <w:rFonts w:ascii="Tribune" w:hAnsi="Tribune"/>
          <w:b/>
          <w:bCs/>
          <w:sz w:val="22"/>
          <w:szCs w:val="22"/>
        </w:rPr>
        <w:t>Disruptive Talking</w:t>
      </w:r>
      <w:r>
        <w:rPr>
          <w:rFonts w:ascii="Tribune" w:hAnsi="Tribune"/>
          <w:sz w:val="22"/>
          <w:szCs w:val="22"/>
        </w:rPr>
        <w:t xml:space="preserve"> – Because I am a strong supporter of team learning in interactive groups, I provide ample opportunity throughout the semester to verbally engage in the learning process; I balance lectures with “workshops.” </w:t>
      </w:r>
      <w:r>
        <w:rPr>
          <w:rFonts w:ascii="Tribune" w:hAnsi="Tribune"/>
          <w:b/>
          <w:bCs/>
          <w:sz w:val="22"/>
          <w:szCs w:val="22"/>
        </w:rPr>
        <w:t>Therefore,</w:t>
      </w:r>
      <w:r>
        <w:rPr>
          <w:rFonts w:ascii="Tribune" w:hAnsi="Tribune"/>
          <w:sz w:val="22"/>
          <w:szCs w:val="22"/>
        </w:rPr>
        <w:t xml:space="preserve"> </w:t>
      </w:r>
      <w:r w:rsidRPr="00FF1983">
        <w:rPr>
          <w:rFonts w:ascii="Tribune" w:hAnsi="Tribune"/>
          <w:b/>
          <w:sz w:val="22"/>
          <w:szCs w:val="22"/>
        </w:rPr>
        <w:t>disruptive chatting when we are assembled as an entire class is completely unacceptable</w:t>
      </w:r>
      <w:r>
        <w:rPr>
          <w:rFonts w:ascii="Tribune" w:hAnsi="Tribune"/>
          <w:sz w:val="22"/>
          <w:szCs w:val="22"/>
        </w:rPr>
        <w:t xml:space="preserve">, regardless of what you may be chatting about. Such behavior is both </w:t>
      </w:r>
      <w:r w:rsidRPr="00FF1983">
        <w:rPr>
          <w:rFonts w:ascii="Tribune" w:hAnsi="Tribune"/>
          <w:b/>
          <w:sz w:val="22"/>
          <w:szCs w:val="22"/>
        </w:rPr>
        <w:t>disrespectful and immature</w:t>
      </w:r>
      <w:r>
        <w:rPr>
          <w:rFonts w:ascii="Tribune" w:hAnsi="Tribune"/>
          <w:sz w:val="22"/>
          <w:szCs w:val="22"/>
        </w:rPr>
        <w:t>; if necessary, I will resort to separating pairs/groups of talkers and assigning them seats on opposite sides of the room…</w:t>
      </w:r>
      <w:r>
        <w:rPr>
          <w:rFonts w:ascii="Tribune" w:hAnsi="Tribune"/>
          <w:i/>
          <w:sz w:val="22"/>
          <w:szCs w:val="22"/>
        </w:rPr>
        <w:t xml:space="preserve">just </w:t>
      </w:r>
      <w:r>
        <w:rPr>
          <w:rFonts w:ascii="Tribune" w:hAnsi="Tribune"/>
          <w:i/>
          <w:iCs/>
          <w:sz w:val="22"/>
          <w:szCs w:val="22"/>
        </w:rPr>
        <w:t>like they do in elementary school!</w:t>
      </w:r>
      <w:r>
        <w:rPr>
          <w:rFonts w:ascii="Tribune" w:hAnsi="Tribune"/>
          <w:sz w:val="22"/>
          <w:szCs w:val="22"/>
        </w:rPr>
        <w:t xml:space="preserve"> I reserve the right to ask distractors, who have been warned at least once, to leave class for the day (which means receiving an absence for that day). Also, </w:t>
      </w:r>
      <w:r w:rsidRPr="00FF1983">
        <w:rPr>
          <w:rFonts w:ascii="Tribune" w:hAnsi="Tribune"/>
          <w:b/>
          <w:sz w:val="22"/>
          <w:szCs w:val="22"/>
        </w:rPr>
        <w:t>it is unacceptable at the end of workshops to talk as a group when other groups are presenting their ideas</w:t>
      </w:r>
      <w:r>
        <w:rPr>
          <w:rFonts w:ascii="Tribune" w:hAnsi="Tribune"/>
          <w:sz w:val="22"/>
          <w:szCs w:val="22"/>
        </w:rPr>
        <w:t xml:space="preserve">, as each group should demonstrate the same courtesy they expect from others when presenting their findings to the class. Individuals, or entire groups for that matter, who talk and/or distract the class may nonetheless still lose credit on an assignment.  </w:t>
      </w:r>
    </w:p>
    <w:p w:rsidR="00B4410F" w:rsidRDefault="00B4410F" w:rsidP="00B4410F">
      <w:pPr>
        <w:spacing w:line="276" w:lineRule="auto"/>
        <w:ind w:firstLine="720"/>
        <w:rPr>
          <w:rFonts w:ascii="Tribune" w:hAnsi="Tribune"/>
          <w:sz w:val="22"/>
          <w:szCs w:val="22"/>
        </w:rPr>
      </w:pPr>
    </w:p>
    <w:p w:rsidR="00B4410F" w:rsidRDefault="00B4410F" w:rsidP="00B4410F">
      <w:pPr>
        <w:spacing w:line="276" w:lineRule="auto"/>
        <w:ind w:left="720"/>
        <w:jc w:val="both"/>
        <w:rPr>
          <w:rFonts w:ascii="Tribune" w:hAnsi="Tribune"/>
          <w:sz w:val="22"/>
          <w:szCs w:val="22"/>
        </w:rPr>
      </w:pPr>
      <w:r w:rsidRPr="00145255">
        <w:rPr>
          <w:rFonts w:ascii="Tribune" w:hAnsi="Tribune"/>
          <w:b/>
          <w:sz w:val="22"/>
          <w:szCs w:val="22"/>
        </w:rPr>
        <w:t>d.</w:t>
      </w:r>
      <w:r>
        <w:rPr>
          <w:rFonts w:ascii="Tribune" w:hAnsi="Tribune"/>
          <w:sz w:val="22"/>
          <w:szCs w:val="22"/>
        </w:rPr>
        <w:t xml:space="preserve"> </w:t>
      </w:r>
      <w:r>
        <w:rPr>
          <w:rFonts w:ascii="Tribune" w:hAnsi="Tribune"/>
          <w:b/>
          <w:bCs/>
          <w:sz w:val="22"/>
          <w:szCs w:val="22"/>
        </w:rPr>
        <w:t>Classroom</w:t>
      </w:r>
      <w:r>
        <w:rPr>
          <w:rFonts w:ascii="Tribune" w:hAnsi="Tribune"/>
          <w:sz w:val="22"/>
          <w:szCs w:val="22"/>
        </w:rPr>
        <w:t xml:space="preserve"> </w:t>
      </w:r>
      <w:r>
        <w:rPr>
          <w:rFonts w:ascii="Tribune" w:hAnsi="Tribune"/>
          <w:b/>
          <w:bCs/>
          <w:sz w:val="22"/>
          <w:szCs w:val="22"/>
        </w:rPr>
        <w:t>Attitude –</w:t>
      </w:r>
      <w:r>
        <w:rPr>
          <w:rFonts w:ascii="Tribune" w:hAnsi="Tribune"/>
          <w:sz w:val="22"/>
          <w:szCs w:val="22"/>
        </w:rPr>
        <w:t xml:space="preserve"> How subtle it is, </w:t>
      </w:r>
      <w:r>
        <w:rPr>
          <w:rFonts w:ascii="Tribune" w:hAnsi="Tribune"/>
          <w:iCs/>
          <w:sz w:val="22"/>
          <w:szCs w:val="22"/>
        </w:rPr>
        <w:t>but ever so revealing</w:t>
      </w:r>
      <w:r>
        <w:rPr>
          <w:rFonts w:ascii="Tribune" w:hAnsi="Tribune"/>
          <w:sz w:val="22"/>
          <w:szCs w:val="22"/>
        </w:rPr>
        <w:t xml:space="preserve"> </w:t>
      </w:r>
      <w:r>
        <w:rPr>
          <w:rFonts w:ascii="Tribune" w:hAnsi="Tribune"/>
          <w:iCs/>
          <w:sz w:val="22"/>
          <w:szCs w:val="22"/>
        </w:rPr>
        <w:t>of a student’s views towards his or her role in society, adulthood, higher education, future career goals, and general self-respect</w:t>
      </w:r>
      <w:r>
        <w:rPr>
          <w:rFonts w:ascii="Tribune" w:hAnsi="Tribune"/>
          <w:sz w:val="22"/>
          <w:szCs w:val="22"/>
        </w:rPr>
        <w:t xml:space="preserve">. A healthy outlook in these areas is characterized by a classroom behavior that reflects those qualities stated in the general premise above. A few examples of actions which reveal a negative attitude include, but are not limited to, the following behaviors: </w:t>
      </w:r>
      <w:r>
        <w:rPr>
          <w:rFonts w:ascii="Tribune" w:hAnsi="Tribune"/>
          <w:i/>
          <w:sz w:val="22"/>
          <w:szCs w:val="22"/>
        </w:rPr>
        <w:t>chatting, ignoring deadlines without communicating with me, sleeping, working on unrelated material, being confrontational, excessively exiting class, or refusing to participate in group activities.</w:t>
      </w:r>
      <w:r>
        <w:rPr>
          <w:rFonts w:ascii="Tribune" w:hAnsi="Tribune"/>
          <w:sz w:val="22"/>
          <w:szCs w:val="22"/>
        </w:rPr>
        <w:t xml:space="preserve"> If you find yourself engaged in any of these behaviors, let me just ask you to honestly consider why you are in college at all. Really—ask yourself that question. I’m not being judgmental, nor am I being sarcastic; I’m simply saying you need to ask that question because these behaviors are indicative of an attitude that is not conducive to success in college. For what it’s worth, I know that attitude all too well because I had it myself when I was in high school….</w:t>
      </w:r>
      <w:r>
        <w:rPr>
          <w:rFonts w:ascii="Tribune" w:hAnsi="Tribune"/>
          <w:i/>
          <w:sz w:val="22"/>
          <w:szCs w:val="22"/>
        </w:rPr>
        <w:t>but not in college.</w:t>
      </w:r>
      <w:r>
        <w:rPr>
          <w:rFonts w:ascii="Tribune" w:hAnsi="Tribune"/>
          <w:sz w:val="22"/>
          <w:szCs w:val="22"/>
        </w:rPr>
        <w:t xml:space="preserve">  The difference between these settings is huge, namely because college students are not </w:t>
      </w:r>
      <w:r>
        <w:rPr>
          <w:rFonts w:ascii="Tribune" w:hAnsi="Tribune"/>
          <w:i/>
          <w:sz w:val="22"/>
          <w:szCs w:val="22"/>
        </w:rPr>
        <w:t xml:space="preserve">required </w:t>
      </w:r>
      <w:r>
        <w:rPr>
          <w:rFonts w:ascii="Tribune" w:hAnsi="Tribune"/>
          <w:sz w:val="22"/>
          <w:szCs w:val="22"/>
        </w:rPr>
        <w:t xml:space="preserve">to attend—they do so by choice!  </w:t>
      </w:r>
    </w:p>
    <w:p w:rsidR="00B4410F" w:rsidRDefault="00B4410F" w:rsidP="00B4410F">
      <w:pPr>
        <w:pStyle w:val="Default"/>
        <w:jc w:val="both"/>
        <w:rPr>
          <w:rFonts w:ascii="Tribune" w:hAnsi="Tribune"/>
          <w:sz w:val="22"/>
          <w:szCs w:val="22"/>
        </w:rPr>
      </w:pPr>
      <w:r>
        <w:rPr>
          <w:rFonts w:ascii="Tribune" w:hAnsi="Tribune"/>
          <w:sz w:val="22"/>
          <w:szCs w:val="22"/>
        </w:rPr>
        <w:t xml:space="preserve">             </w:t>
      </w:r>
    </w:p>
    <w:p w:rsidR="00B4410F" w:rsidRPr="00145255" w:rsidRDefault="00B4410F" w:rsidP="00B4410F">
      <w:pPr>
        <w:pStyle w:val="Default"/>
        <w:spacing w:line="276" w:lineRule="auto"/>
        <w:ind w:firstLine="720"/>
        <w:jc w:val="both"/>
        <w:rPr>
          <w:rFonts w:ascii="Times New Roman" w:hAnsi="Times New Roman" w:cs="Times New Roman"/>
          <w:sz w:val="22"/>
          <w:szCs w:val="22"/>
        </w:rPr>
      </w:pPr>
      <w:proofErr w:type="gramStart"/>
      <w:r w:rsidRPr="00145255">
        <w:rPr>
          <w:rFonts w:ascii="Tribune" w:hAnsi="Tribune"/>
          <w:b/>
          <w:sz w:val="22"/>
          <w:szCs w:val="22"/>
        </w:rPr>
        <w:t>e</w:t>
      </w:r>
      <w:proofErr w:type="gramEnd"/>
      <w:r w:rsidRPr="00145255">
        <w:rPr>
          <w:rFonts w:ascii="Tribune" w:hAnsi="Tribune"/>
          <w:b/>
          <w:sz w:val="22"/>
          <w:szCs w:val="22"/>
        </w:rPr>
        <w:t>.</w:t>
      </w:r>
      <w:r>
        <w:rPr>
          <w:rFonts w:ascii="Tribune" w:hAnsi="Tribune"/>
          <w:sz w:val="22"/>
          <w:szCs w:val="22"/>
        </w:rPr>
        <w:t xml:space="preserve"> </w:t>
      </w:r>
      <w:r w:rsidRPr="00145255">
        <w:rPr>
          <w:rFonts w:ascii="Tribune" w:hAnsi="Tribune"/>
          <w:sz w:val="22"/>
          <w:szCs w:val="22"/>
        </w:rPr>
        <w:t xml:space="preserve">Academic Honesty, </w:t>
      </w:r>
      <w:r w:rsidRPr="00145255">
        <w:rPr>
          <w:rFonts w:ascii="Tribune" w:hAnsi="Tribune"/>
          <w:b/>
          <w:bCs/>
          <w:sz w:val="22"/>
          <w:szCs w:val="22"/>
        </w:rPr>
        <w:t xml:space="preserve">Plagiarism, Collusion </w:t>
      </w:r>
      <w:r w:rsidRPr="00145255">
        <w:rPr>
          <w:rFonts w:ascii="Times New Roman" w:hAnsi="Times New Roman" w:cs="Times New Roman"/>
          <w:b/>
          <w:bCs/>
          <w:sz w:val="22"/>
          <w:szCs w:val="22"/>
        </w:rPr>
        <w:t xml:space="preserve">– </w:t>
      </w:r>
      <w:r w:rsidRPr="00145255">
        <w:rPr>
          <w:rFonts w:ascii="Times New Roman" w:hAnsi="Times New Roman" w:cs="Times New Roman"/>
          <w:sz w:val="22"/>
          <w:szCs w:val="22"/>
        </w:rPr>
        <w:t>To plagiarize is to submit the words/ideas of another as one’s own</w:t>
      </w:r>
    </w:p>
    <w:p w:rsidR="00B4410F" w:rsidRDefault="00B4410F" w:rsidP="00B4410F">
      <w:pPr>
        <w:pStyle w:val="Default"/>
        <w:spacing w:line="276" w:lineRule="auto"/>
        <w:ind w:left="885"/>
        <w:jc w:val="both"/>
        <w:rPr>
          <w:rFonts w:ascii="Times New Roman" w:hAnsi="Times New Roman" w:cs="Times New Roman"/>
          <w:sz w:val="22"/>
          <w:szCs w:val="22"/>
        </w:rPr>
      </w:pPr>
      <w:proofErr w:type="gramStart"/>
      <w:r w:rsidRPr="00145255">
        <w:rPr>
          <w:rFonts w:ascii="Times New Roman" w:hAnsi="Times New Roman" w:cs="Times New Roman"/>
          <w:sz w:val="22"/>
          <w:szCs w:val="22"/>
        </w:rPr>
        <w:t>without</w:t>
      </w:r>
      <w:proofErr w:type="gramEnd"/>
      <w:r w:rsidRPr="00145255">
        <w:rPr>
          <w:rFonts w:ascii="Times New Roman" w:hAnsi="Times New Roman" w:cs="Times New Roman"/>
          <w:sz w:val="22"/>
          <w:szCs w:val="22"/>
        </w:rPr>
        <w:t xml:space="preserve"> giving them due credit. </w:t>
      </w:r>
      <w:r w:rsidRPr="006C5D4C">
        <w:rPr>
          <w:rFonts w:ascii="Times New Roman" w:hAnsi="Times New Roman" w:cs="Times New Roman"/>
          <w:b/>
          <w:sz w:val="22"/>
          <w:szCs w:val="22"/>
        </w:rPr>
        <w:t>It is a form of theft, in addition to being academically dishonest and unethical</w:t>
      </w:r>
      <w:r>
        <w:rPr>
          <w:rFonts w:ascii="Times New Roman" w:hAnsi="Times New Roman" w:cs="Times New Roman"/>
          <w:sz w:val="22"/>
          <w:szCs w:val="22"/>
        </w:rPr>
        <w:t xml:space="preserve">.  Like all other forms of </w:t>
      </w:r>
      <w:r w:rsidRPr="00145255">
        <w:rPr>
          <w:rFonts w:ascii="Times New Roman" w:hAnsi="Times New Roman" w:cs="Times New Roman"/>
          <w:sz w:val="22"/>
          <w:szCs w:val="22"/>
        </w:rPr>
        <w:t xml:space="preserve">cheating, plagiarism carries serious penalties that are not only enforced by me, but also by HCC administrators. Be advised that </w:t>
      </w:r>
      <w:r w:rsidRPr="00145255">
        <w:rPr>
          <w:rFonts w:ascii="Times New Roman" w:hAnsi="Times New Roman" w:cs="Times New Roman"/>
          <w:b/>
          <w:sz w:val="22"/>
          <w:szCs w:val="22"/>
        </w:rPr>
        <w:t>all three of your formal papers must be submitted to turnitin.com</w:t>
      </w:r>
      <w:r w:rsidRPr="00145255">
        <w:rPr>
          <w:rFonts w:ascii="Times New Roman" w:hAnsi="Times New Roman" w:cs="Times New Roman"/>
          <w:sz w:val="22"/>
          <w:szCs w:val="22"/>
        </w:rPr>
        <w:t xml:space="preserve"> </w:t>
      </w:r>
      <w:r w:rsidRPr="00145255">
        <w:rPr>
          <w:rFonts w:ascii="Times New Roman" w:hAnsi="Times New Roman" w:cs="Times New Roman"/>
          <w:b/>
          <w:sz w:val="22"/>
          <w:szCs w:val="22"/>
        </w:rPr>
        <w:t>for review before they are submitted to me.</w:t>
      </w:r>
      <w:r w:rsidRPr="00145255">
        <w:rPr>
          <w:rFonts w:ascii="Times New Roman" w:hAnsi="Times New Roman" w:cs="Times New Roman"/>
          <w:sz w:val="22"/>
          <w:szCs w:val="22"/>
        </w:rPr>
        <w:t xml:space="preserve"> HCC Policy: </w:t>
      </w:r>
      <w:r w:rsidRPr="00145255">
        <w:rPr>
          <w:rFonts w:ascii="Times New Roman" w:hAnsi="Times New Roman" w:cs="Times New Roman"/>
          <w:i/>
          <w:sz w:val="22"/>
          <w:szCs w:val="22"/>
        </w:rPr>
        <w:t xml:space="preserve">“Scholastic dishonesty includes, but is not limited to, cheating on a test, plagiarism, and collusion. Cheating on a test includes copying from another student’s paper; using, during a test, materials not authorized by the person giving the test; collaborating with another student during a test without authority; knowingly using, buying, selling, stealing, transporting, or soliciting in whole or in part the contents of an un-administered test; or bribing another person to obtain a test that is to be administered. ‘Plagiarism’ means the appropriation of another’s work and the unacknowledged </w:t>
      </w:r>
      <w:proofErr w:type="gramStart"/>
      <w:r w:rsidRPr="00145255">
        <w:rPr>
          <w:rFonts w:ascii="Times New Roman" w:hAnsi="Times New Roman" w:cs="Times New Roman"/>
          <w:i/>
          <w:sz w:val="22"/>
          <w:szCs w:val="22"/>
        </w:rPr>
        <w:t>incorporation  of</w:t>
      </w:r>
      <w:proofErr w:type="gramEnd"/>
      <w:r w:rsidRPr="00145255">
        <w:rPr>
          <w:rFonts w:ascii="Times New Roman" w:hAnsi="Times New Roman" w:cs="Times New Roman"/>
          <w:i/>
          <w:sz w:val="22"/>
          <w:szCs w:val="22"/>
        </w:rPr>
        <w:t xml:space="preserve"> that work in one’s own written work for credit. ‘Collusion’ means the unauthorized collaboration with another person in preparing wr</w:t>
      </w:r>
      <w:r>
        <w:rPr>
          <w:rFonts w:ascii="Times New Roman" w:hAnsi="Times New Roman" w:cs="Times New Roman"/>
          <w:i/>
          <w:sz w:val="22"/>
          <w:szCs w:val="22"/>
        </w:rPr>
        <w:t>itten work offered for credit.”</w:t>
      </w:r>
      <w:r w:rsidRPr="00145255">
        <w:rPr>
          <w:rFonts w:ascii="Times New Roman" w:hAnsi="Times New Roman" w:cs="Times New Roman"/>
          <w:sz w:val="22"/>
          <w:szCs w:val="22"/>
        </w:rPr>
        <w:t xml:space="preserve"> If you consult any sources, </w:t>
      </w:r>
      <w:r w:rsidRPr="00145255">
        <w:rPr>
          <w:rFonts w:ascii="Times New Roman" w:hAnsi="Times New Roman" w:cs="Times New Roman"/>
          <w:sz w:val="22"/>
          <w:szCs w:val="22"/>
        </w:rPr>
        <w:lastRenderedPageBreak/>
        <w:t>whether oral or written, you must clearly distinguish between your words/ideas and theirs at all times. Students who plagiarize, collude, or cheat may face disciplinary action including the grade of 0 for the assignment, an F for the course, and/or dismissal from the college (see on-line student handbook). For more on plagiarism, refer to</w:t>
      </w:r>
      <w:r w:rsidRPr="00145255">
        <w:rPr>
          <w:rFonts w:ascii="Times New Roman" w:hAnsi="Times New Roman" w:cs="Times New Roman"/>
          <w:i/>
          <w:sz w:val="22"/>
          <w:szCs w:val="22"/>
        </w:rPr>
        <w:t xml:space="preserve"> </w:t>
      </w:r>
      <w:r w:rsidRPr="00145255">
        <w:rPr>
          <w:rFonts w:ascii="Times New Roman" w:hAnsi="Times New Roman" w:cs="Times New Roman"/>
          <w:sz w:val="22"/>
          <w:szCs w:val="22"/>
        </w:rPr>
        <w:t xml:space="preserve">the HCC Library site (on the Northwest Writing Center site), or the HCC Student Handbook. </w:t>
      </w:r>
    </w:p>
    <w:p w:rsidR="00B4410F" w:rsidRDefault="00B4410F" w:rsidP="00B4410F">
      <w:pPr>
        <w:pStyle w:val="Default"/>
        <w:spacing w:line="276" w:lineRule="auto"/>
        <w:ind w:left="885"/>
        <w:jc w:val="both"/>
        <w:rPr>
          <w:rFonts w:ascii="Times New Roman" w:hAnsi="Times New Roman" w:cs="Times New Roman"/>
          <w:b/>
          <w:sz w:val="22"/>
          <w:szCs w:val="22"/>
        </w:rPr>
      </w:pPr>
    </w:p>
    <w:p w:rsidR="00B4410F" w:rsidRPr="006C5D4C" w:rsidRDefault="00B4410F" w:rsidP="00B4410F">
      <w:pPr>
        <w:pStyle w:val="Default"/>
        <w:spacing w:line="276" w:lineRule="auto"/>
        <w:ind w:left="885"/>
        <w:jc w:val="both"/>
        <w:rPr>
          <w:rFonts w:ascii="Times New Roman" w:hAnsi="Times New Roman" w:cs="Times New Roman"/>
          <w:b/>
          <w:sz w:val="22"/>
          <w:szCs w:val="22"/>
        </w:rPr>
      </w:pPr>
      <w:r w:rsidRPr="0001637D">
        <w:rPr>
          <w:rFonts w:ascii="Times New Roman" w:hAnsi="Times New Roman" w:cs="Times New Roman"/>
          <w:b/>
          <w:sz w:val="22"/>
          <w:szCs w:val="22"/>
        </w:rPr>
        <w:t>Be prepared to submit final drafts</w:t>
      </w:r>
      <w:r>
        <w:rPr>
          <w:rFonts w:ascii="Times New Roman" w:hAnsi="Times New Roman" w:cs="Times New Roman"/>
          <w:b/>
          <w:sz w:val="22"/>
          <w:szCs w:val="22"/>
        </w:rPr>
        <w:t xml:space="preserve"> of all essays to turnitin.com</w:t>
      </w:r>
      <w:r w:rsidRPr="006C5D4C">
        <w:rPr>
          <w:rFonts w:ascii="Times New Roman" w:hAnsi="Times New Roman" w:cs="Times New Roman"/>
          <w:b/>
          <w:sz w:val="20"/>
          <w:szCs w:val="20"/>
        </w:rPr>
        <w:t xml:space="preserve">: </w:t>
      </w:r>
      <w:r w:rsidRPr="006C5D4C">
        <w:rPr>
          <w:rFonts w:ascii="Times New Roman" w:hAnsi="Times New Roman" w:cs="Times New Roman"/>
          <w:sz w:val="22"/>
          <w:szCs w:val="22"/>
        </w:rPr>
        <w:t xml:space="preserve">I strongly suggest not underestimating the ability I have to find evidence of plagiarism through such powerful resources as turnitin.com! Be advised: </w:t>
      </w:r>
      <w:r w:rsidRPr="006C5D4C">
        <w:rPr>
          <w:rFonts w:ascii="Times New Roman" w:hAnsi="Times New Roman" w:cs="Times New Roman"/>
          <w:b/>
          <w:sz w:val="22"/>
          <w:szCs w:val="22"/>
        </w:rPr>
        <w:t>IF ONE OF YOUR THREE MAJOR PAPERS IN THE CLASS IS FOUND TO BE SIGNIFICANTLY PLAGIARIZED</w:t>
      </w:r>
      <w:r w:rsidRPr="006C5D4C">
        <w:rPr>
          <w:rFonts w:ascii="Times New Roman" w:hAnsi="Times New Roman" w:cs="Times New Roman"/>
          <w:sz w:val="22"/>
          <w:szCs w:val="22"/>
        </w:rPr>
        <w:t xml:space="preserve"> (I DETERMINE “SIGNIFICANT”</w:t>
      </w:r>
      <w:r>
        <w:rPr>
          <w:rFonts w:ascii="Times New Roman" w:hAnsi="Times New Roman" w:cs="Times New Roman"/>
          <w:sz w:val="22"/>
          <w:szCs w:val="22"/>
        </w:rPr>
        <w:t xml:space="preserve">), </w:t>
      </w:r>
      <w:r w:rsidRPr="006C5D4C">
        <w:rPr>
          <w:rFonts w:ascii="Times New Roman" w:hAnsi="Times New Roman" w:cs="Times New Roman"/>
          <w:sz w:val="22"/>
          <w:szCs w:val="22"/>
        </w:rPr>
        <w:t xml:space="preserve">THEN YOU CAN BE </w:t>
      </w:r>
      <w:r w:rsidRPr="006C5D4C">
        <w:rPr>
          <w:rFonts w:ascii="Times New Roman" w:hAnsi="Times New Roman" w:cs="Times New Roman"/>
          <w:b/>
          <w:sz w:val="22"/>
          <w:szCs w:val="22"/>
        </w:rPr>
        <w:t>ASSURED</w:t>
      </w:r>
      <w:r w:rsidRPr="006C5D4C">
        <w:rPr>
          <w:rFonts w:ascii="Times New Roman" w:hAnsi="Times New Roman" w:cs="Times New Roman"/>
          <w:sz w:val="22"/>
          <w:szCs w:val="22"/>
        </w:rPr>
        <w:t xml:space="preserve"> OF AUTOMATICALLY </w:t>
      </w:r>
      <w:r w:rsidRPr="006C5D4C">
        <w:rPr>
          <w:rFonts w:ascii="Times New Roman" w:hAnsi="Times New Roman" w:cs="Times New Roman"/>
          <w:b/>
          <w:sz w:val="22"/>
          <w:szCs w:val="22"/>
        </w:rPr>
        <w:t>FAILING THAT ASSIGNMENT</w:t>
      </w:r>
      <w:r w:rsidRPr="006C5D4C">
        <w:rPr>
          <w:rFonts w:ascii="Times New Roman" w:hAnsi="Times New Roman" w:cs="Times New Roman"/>
          <w:sz w:val="22"/>
          <w:szCs w:val="22"/>
        </w:rPr>
        <w:t xml:space="preserve">, </w:t>
      </w:r>
      <w:r w:rsidRPr="006C5D4C">
        <w:rPr>
          <w:rFonts w:ascii="Times New Roman" w:hAnsi="Times New Roman" w:cs="Times New Roman"/>
          <w:b/>
          <w:sz w:val="22"/>
          <w:szCs w:val="22"/>
        </w:rPr>
        <w:t>LOSING THE ABILITY OF EARNING EXTRA CREDIT</w:t>
      </w:r>
      <w:r w:rsidRPr="006C5D4C">
        <w:rPr>
          <w:rFonts w:ascii="Times New Roman" w:hAnsi="Times New Roman" w:cs="Times New Roman"/>
          <w:sz w:val="22"/>
          <w:szCs w:val="22"/>
        </w:rPr>
        <w:t xml:space="preserve">, AND </w:t>
      </w:r>
      <w:r w:rsidRPr="006C5D4C">
        <w:rPr>
          <w:rFonts w:ascii="Times New Roman" w:hAnsi="Times New Roman" w:cs="Times New Roman"/>
          <w:b/>
          <w:sz w:val="22"/>
          <w:szCs w:val="22"/>
        </w:rPr>
        <w:t>LOSING ALL “PARTICIPATION” POINTS</w:t>
      </w:r>
      <w:r>
        <w:rPr>
          <w:rFonts w:ascii="Times New Roman" w:hAnsi="Times New Roman" w:cs="Times New Roman"/>
          <w:b/>
          <w:sz w:val="22"/>
          <w:szCs w:val="22"/>
        </w:rPr>
        <w:t xml:space="preserve"> at the very least</w:t>
      </w:r>
      <w:r w:rsidRPr="006C5D4C">
        <w:rPr>
          <w:rFonts w:ascii="Times New Roman" w:hAnsi="Times New Roman" w:cs="Times New Roman"/>
          <w:sz w:val="22"/>
          <w:szCs w:val="22"/>
        </w:rPr>
        <w:t>. Depending upon the degree of severity, I may decide to forward th</w:t>
      </w:r>
      <w:r>
        <w:rPr>
          <w:rFonts w:ascii="Times New Roman" w:hAnsi="Times New Roman" w:cs="Times New Roman"/>
          <w:sz w:val="22"/>
          <w:szCs w:val="22"/>
        </w:rPr>
        <w:t>is serious academic violation for</w:t>
      </w:r>
      <w:r w:rsidRPr="006C5D4C">
        <w:rPr>
          <w:rFonts w:ascii="Times New Roman" w:hAnsi="Times New Roman" w:cs="Times New Roman"/>
          <w:sz w:val="22"/>
          <w:szCs w:val="22"/>
        </w:rPr>
        <w:t xml:space="preserve"> administrative revi</w:t>
      </w:r>
      <w:r>
        <w:rPr>
          <w:rFonts w:ascii="Times New Roman" w:hAnsi="Times New Roman" w:cs="Times New Roman"/>
          <w:sz w:val="22"/>
          <w:szCs w:val="22"/>
        </w:rPr>
        <w:t>ew, accompanied by</w:t>
      </w:r>
      <w:r w:rsidRPr="006C5D4C">
        <w:rPr>
          <w:rFonts w:ascii="Times New Roman" w:hAnsi="Times New Roman" w:cs="Times New Roman"/>
          <w:sz w:val="22"/>
          <w:szCs w:val="22"/>
        </w:rPr>
        <w:t xml:space="preserve"> a strong recommendation that the student in question</w:t>
      </w:r>
      <w:r>
        <w:rPr>
          <w:rFonts w:ascii="Times New Roman" w:hAnsi="Times New Roman" w:cs="Times New Roman"/>
          <w:sz w:val="22"/>
          <w:szCs w:val="22"/>
        </w:rPr>
        <w:t xml:space="preserve"> should</w:t>
      </w:r>
      <w:r w:rsidRPr="006C5D4C">
        <w:rPr>
          <w:rFonts w:ascii="Times New Roman" w:hAnsi="Times New Roman" w:cs="Times New Roman"/>
          <w:sz w:val="22"/>
          <w:szCs w:val="22"/>
        </w:rPr>
        <w:t xml:space="preserve"> fail the course</w:t>
      </w:r>
      <w:r>
        <w:rPr>
          <w:rFonts w:ascii="Times New Roman" w:hAnsi="Times New Roman" w:cs="Times New Roman"/>
          <w:sz w:val="22"/>
          <w:szCs w:val="22"/>
        </w:rPr>
        <w:t xml:space="preserve"> entirely for one plagiarized paper alone</w:t>
      </w:r>
      <w:r w:rsidRPr="006C5D4C">
        <w:rPr>
          <w:rFonts w:ascii="Times New Roman" w:hAnsi="Times New Roman" w:cs="Times New Roman"/>
          <w:sz w:val="22"/>
          <w:szCs w:val="22"/>
        </w:rPr>
        <w:t xml:space="preserve">.   </w:t>
      </w:r>
    </w:p>
    <w:p w:rsidR="00B4410F" w:rsidRPr="006C5D4C" w:rsidRDefault="00B4410F" w:rsidP="00B4410F">
      <w:pPr>
        <w:jc w:val="both"/>
        <w:rPr>
          <w:rFonts w:ascii="Tribune" w:hAnsi="Tribune"/>
          <w:sz w:val="22"/>
          <w:szCs w:val="22"/>
        </w:rPr>
      </w:pPr>
    </w:p>
    <w:p w:rsidR="00B4410F" w:rsidRDefault="00B4410F" w:rsidP="00B4410F">
      <w:pPr>
        <w:spacing w:line="276" w:lineRule="auto"/>
        <w:ind w:left="720"/>
        <w:jc w:val="both"/>
        <w:rPr>
          <w:rFonts w:ascii="Tribune" w:hAnsi="Tribune"/>
          <w:sz w:val="22"/>
          <w:szCs w:val="22"/>
        </w:rPr>
      </w:pPr>
      <w:r w:rsidRPr="00145255">
        <w:rPr>
          <w:rFonts w:ascii="Tribune" w:hAnsi="Tribune"/>
          <w:b/>
          <w:sz w:val="22"/>
          <w:szCs w:val="22"/>
        </w:rPr>
        <w:t>f</w:t>
      </w:r>
      <w:r>
        <w:rPr>
          <w:rFonts w:ascii="Tribune" w:hAnsi="Tribune"/>
          <w:sz w:val="22"/>
          <w:szCs w:val="22"/>
        </w:rPr>
        <w:t xml:space="preserve">. </w:t>
      </w:r>
      <w:r>
        <w:rPr>
          <w:rFonts w:ascii="Tribune" w:hAnsi="Tribune"/>
          <w:b/>
          <w:bCs/>
          <w:sz w:val="22"/>
          <w:szCs w:val="22"/>
        </w:rPr>
        <w:t xml:space="preserve">Arrival / Exiting Class – </w:t>
      </w:r>
      <w:r>
        <w:rPr>
          <w:rFonts w:ascii="Tribune" w:hAnsi="Tribune"/>
          <w:sz w:val="22"/>
          <w:szCs w:val="22"/>
        </w:rPr>
        <w:t xml:space="preserve">Because we are all adults, there is no need to ask “permission” to use a restroom or exit the class to make an important phone call on a rare occasion; however, I will address students individually who appear to exit the room “excessively,” </w:t>
      </w:r>
      <w:r>
        <w:rPr>
          <w:rFonts w:ascii="Tribune" w:hAnsi="Tribune"/>
          <w:i/>
          <w:sz w:val="22"/>
          <w:szCs w:val="22"/>
        </w:rPr>
        <w:t>habitually</w:t>
      </w:r>
      <w:r>
        <w:rPr>
          <w:rFonts w:ascii="Tribune" w:hAnsi="Tribune"/>
          <w:sz w:val="22"/>
          <w:szCs w:val="22"/>
        </w:rPr>
        <w:t xml:space="preserve"> using the restroom (or anywhere else for that matter) as an excuse for frequent interruptions. Generally speaking, it is inappropriate to consistently designate class time on a regular basis to use such facilities. Also, it is poor etiquette to let doors slam behind you when you exit or enter a room, especially when the class is in the middle of writing, reading, discussion, or viewing a film. Furthermore, late entrances and/or class departures/returns for the restroom are distracting enough as they are; doing so without trying to be as inconspicuous as possible (i.e. making an obvious visual display of oneself or noisily opening/closing doors) makes it even worse!  </w:t>
      </w:r>
    </w:p>
    <w:p w:rsidR="00B4410F" w:rsidRDefault="00B4410F" w:rsidP="00B4410F">
      <w:pPr>
        <w:ind w:left="720"/>
        <w:jc w:val="both"/>
        <w:rPr>
          <w:rFonts w:ascii="Tribune" w:hAnsi="Tribune"/>
          <w:sz w:val="22"/>
          <w:szCs w:val="22"/>
        </w:rPr>
      </w:pPr>
    </w:p>
    <w:p w:rsidR="00B4410F" w:rsidRDefault="00B4410F" w:rsidP="00B4410F">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g.</w:t>
      </w:r>
      <w:r w:rsidRPr="00204590">
        <w:rPr>
          <w:rFonts w:ascii="Times New Roman" w:hAnsi="Times New Roman" w:cs="Times New Roman"/>
          <w:sz w:val="22"/>
          <w:szCs w:val="22"/>
        </w:rPr>
        <w:t xml:space="preserve"> </w:t>
      </w:r>
      <w:r>
        <w:rPr>
          <w:rFonts w:ascii="Times New Roman" w:hAnsi="Times New Roman" w:cs="Times New Roman"/>
          <w:b/>
          <w:bCs/>
          <w:sz w:val="22"/>
          <w:szCs w:val="22"/>
        </w:rPr>
        <w:t>Recording</w:t>
      </w:r>
      <w:r w:rsidRPr="00204590">
        <w:rPr>
          <w:rFonts w:ascii="Times New Roman" w:hAnsi="Times New Roman" w:cs="Times New Roman"/>
          <w:b/>
          <w:bCs/>
          <w:sz w:val="22"/>
          <w:szCs w:val="22"/>
        </w:rPr>
        <w:t xml:space="preserve"> Devices – </w:t>
      </w:r>
      <w:r w:rsidRPr="00204590">
        <w:rPr>
          <w:rFonts w:ascii="Times New Roman" w:hAnsi="Times New Roman" w:cs="Times New Roman"/>
          <w:sz w:val="22"/>
          <w:szCs w:val="22"/>
        </w:rPr>
        <w:t xml:space="preserve">Official HCCS policy </w:t>
      </w:r>
      <w:r w:rsidRPr="006969CC">
        <w:rPr>
          <w:rFonts w:ascii="Times New Roman" w:hAnsi="Times New Roman" w:cs="Times New Roman"/>
          <w:b/>
          <w:sz w:val="22"/>
          <w:szCs w:val="22"/>
        </w:rPr>
        <w:t xml:space="preserve">concerning recording devices: </w:t>
      </w:r>
      <w:r w:rsidRPr="00204590">
        <w:rPr>
          <w:rFonts w:ascii="Times New Roman" w:hAnsi="Times New Roman" w:cs="Times New Roman"/>
          <w:sz w:val="22"/>
          <w:szCs w:val="22"/>
        </w:rPr>
        <w:t xml:space="preserve"> camera phones, cameras,</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audio/</w:t>
      </w:r>
      <w:proofErr w:type="gramStart"/>
      <w:r>
        <w:rPr>
          <w:rFonts w:ascii="Times New Roman" w:hAnsi="Times New Roman" w:cs="Times New Roman"/>
          <w:sz w:val="22"/>
          <w:szCs w:val="22"/>
        </w:rPr>
        <w:t>tape  recorders</w:t>
      </w:r>
      <w:proofErr w:type="gramEnd"/>
      <w:r>
        <w:rPr>
          <w:rFonts w:ascii="Times New Roman" w:hAnsi="Times New Roman" w:cs="Times New Roman"/>
          <w:sz w:val="22"/>
          <w:szCs w:val="22"/>
        </w:rPr>
        <w:t xml:space="preserve">, video </w:t>
      </w:r>
      <w:r w:rsidRPr="00204590">
        <w:rPr>
          <w:rFonts w:ascii="Times New Roman" w:hAnsi="Times New Roman" w:cs="Times New Roman"/>
          <w:sz w:val="22"/>
          <w:szCs w:val="22"/>
        </w:rPr>
        <w:t>recorders and any other electronic device that is capable of recording the human</w:t>
      </w:r>
    </w:p>
    <w:p w:rsidR="00B4410F" w:rsidRDefault="00B4410F" w:rsidP="00B4410F">
      <w:pPr>
        <w:pStyle w:val="Default"/>
        <w:spacing w:line="276" w:lineRule="auto"/>
        <w:ind w:firstLine="720"/>
        <w:rPr>
          <w:rFonts w:ascii="Times New Roman" w:hAnsi="Times New Roman" w:cs="Times New Roman"/>
          <w:b/>
          <w:sz w:val="22"/>
          <w:szCs w:val="22"/>
        </w:rPr>
      </w:pPr>
      <w:r w:rsidRPr="00204590">
        <w:rPr>
          <w:rFonts w:ascii="Times New Roman" w:hAnsi="Times New Roman" w:cs="Times New Roman"/>
          <w:sz w:val="22"/>
          <w:szCs w:val="22"/>
        </w:rPr>
        <w:t xml:space="preserve"> </w:t>
      </w:r>
      <w:proofErr w:type="gramStart"/>
      <w:r w:rsidRPr="00204590">
        <w:rPr>
          <w:rFonts w:ascii="Times New Roman" w:hAnsi="Times New Roman" w:cs="Times New Roman"/>
          <w:sz w:val="22"/>
          <w:szCs w:val="22"/>
        </w:rPr>
        <w:t>voice</w:t>
      </w:r>
      <w:proofErr w:type="gramEnd"/>
      <w:r w:rsidRPr="00204590">
        <w:rPr>
          <w:rFonts w:ascii="Times New Roman" w:hAnsi="Times New Roman" w:cs="Times New Roman"/>
          <w:sz w:val="22"/>
          <w:szCs w:val="22"/>
        </w:rPr>
        <w:t xml:space="preserve"> or image declares that the </w:t>
      </w:r>
      <w:r w:rsidRPr="00204590">
        <w:rPr>
          <w:rFonts w:ascii="Times New Roman" w:hAnsi="Times New Roman" w:cs="Times New Roman"/>
          <w:b/>
          <w:sz w:val="22"/>
          <w:szCs w:val="22"/>
        </w:rPr>
        <w:t>“[u]se of recording devices, including camera phones and tape recorders, is</w:t>
      </w:r>
    </w:p>
    <w:p w:rsidR="00B4410F" w:rsidRDefault="00B4410F" w:rsidP="00B4410F">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prohibited</w:t>
      </w:r>
      <w:proofErr w:type="gramEnd"/>
      <w:r w:rsidRPr="00204590">
        <w:rPr>
          <w:rFonts w:ascii="Times New Roman" w:hAnsi="Times New Roman" w:cs="Times New Roman"/>
          <w:b/>
          <w:sz w:val="22"/>
          <w:szCs w:val="22"/>
        </w:rPr>
        <w:t xml:space="preserve"> in classrooms, laboratories, faculty offices, and other locations where instruction, tutoring, or</w:t>
      </w:r>
    </w:p>
    <w:p w:rsidR="00B4410F" w:rsidRDefault="00B4410F" w:rsidP="00B4410F">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testing</w:t>
      </w:r>
      <w:proofErr w:type="gramEnd"/>
      <w:r w:rsidRPr="00204590">
        <w:rPr>
          <w:rFonts w:ascii="Times New Roman" w:hAnsi="Times New Roman" w:cs="Times New Roman"/>
          <w:b/>
          <w:sz w:val="22"/>
          <w:szCs w:val="22"/>
        </w:rPr>
        <w:t xml:space="preserve"> occurs. Students with disabilities who need to use a recording device as a reasonable</w:t>
      </w:r>
    </w:p>
    <w:p w:rsidR="00B4410F" w:rsidRDefault="00B4410F" w:rsidP="00B4410F">
      <w:pPr>
        <w:pStyle w:val="Default"/>
        <w:spacing w:line="276" w:lineRule="auto"/>
        <w:ind w:firstLine="720"/>
        <w:jc w:val="both"/>
        <w:rPr>
          <w:rFonts w:ascii="Times New Roman" w:hAnsi="Times New Roman" w:cs="Times New Roman"/>
          <w:b/>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w:t>
      </w:r>
      <w:proofErr w:type="gramEnd"/>
      <w:r w:rsidRPr="00204590">
        <w:rPr>
          <w:rFonts w:ascii="Times New Roman" w:hAnsi="Times New Roman" w:cs="Times New Roman"/>
          <w:b/>
          <w:sz w:val="22"/>
          <w:szCs w:val="22"/>
        </w:rPr>
        <w:t xml:space="preserve"> should contact the Office for Students with Disabilities for information regarding [such]</w:t>
      </w:r>
    </w:p>
    <w:p w:rsidR="00B4410F" w:rsidRDefault="00B4410F" w:rsidP="00B4410F">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b/>
          <w:sz w:val="22"/>
          <w:szCs w:val="22"/>
        </w:rPr>
        <w:t xml:space="preserve"> </w:t>
      </w:r>
      <w:proofErr w:type="gramStart"/>
      <w:r w:rsidRPr="00204590">
        <w:rPr>
          <w:rFonts w:ascii="Times New Roman" w:hAnsi="Times New Roman" w:cs="Times New Roman"/>
          <w:b/>
          <w:sz w:val="22"/>
          <w:szCs w:val="22"/>
        </w:rPr>
        <w:t>accommodations</w:t>
      </w:r>
      <w:proofErr w:type="gramEnd"/>
      <w:r w:rsidRPr="00204590">
        <w:rPr>
          <w:rFonts w:ascii="Times New Roman" w:hAnsi="Times New Roman" w:cs="Times New Roman"/>
          <w:b/>
          <w:sz w:val="22"/>
          <w:szCs w:val="22"/>
        </w:rPr>
        <w:t>.”</w:t>
      </w:r>
      <w:r w:rsidRPr="00204590">
        <w:rPr>
          <w:rFonts w:ascii="Times New Roman" w:hAnsi="Times New Roman" w:cs="Times New Roman"/>
          <w:sz w:val="22"/>
          <w:szCs w:val="22"/>
        </w:rPr>
        <w:t xml:space="preserve"> </w:t>
      </w:r>
    </w:p>
    <w:p w:rsidR="00B4410F" w:rsidRDefault="00B4410F" w:rsidP="00B4410F">
      <w:pPr>
        <w:pStyle w:val="Default"/>
        <w:spacing w:line="276" w:lineRule="auto"/>
        <w:ind w:firstLine="720"/>
        <w:jc w:val="both"/>
        <w:rPr>
          <w:rFonts w:ascii="Times New Roman" w:hAnsi="Times New Roman" w:cs="Times New Roman"/>
          <w:sz w:val="22"/>
          <w:szCs w:val="22"/>
        </w:rPr>
      </w:pPr>
    </w:p>
    <w:p w:rsidR="00B4410F" w:rsidRDefault="00B4410F" w:rsidP="00B4410F">
      <w:pPr>
        <w:pStyle w:val="Default"/>
        <w:spacing w:line="276" w:lineRule="auto"/>
        <w:ind w:firstLine="720"/>
        <w:jc w:val="both"/>
        <w:rPr>
          <w:rFonts w:ascii="Times New Roman" w:hAnsi="Times New Roman" w:cs="Times New Roman"/>
          <w:sz w:val="22"/>
          <w:szCs w:val="22"/>
        </w:rPr>
      </w:pPr>
      <w:proofErr w:type="gramStart"/>
      <w:r>
        <w:rPr>
          <w:rFonts w:ascii="Times New Roman" w:hAnsi="Times New Roman" w:cs="Times New Roman"/>
          <w:b/>
          <w:sz w:val="22"/>
          <w:szCs w:val="22"/>
        </w:rPr>
        <w:t>h</w:t>
      </w:r>
      <w:proofErr w:type="gramEnd"/>
      <w:r>
        <w:rPr>
          <w:rFonts w:ascii="Times New Roman" w:hAnsi="Times New Roman" w:cs="Times New Roman"/>
          <w:b/>
          <w:sz w:val="22"/>
          <w:szCs w:val="22"/>
        </w:rPr>
        <w:t xml:space="preserve">. </w:t>
      </w:r>
      <w:r w:rsidRPr="006969CC">
        <w:rPr>
          <w:rFonts w:ascii="Times New Roman" w:hAnsi="Times New Roman" w:cs="Times New Roman"/>
          <w:b/>
          <w:sz w:val="22"/>
          <w:szCs w:val="22"/>
        </w:rPr>
        <w:t xml:space="preserve">Concerning Various Forms of Learning and Emerging Technologies: </w:t>
      </w:r>
      <w:r w:rsidRPr="00204590">
        <w:rPr>
          <w:rFonts w:ascii="Times New Roman" w:hAnsi="Times New Roman" w:cs="Times New Roman"/>
          <w:sz w:val="22"/>
          <w:szCs w:val="22"/>
        </w:rPr>
        <w:t>As a</w:t>
      </w:r>
      <w:r>
        <w:rPr>
          <w:rFonts w:ascii="Times New Roman" w:hAnsi="Times New Roman" w:cs="Times New Roman"/>
          <w:sz w:val="22"/>
          <w:szCs w:val="22"/>
        </w:rPr>
        <w:t xml:space="preserve"> </w:t>
      </w:r>
      <w:r w:rsidRPr="00204590">
        <w:rPr>
          <w:rFonts w:ascii="Times New Roman" w:hAnsi="Times New Roman" w:cs="Times New Roman"/>
          <w:sz w:val="22"/>
          <w:szCs w:val="22"/>
        </w:rPr>
        <w:t>student who is active in our</w:t>
      </w:r>
    </w:p>
    <w:p w:rsidR="00B4410F" w:rsidRDefault="00B4410F" w:rsidP="00B4410F">
      <w:pPr>
        <w:pStyle w:val="Default"/>
        <w:spacing w:line="276" w:lineRule="auto"/>
        <w:ind w:firstLine="720"/>
        <w:jc w:val="both"/>
        <w:rPr>
          <w:rFonts w:ascii="Times New Roman" w:hAnsi="Times New Roman" w:cs="Times New Roman"/>
          <w:sz w:val="22"/>
          <w:szCs w:val="22"/>
        </w:rPr>
      </w:pPr>
      <w:r w:rsidRPr="00204590">
        <w:rPr>
          <w:rFonts w:ascii="Times New Roman" w:hAnsi="Times New Roman" w:cs="Times New Roman"/>
          <w:sz w:val="22"/>
          <w:szCs w:val="22"/>
        </w:rPr>
        <w:t xml:space="preserve"> </w:t>
      </w:r>
      <w:proofErr w:type="gramStart"/>
      <w:r>
        <w:rPr>
          <w:rFonts w:ascii="Times New Roman" w:hAnsi="Times New Roman" w:cs="Times New Roman"/>
          <w:sz w:val="22"/>
          <w:szCs w:val="22"/>
        </w:rPr>
        <w:t>l</w:t>
      </w:r>
      <w:r w:rsidRPr="00204590">
        <w:rPr>
          <w:rFonts w:ascii="Times New Roman" w:hAnsi="Times New Roman" w:cs="Times New Roman"/>
          <w:sz w:val="22"/>
          <w:szCs w:val="22"/>
        </w:rPr>
        <w:t>earning</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community, it is your responsibility to be</w:t>
      </w:r>
      <w:r>
        <w:rPr>
          <w:rFonts w:ascii="Times New Roman" w:hAnsi="Times New Roman" w:cs="Times New Roman"/>
          <w:sz w:val="22"/>
          <w:szCs w:val="22"/>
        </w:rPr>
        <w:t xml:space="preserve"> </w:t>
      </w:r>
      <w:r w:rsidRPr="00204590">
        <w:rPr>
          <w:rFonts w:ascii="Times New Roman" w:hAnsi="Times New Roman" w:cs="Times New Roman"/>
          <w:sz w:val="22"/>
          <w:szCs w:val="22"/>
        </w:rPr>
        <w:t xml:space="preserve"> respectful of our learning atmosphere</w:t>
      </w:r>
      <w:r>
        <w:rPr>
          <w:rFonts w:ascii="Times New Roman" w:hAnsi="Times New Roman" w:cs="Times New Roman"/>
          <w:sz w:val="22"/>
          <w:szCs w:val="22"/>
        </w:rPr>
        <w:t xml:space="preserve"> in every way in which</w:t>
      </w:r>
    </w:p>
    <w:p w:rsidR="00B4410F" w:rsidRDefault="00B4410F" w:rsidP="00B4410F">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have control over your own behaviors</w:t>
      </w:r>
      <w:r w:rsidRPr="00204590">
        <w:rPr>
          <w:rFonts w:ascii="Times New Roman" w:hAnsi="Times New Roman" w:cs="Times New Roman"/>
          <w:sz w:val="22"/>
          <w:szCs w:val="22"/>
        </w:rPr>
        <w:t>.</w:t>
      </w:r>
      <w:r>
        <w:rPr>
          <w:rFonts w:ascii="Times New Roman" w:hAnsi="Times New Roman" w:cs="Times New Roman"/>
          <w:sz w:val="22"/>
          <w:szCs w:val="22"/>
        </w:rPr>
        <w:t xml:space="preserve"> This applies to any or all of the electronic devices you bring into the</w:t>
      </w:r>
    </w:p>
    <w:p w:rsidR="00B4410F" w:rsidRPr="008D6262" w:rsidRDefault="00B4410F" w:rsidP="00B4410F">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classroom</w:t>
      </w:r>
      <w:proofErr w:type="gramEnd"/>
      <w:r>
        <w:rPr>
          <w:rFonts w:ascii="Times New Roman" w:hAnsi="Times New Roman" w:cs="Times New Roman"/>
          <w:sz w:val="22"/>
          <w:szCs w:val="22"/>
        </w:rPr>
        <w:t xml:space="preserve">! </w:t>
      </w:r>
      <w:r w:rsidRPr="00204590">
        <w:rPr>
          <w:rFonts w:ascii="Times New Roman" w:hAnsi="Times New Roman" w:cs="Times New Roman"/>
          <w:sz w:val="22"/>
          <w:szCs w:val="22"/>
        </w:rPr>
        <w:t>To show respect to you</w:t>
      </w:r>
      <w:r>
        <w:rPr>
          <w:rFonts w:ascii="Times New Roman" w:hAnsi="Times New Roman" w:cs="Times New Roman"/>
          <w:sz w:val="22"/>
          <w:szCs w:val="22"/>
        </w:rPr>
        <w:t xml:space="preserve">r fellow students and myself, you are expected to </w:t>
      </w:r>
      <w:r w:rsidRPr="008D6262">
        <w:rPr>
          <w:rFonts w:ascii="Times New Roman" w:hAnsi="Times New Roman" w:cs="Times New Roman"/>
          <w:b/>
          <w:sz w:val="22"/>
          <w:szCs w:val="22"/>
        </w:rPr>
        <w:t>treat all electronic devices</w:t>
      </w:r>
    </w:p>
    <w:p w:rsidR="00B4410F" w:rsidRDefault="00B4410F" w:rsidP="00B4410F">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w:t>
      </w:r>
      <w:proofErr w:type="gramEnd"/>
      <w:r w:rsidRPr="008D6262">
        <w:rPr>
          <w:rFonts w:ascii="Times New Roman" w:hAnsi="Times New Roman" w:cs="Times New Roman"/>
          <w:b/>
          <w:sz w:val="22"/>
          <w:szCs w:val="22"/>
        </w:rPr>
        <w:t xml:space="preserve"> bring with you to class as extensions of yourself—no different than the control you</w:t>
      </w:r>
      <w:r>
        <w:rPr>
          <w:rFonts w:ascii="Times New Roman" w:hAnsi="Times New Roman" w:cs="Times New Roman"/>
          <w:b/>
          <w:sz w:val="22"/>
          <w:szCs w:val="22"/>
        </w:rPr>
        <w:t xml:space="preserve"> need to</w:t>
      </w:r>
      <w:r w:rsidRPr="008D6262">
        <w:rPr>
          <w:rFonts w:ascii="Times New Roman" w:hAnsi="Times New Roman" w:cs="Times New Roman"/>
          <w:b/>
          <w:sz w:val="22"/>
          <w:szCs w:val="22"/>
        </w:rPr>
        <w:t xml:space="preserve"> have over</w:t>
      </w:r>
    </w:p>
    <w:p w:rsidR="00B4410F" w:rsidRPr="008D6262" w:rsidRDefault="00B4410F" w:rsidP="00B4410F">
      <w:pPr>
        <w:pStyle w:val="Default"/>
        <w:spacing w:line="276" w:lineRule="auto"/>
        <w:ind w:firstLine="720"/>
        <w:jc w:val="both"/>
        <w:rPr>
          <w:rFonts w:ascii="Times New Roman" w:hAnsi="Times New Roman" w:cs="Times New Roman"/>
          <w:b/>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your</w:t>
      </w:r>
      <w:proofErr w:type="gramEnd"/>
      <w:r w:rsidRPr="008D6262">
        <w:rPr>
          <w:rFonts w:ascii="Times New Roman" w:hAnsi="Times New Roman" w:cs="Times New Roman"/>
          <w:b/>
          <w:sz w:val="22"/>
          <w:szCs w:val="22"/>
        </w:rPr>
        <w:t xml:space="preserve"> tongue or your hands. You are responsible for what you do with them, and you know the difference</w:t>
      </w:r>
    </w:p>
    <w:p w:rsidR="00B4410F" w:rsidRDefault="00B4410F" w:rsidP="00B4410F">
      <w:pPr>
        <w:pStyle w:val="Default"/>
        <w:spacing w:line="276" w:lineRule="auto"/>
        <w:ind w:firstLine="720"/>
        <w:jc w:val="both"/>
        <w:rPr>
          <w:rFonts w:ascii="Times New Roman" w:hAnsi="Times New Roman" w:cs="Times New Roman"/>
          <w:sz w:val="22"/>
          <w:szCs w:val="22"/>
        </w:rPr>
      </w:pPr>
      <w:r w:rsidRPr="008D6262">
        <w:rPr>
          <w:rFonts w:ascii="Times New Roman" w:hAnsi="Times New Roman" w:cs="Times New Roman"/>
          <w:b/>
          <w:sz w:val="22"/>
          <w:szCs w:val="22"/>
        </w:rPr>
        <w:t xml:space="preserve"> </w:t>
      </w:r>
      <w:proofErr w:type="gramStart"/>
      <w:r w:rsidRPr="008D6262">
        <w:rPr>
          <w:rFonts w:ascii="Times New Roman" w:hAnsi="Times New Roman" w:cs="Times New Roman"/>
          <w:b/>
          <w:sz w:val="22"/>
          <w:szCs w:val="22"/>
        </w:rPr>
        <w:t>between</w:t>
      </w:r>
      <w:proofErr w:type="gramEnd"/>
      <w:r w:rsidRPr="008D6262">
        <w:rPr>
          <w:rFonts w:ascii="Times New Roman" w:hAnsi="Times New Roman" w:cs="Times New Roman"/>
          <w:b/>
          <w:sz w:val="22"/>
          <w:szCs w:val="22"/>
        </w:rPr>
        <w:t xml:space="preserve"> constructive and non-constructive uses of</w:t>
      </w:r>
      <w:r>
        <w:rPr>
          <w:rFonts w:ascii="Times New Roman" w:hAnsi="Times New Roman" w:cs="Times New Roman"/>
          <w:sz w:val="22"/>
          <w:szCs w:val="22"/>
        </w:rPr>
        <w:t xml:space="preserve"> </w:t>
      </w:r>
      <w:r w:rsidRPr="008D6262">
        <w:rPr>
          <w:rFonts w:ascii="Times New Roman" w:hAnsi="Times New Roman" w:cs="Times New Roman"/>
          <w:b/>
          <w:sz w:val="22"/>
          <w:szCs w:val="22"/>
        </w:rPr>
        <w:t>them</w:t>
      </w:r>
      <w:r>
        <w:rPr>
          <w:rFonts w:ascii="Times New Roman" w:hAnsi="Times New Roman" w:cs="Times New Roman"/>
          <w:sz w:val="22"/>
          <w:szCs w:val="22"/>
        </w:rPr>
        <w:t>. For example, a ringing phone that you fail to set on</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silent</w:t>
      </w:r>
      <w:proofErr w:type="gramEnd"/>
      <w:r>
        <w:rPr>
          <w:rFonts w:ascii="Times New Roman" w:hAnsi="Times New Roman" w:cs="Times New Roman"/>
          <w:sz w:val="22"/>
          <w:szCs w:val="22"/>
        </w:rPr>
        <w:t xml:space="preserve"> mode is no different in my estimation than blurting out an inappropriate</w:t>
      </w:r>
      <w:r>
        <w:rPr>
          <w:rFonts w:ascii="Times New Roman" w:hAnsi="Times New Roman" w:cs="Times New Roman"/>
          <w:b/>
          <w:sz w:val="22"/>
          <w:szCs w:val="22"/>
        </w:rPr>
        <w:t xml:space="preserve"> </w:t>
      </w:r>
      <w:r>
        <w:rPr>
          <w:rFonts w:ascii="Times New Roman" w:hAnsi="Times New Roman" w:cs="Times New Roman"/>
          <w:sz w:val="22"/>
          <w:szCs w:val="22"/>
        </w:rPr>
        <w:t>comment at an inappropriate time.</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I can think of certain egregious ways of using tech devices in class that would be no different, in terms of their </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level</w:t>
      </w:r>
      <w:proofErr w:type="gramEnd"/>
      <w:r>
        <w:rPr>
          <w:rFonts w:ascii="Times New Roman" w:hAnsi="Times New Roman" w:cs="Times New Roman"/>
          <w:sz w:val="22"/>
          <w:szCs w:val="22"/>
        </w:rPr>
        <w:t xml:space="preserve"> of offense in an collegiate setting, than physically assaulting someone. With that said, and knowing</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clearly</w:t>
      </w:r>
      <w:proofErr w:type="gramEnd"/>
      <w:r>
        <w:rPr>
          <w:rFonts w:ascii="Times New Roman" w:hAnsi="Times New Roman" w:cs="Times New Roman"/>
          <w:sz w:val="22"/>
          <w:szCs w:val="22"/>
        </w:rPr>
        <w:t xml:space="preserve"> where I’m coming from on this issue, I will allow you to bring whatever devices and/or forms of</w:t>
      </w:r>
    </w:p>
    <w:p w:rsidR="00B4410F" w:rsidRDefault="00B4410F" w:rsidP="00B4410F">
      <w:pPr>
        <w:pStyle w:val="Default"/>
        <w:spacing w:line="276" w:lineRule="auto"/>
        <w:ind w:firstLine="720"/>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technology</w:t>
      </w:r>
      <w:proofErr w:type="gramEnd"/>
      <w:r>
        <w:rPr>
          <w:rFonts w:ascii="Times New Roman" w:hAnsi="Times New Roman" w:cs="Times New Roman"/>
          <w:sz w:val="22"/>
          <w:szCs w:val="22"/>
        </w:rPr>
        <w:t xml:space="preserve"> with you to</w:t>
      </w:r>
      <w:r w:rsidRPr="00204590">
        <w:rPr>
          <w:rFonts w:ascii="Times New Roman" w:hAnsi="Times New Roman" w:cs="Times New Roman"/>
          <w:sz w:val="22"/>
          <w:szCs w:val="22"/>
        </w:rPr>
        <w:t xml:space="preserve"> class</w:t>
      </w:r>
      <w:r>
        <w:rPr>
          <w:rFonts w:ascii="Times New Roman" w:hAnsi="Times New Roman" w:cs="Times New Roman"/>
          <w:sz w:val="22"/>
          <w:szCs w:val="22"/>
        </w:rPr>
        <w:t xml:space="preserve"> you deem necessary. You are responsible for your actions. With that said,</w:t>
      </w:r>
    </w:p>
    <w:p w:rsidR="00B4410F" w:rsidRDefault="00B4410F" w:rsidP="00B4410F">
      <w:pPr>
        <w:pStyle w:val="Default"/>
        <w:spacing w:line="276" w:lineRule="auto"/>
        <w:ind w:firstLine="720"/>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staring</w:t>
      </w:r>
      <w:proofErr w:type="gramEnd"/>
      <w:r>
        <w:rPr>
          <w:rFonts w:ascii="Times New Roman" w:hAnsi="Times New Roman" w:cs="Times New Roman"/>
          <w:sz w:val="22"/>
          <w:szCs w:val="22"/>
        </w:rPr>
        <w:t xml:space="preserve"> at screens of any kind during a lecture, group presentation, or video is never acceptable behavior.</w:t>
      </w:r>
    </w:p>
    <w:p w:rsidR="00B4410F" w:rsidRDefault="00B4410F" w:rsidP="00B4410F">
      <w:pPr>
        <w:pStyle w:val="Default"/>
        <w:spacing w:line="276" w:lineRule="auto"/>
        <w:ind w:firstLine="720"/>
        <w:rPr>
          <w:rFonts w:ascii="Times New Roman" w:hAnsi="Times New Roman" w:cs="Times New Roman"/>
          <w:sz w:val="22"/>
          <w:szCs w:val="22"/>
        </w:rPr>
      </w:pPr>
    </w:p>
    <w:p w:rsidR="00B4410F" w:rsidRDefault="00B4410F" w:rsidP="00B4410F">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t>NOTE: all of the listed “behaviors” above are either positive or negative; subsequently, negative behavior</w:t>
      </w:r>
      <w:r>
        <w:rPr>
          <w:rFonts w:ascii="Times New Roman" w:hAnsi="Times New Roman" w:cs="Times New Roman"/>
          <w:b/>
          <w:sz w:val="22"/>
          <w:szCs w:val="22"/>
        </w:rPr>
        <w:tab/>
        <w:t>translates into negative “participation” on my grading scale as opposed to positive participation. Negative</w:t>
      </w:r>
    </w:p>
    <w:p w:rsidR="00B4410F" w:rsidRDefault="00B4410F" w:rsidP="00B4410F">
      <w:pPr>
        <w:pStyle w:val="Default"/>
        <w:spacing w:line="276" w:lineRule="auto"/>
        <w:ind w:firstLine="720"/>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Participation translates into a loss of participation points. </w:t>
      </w:r>
    </w:p>
    <w:p w:rsidR="00B4410F" w:rsidRDefault="00B4410F" w:rsidP="00F92B22">
      <w:pPr>
        <w:spacing w:line="276" w:lineRule="auto"/>
        <w:ind w:firstLine="720"/>
        <w:rPr>
          <w:rFonts w:ascii="Tribune" w:hAnsi="Tribune"/>
          <w:sz w:val="22"/>
          <w:szCs w:val="22"/>
        </w:rPr>
      </w:pPr>
    </w:p>
    <w:p w:rsidR="00F92B22" w:rsidRPr="008C44E9" w:rsidRDefault="00F92B22" w:rsidP="00B4410F">
      <w:pPr>
        <w:ind w:left="720"/>
        <w:jc w:val="both"/>
        <w:rPr>
          <w:sz w:val="20"/>
          <w:szCs w:val="20"/>
        </w:rPr>
      </w:pPr>
      <w:r>
        <w:rPr>
          <w:rFonts w:ascii="Tribune" w:hAnsi="Tribune"/>
          <w:b/>
          <w:bCs/>
          <w:sz w:val="22"/>
          <w:szCs w:val="22"/>
        </w:rPr>
        <w:t xml:space="preserve"> </w:t>
      </w:r>
    </w:p>
    <w:p w:rsidR="00F92B22" w:rsidRPr="00161B32" w:rsidRDefault="00E92AA4" w:rsidP="00F92B22">
      <w:pPr>
        <w:autoSpaceDE w:val="0"/>
        <w:autoSpaceDN w:val="0"/>
        <w:adjustRightInd w:val="0"/>
        <w:rPr>
          <w:rFonts w:eastAsiaTheme="minorHAnsi"/>
          <w:b/>
          <w:sz w:val="22"/>
          <w:szCs w:val="22"/>
        </w:rPr>
      </w:pPr>
      <w:r>
        <w:rPr>
          <w:b/>
          <w:noProof/>
          <w:sz w:val="18"/>
          <w:szCs w:val="18"/>
        </w:rPr>
        <w:t xml:space="preserve"> </w:t>
      </w:r>
      <w:r w:rsidR="00DA2D4E" w:rsidRPr="00161B32">
        <w:rPr>
          <w:rFonts w:eastAsiaTheme="minorHAnsi"/>
          <w:b/>
          <w:sz w:val="22"/>
          <w:szCs w:val="22"/>
        </w:rPr>
        <w:t xml:space="preserve">IX. </w:t>
      </w:r>
      <w:r w:rsidR="00F92B22" w:rsidRPr="00161B32">
        <w:rPr>
          <w:rFonts w:eastAsiaTheme="minorHAnsi"/>
          <w:b/>
          <w:sz w:val="22"/>
          <w:szCs w:val="22"/>
        </w:rPr>
        <w:t xml:space="preserve">Assignments: </w:t>
      </w:r>
    </w:p>
    <w:p w:rsidR="00F92B22" w:rsidRPr="00D44212" w:rsidRDefault="00E92AA4" w:rsidP="00F92B22">
      <w:pPr>
        <w:autoSpaceDE w:val="0"/>
        <w:autoSpaceDN w:val="0"/>
        <w:adjustRightInd w:val="0"/>
        <w:rPr>
          <w:rFonts w:eastAsiaTheme="minorHAnsi"/>
          <w:sz w:val="22"/>
          <w:szCs w:val="22"/>
        </w:rPr>
      </w:pPr>
      <w:r>
        <w:rPr>
          <w:rFonts w:eastAsiaTheme="minorHAnsi"/>
          <w:sz w:val="22"/>
          <w:szCs w:val="22"/>
        </w:rPr>
        <w:t xml:space="preserve"> </w:t>
      </w:r>
    </w:p>
    <w:p w:rsidR="009107E7" w:rsidRDefault="009107E7" w:rsidP="00E92AA4">
      <w:pPr>
        <w:autoSpaceDE w:val="0"/>
        <w:autoSpaceDN w:val="0"/>
        <w:adjustRightInd w:val="0"/>
        <w:jc w:val="both"/>
        <w:rPr>
          <w:rFonts w:eastAsiaTheme="minorHAnsi"/>
          <w:sz w:val="20"/>
          <w:szCs w:val="20"/>
        </w:rPr>
      </w:pPr>
      <w:r>
        <w:rPr>
          <w:rFonts w:eastAsiaTheme="minorHAnsi"/>
          <w:b/>
          <w:sz w:val="20"/>
          <w:szCs w:val="20"/>
        </w:rPr>
        <w:t xml:space="preserve">1. </w:t>
      </w:r>
      <w:r w:rsidR="00161B32">
        <w:rPr>
          <w:rFonts w:eastAsiaTheme="minorHAnsi"/>
          <w:b/>
          <w:sz w:val="20"/>
          <w:szCs w:val="20"/>
        </w:rPr>
        <w:t>Group Presentations</w:t>
      </w:r>
      <w:r w:rsidR="00161B32" w:rsidRPr="00161B32">
        <w:rPr>
          <w:rFonts w:eastAsiaTheme="minorHAnsi"/>
          <w:b/>
          <w:sz w:val="20"/>
          <w:szCs w:val="20"/>
        </w:rPr>
        <w:t xml:space="preserve">: </w:t>
      </w:r>
      <w:r w:rsidR="00161B32" w:rsidRPr="00161B32">
        <w:rPr>
          <w:rFonts w:eastAsiaTheme="minorHAnsi"/>
          <w:sz w:val="20"/>
          <w:szCs w:val="20"/>
        </w:rPr>
        <w:t>For information on this component to the course, please refer to the</w:t>
      </w:r>
      <w:r w:rsidR="00161B32">
        <w:rPr>
          <w:rFonts w:eastAsiaTheme="minorHAnsi"/>
          <w:sz w:val="20"/>
          <w:szCs w:val="20"/>
        </w:rPr>
        <w:t xml:space="preserve"> detailed</w:t>
      </w:r>
      <w:r w:rsidR="00161B32" w:rsidRPr="00161B32">
        <w:rPr>
          <w:rFonts w:eastAsiaTheme="minorHAnsi"/>
          <w:sz w:val="20"/>
          <w:szCs w:val="20"/>
        </w:rPr>
        <w:t xml:space="preserve"> “Weekly Group Assessment”</w:t>
      </w:r>
      <w:r w:rsidR="00161B32">
        <w:rPr>
          <w:rFonts w:eastAsiaTheme="minorHAnsi"/>
          <w:sz w:val="20"/>
          <w:szCs w:val="20"/>
        </w:rPr>
        <w:t xml:space="preserve"> sheet I have posted on my 2327 Course Learning Web page. Generally speaking, every student </w:t>
      </w:r>
      <w:r w:rsidR="0021388A">
        <w:rPr>
          <w:rFonts w:eastAsiaTheme="minorHAnsi"/>
          <w:sz w:val="20"/>
          <w:szCs w:val="20"/>
        </w:rPr>
        <w:t>will be placed into a new group three times</w:t>
      </w:r>
      <w:r w:rsidR="00161B32">
        <w:rPr>
          <w:rFonts w:eastAsiaTheme="minorHAnsi"/>
          <w:sz w:val="20"/>
          <w:szCs w:val="20"/>
        </w:rPr>
        <w:t>. These groups will</w:t>
      </w:r>
      <w:r>
        <w:rPr>
          <w:rFonts w:eastAsiaTheme="minorHAnsi"/>
          <w:sz w:val="20"/>
          <w:szCs w:val="20"/>
        </w:rPr>
        <w:t xml:space="preserve"> actively</w:t>
      </w:r>
      <w:r w:rsidR="00161B32">
        <w:rPr>
          <w:rFonts w:eastAsiaTheme="minorHAnsi"/>
          <w:sz w:val="20"/>
          <w:szCs w:val="20"/>
        </w:rPr>
        <w:t xml:space="preserve"> “carry”</w:t>
      </w:r>
      <w:r>
        <w:rPr>
          <w:rFonts w:eastAsiaTheme="minorHAnsi"/>
          <w:sz w:val="20"/>
          <w:szCs w:val="20"/>
        </w:rPr>
        <w:t xml:space="preserve"> the discussion of particular readin</w:t>
      </w:r>
      <w:r w:rsidR="0021388A">
        <w:rPr>
          <w:rFonts w:eastAsiaTheme="minorHAnsi"/>
          <w:sz w:val="20"/>
          <w:szCs w:val="20"/>
        </w:rPr>
        <w:t xml:space="preserve">gs throughout our weeks </w:t>
      </w:r>
      <w:proofErr w:type="gramStart"/>
      <w:r w:rsidR="0021388A">
        <w:rPr>
          <w:rFonts w:eastAsiaTheme="minorHAnsi"/>
          <w:sz w:val="20"/>
          <w:szCs w:val="20"/>
        </w:rPr>
        <w:t>together</w:t>
      </w:r>
      <w:r>
        <w:rPr>
          <w:rFonts w:eastAsiaTheme="minorHAnsi"/>
          <w:sz w:val="20"/>
          <w:szCs w:val="20"/>
        </w:rPr>
        <w:t>,</w:t>
      </w:r>
      <w:proofErr w:type="gramEnd"/>
      <w:r>
        <w:rPr>
          <w:rFonts w:eastAsiaTheme="minorHAnsi"/>
          <w:sz w:val="20"/>
          <w:szCs w:val="20"/>
        </w:rPr>
        <w:t xml:space="preserve"> as members of each group will essentially be considered the “experts” of the readings assigned to them (this is not</w:t>
      </w:r>
      <w:r w:rsidRPr="009107E7">
        <w:rPr>
          <w:rFonts w:eastAsiaTheme="minorHAnsi"/>
          <w:i/>
          <w:sz w:val="20"/>
          <w:szCs w:val="20"/>
        </w:rPr>
        <w:t xml:space="preserve"> just </w:t>
      </w:r>
      <w:r w:rsidR="0021388A">
        <w:rPr>
          <w:rFonts w:eastAsiaTheme="minorHAnsi"/>
          <w:sz w:val="20"/>
          <w:szCs w:val="20"/>
        </w:rPr>
        <w:t xml:space="preserve">limited to </w:t>
      </w:r>
      <w:r>
        <w:rPr>
          <w:rFonts w:eastAsiaTheme="minorHAnsi"/>
          <w:sz w:val="20"/>
          <w:szCs w:val="20"/>
        </w:rPr>
        <w:t xml:space="preserve">delivering your presentation and written assessments on </w:t>
      </w:r>
      <w:r w:rsidR="0021388A">
        <w:rPr>
          <w:rFonts w:eastAsiaTheme="minorHAnsi"/>
          <w:b/>
          <w:sz w:val="20"/>
          <w:szCs w:val="20"/>
        </w:rPr>
        <w:t>presentation days</w:t>
      </w:r>
      <w:r>
        <w:rPr>
          <w:rFonts w:eastAsiaTheme="minorHAnsi"/>
          <w:sz w:val="20"/>
          <w:szCs w:val="20"/>
        </w:rPr>
        <w:t>, of which you will certainly do). In each group, it is</w:t>
      </w:r>
      <w:r w:rsidR="00161B32">
        <w:rPr>
          <w:rFonts w:eastAsiaTheme="minorHAnsi"/>
          <w:sz w:val="20"/>
          <w:szCs w:val="20"/>
        </w:rPr>
        <w:t xml:space="preserve"> very important to establish contact information among group members and/or to determine things like who will do various tasks pertaining to</w:t>
      </w:r>
      <w:r>
        <w:rPr>
          <w:rFonts w:eastAsiaTheme="minorHAnsi"/>
          <w:sz w:val="20"/>
          <w:szCs w:val="20"/>
        </w:rPr>
        <w:t xml:space="preserve"> assigned goals, both in terms of the written portion and the actual presentation.</w:t>
      </w:r>
      <w:r w:rsidR="006C0D4A">
        <w:rPr>
          <w:rFonts w:eastAsiaTheme="minorHAnsi"/>
          <w:sz w:val="20"/>
          <w:szCs w:val="20"/>
        </w:rPr>
        <w:t xml:space="preserve"> You may or may not designate a “leader’ per-se, but whether you elect someone to steer the ship or it becomes an egalitarian group effort, good communication and coordination will be vital to your success! </w:t>
      </w:r>
      <w:r>
        <w:rPr>
          <w:rFonts w:eastAsiaTheme="minorHAnsi"/>
          <w:sz w:val="20"/>
          <w:szCs w:val="20"/>
        </w:rPr>
        <w:t xml:space="preserve"> </w:t>
      </w:r>
    </w:p>
    <w:p w:rsidR="009107E7" w:rsidRDefault="009107E7" w:rsidP="00E92AA4">
      <w:pPr>
        <w:autoSpaceDE w:val="0"/>
        <w:autoSpaceDN w:val="0"/>
        <w:adjustRightInd w:val="0"/>
        <w:jc w:val="both"/>
        <w:rPr>
          <w:rFonts w:eastAsiaTheme="minorHAnsi"/>
          <w:sz w:val="20"/>
          <w:szCs w:val="20"/>
        </w:rPr>
      </w:pPr>
    </w:p>
    <w:p w:rsidR="0021388A" w:rsidRDefault="009107E7" w:rsidP="00E92AA4">
      <w:pPr>
        <w:autoSpaceDE w:val="0"/>
        <w:autoSpaceDN w:val="0"/>
        <w:adjustRightInd w:val="0"/>
        <w:jc w:val="both"/>
        <w:rPr>
          <w:rFonts w:eastAsiaTheme="minorHAnsi"/>
          <w:sz w:val="20"/>
          <w:szCs w:val="20"/>
        </w:rPr>
      </w:pPr>
      <w:r>
        <w:rPr>
          <w:rFonts w:eastAsiaTheme="minorHAnsi"/>
          <w:b/>
          <w:sz w:val="20"/>
          <w:szCs w:val="20"/>
        </w:rPr>
        <w:t xml:space="preserve">2. Journal Entries: </w:t>
      </w:r>
      <w:r w:rsidR="00605E97">
        <w:rPr>
          <w:rFonts w:eastAsiaTheme="minorHAnsi"/>
          <w:sz w:val="20"/>
          <w:szCs w:val="20"/>
        </w:rPr>
        <w:t>The detailed</w:t>
      </w:r>
      <w:r>
        <w:rPr>
          <w:rFonts w:eastAsiaTheme="minorHAnsi"/>
          <w:sz w:val="20"/>
          <w:szCs w:val="20"/>
        </w:rPr>
        <w:t xml:space="preserve"> prompt</w:t>
      </w:r>
      <w:r w:rsidR="0021388A">
        <w:rPr>
          <w:rFonts w:eastAsiaTheme="minorHAnsi"/>
          <w:sz w:val="20"/>
          <w:szCs w:val="20"/>
        </w:rPr>
        <w:t>s for these journal entries will pertain to your assigned readings and will be posted on the Learning Web (see “Journal Prompts” Word document). These journals are highly informal, and while they</w:t>
      </w:r>
      <w:r w:rsidR="00605E97">
        <w:rPr>
          <w:rFonts w:eastAsiaTheme="minorHAnsi"/>
          <w:sz w:val="20"/>
          <w:szCs w:val="20"/>
        </w:rPr>
        <w:t xml:space="preserve"> are not expected to be formally written in terms of grammar or spelling</w:t>
      </w:r>
      <w:r w:rsidR="006C0D4A">
        <w:rPr>
          <w:rFonts w:eastAsiaTheme="minorHAnsi"/>
          <w:sz w:val="20"/>
          <w:szCs w:val="20"/>
        </w:rPr>
        <w:t>,</w:t>
      </w:r>
      <w:r w:rsidR="00605E97">
        <w:rPr>
          <w:rFonts w:eastAsiaTheme="minorHAnsi"/>
          <w:sz w:val="20"/>
          <w:szCs w:val="20"/>
        </w:rPr>
        <w:t xml:space="preserve"> students who have passed English 1301 and 1302 should not have g</w:t>
      </w:r>
      <w:r w:rsidR="006C0D4A">
        <w:rPr>
          <w:rFonts w:eastAsiaTheme="minorHAnsi"/>
          <w:sz w:val="20"/>
          <w:szCs w:val="20"/>
        </w:rPr>
        <w:t>laring problems in these areas</w:t>
      </w:r>
      <w:r w:rsidR="00605E97">
        <w:rPr>
          <w:rFonts w:eastAsiaTheme="minorHAnsi"/>
          <w:sz w:val="20"/>
          <w:szCs w:val="20"/>
        </w:rPr>
        <w:t>. If you write them by hand or if you type them, these</w:t>
      </w:r>
      <w:r w:rsidR="006C0D4A">
        <w:rPr>
          <w:rFonts w:eastAsiaTheme="minorHAnsi"/>
          <w:sz w:val="20"/>
          <w:szCs w:val="20"/>
        </w:rPr>
        <w:t xml:space="preserve"> journal</w:t>
      </w:r>
      <w:r w:rsidR="00605E97">
        <w:rPr>
          <w:rFonts w:eastAsiaTheme="minorHAnsi"/>
          <w:sz w:val="20"/>
          <w:szCs w:val="20"/>
        </w:rPr>
        <w:t xml:space="preserve"> entries simply need to have your name and the title of the work you’ve selected at the top of the page</w:t>
      </w:r>
      <w:r w:rsidR="0021388A">
        <w:rPr>
          <w:rFonts w:eastAsiaTheme="minorHAnsi"/>
          <w:sz w:val="20"/>
          <w:szCs w:val="20"/>
        </w:rPr>
        <w:t>.</w:t>
      </w:r>
      <w:r w:rsidR="006C0D4A">
        <w:rPr>
          <w:rFonts w:eastAsiaTheme="minorHAnsi"/>
          <w:sz w:val="20"/>
          <w:szCs w:val="20"/>
        </w:rPr>
        <w:t xml:space="preserve"> Be familiar with what you say in your journal responses, as you will likely be ca</w:t>
      </w:r>
      <w:r w:rsidR="0021388A">
        <w:rPr>
          <w:rFonts w:eastAsiaTheme="minorHAnsi"/>
          <w:sz w:val="20"/>
          <w:szCs w:val="20"/>
        </w:rPr>
        <w:t>lled upon to share highlights from</w:t>
      </w:r>
      <w:r w:rsidR="006C0D4A">
        <w:rPr>
          <w:rFonts w:eastAsiaTheme="minorHAnsi"/>
          <w:sz w:val="20"/>
          <w:szCs w:val="20"/>
        </w:rPr>
        <w:t xml:space="preserve"> them as we go along. </w:t>
      </w:r>
      <w:r w:rsidR="00605E97">
        <w:rPr>
          <w:rFonts w:eastAsiaTheme="minorHAnsi"/>
          <w:sz w:val="20"/>
          <w:szCs w:val="20"/>
        </w:rPr>
        <w:t xml:space="preserve">  </w:t>
      </w:r>
    </w:p>
    <w:p w:rsidR="0021388A" w:rsidRDefault="0021388A" w:rsidP="00E92AA4">
      <w:pPr>
        <w:autoSpaceDE w:val="0"/>
        <w:autoSpaceDN w:val="0"/>
        <w:adjustRightInd w:val="0"/>
        <w:jc w:val="both"/>
        <w:rPr>
          <w:rFonts w:eastAsiaTheme="minorHAnsi"/>
          <w:sz w:val="20"/>
          <w:szCs w:val="20"/>
        </w:rPr>
      </w:pPr>
    </w:p>
    <w:p w:rsidR="00E92AA4" w:rsidRPr="0021388A" w:rsidRDefault="0021388A" w:rsidP="00E92AA4">
      <w:pPr>
        <w:autoSpaceDE w:val="0"/>
        <w:autoSpaceDN w:val="0"/>
        <w:adjustRightInd w:val="0"/>
        <w:jc w:val="both"/>
        <w:rPr>
          <w:rFonts w:eastAsiaTheme="minorHAnsi"/>
          <w:b/>
          <w:sz w:val="20"/>
          <w:szCs w:val="20"/>
        </w:rPr>
      </w:pPr>
      <w:r w:rsidRPr="0021388A">
        <w:rPr>
          <w:rFonts w:eastAsiaTheme="minorHAnsi"/>
          <w:b/>
          <w:sz w:val="20"/>
          <w:szCs w:val="20"/>
        </w:rPr>
        <w:t xml:space="preserve">3. “America’s Story” </w:t>
      </w:r>
      <w:r>
        <w:rPr>
          <w:rFonts w:eastAsiaTheme="minorHAnsi"/>
          <w:b/>
          <w:sz w:val="20"/>
          <w:szCs w:val="20"/>
        </w:rPr>
        <w:t xml:space="preserve">Formal </w:t>
      </w:r>
      <w:r w:rsidRPr="0021388A">
        <w:rPr>
          <w:rFonts w:eastAsiaTheme="minorHAnsi"/>
          <w:b/>
          <w:sz w:val="20"/>
          <w:szCs w:val="20"/>
        </w:rPr>
        <w:t>Research Paper</w:t>
      </w:r>
      <w:r w:rsidR="00482C82">
        <w:rPr>
          <w:rFonts w:eastAsiaTheme="minorHAnsi"/>
          <w:b/>
          <w:sz w:val="20"/>
          <w:szCs w:val="20"/>
        </w:rPr>
        <w:t xml:space="preserve"> (in three installments) and the Short Literary Analysis Paper:</w:t>
      </w:r>
      <w:r w:rsidRPr="0021388A">
        <w:rPr>
          <w:rFonts w:eastAsiaTheme="minorHAnsi"/>
          <w:b/>
          <w:sz w:val="20"/>
          <w:szCs w:val="20"/>
        </w:rPr>
        <w:t xml:space="preserve"> </w:t>
      </w:r>
      <w:r w:rsidR="00482C82">
        <w:rPr>
          <w:rFonts w:eastAsiaTheme="minorHAnsi"/>
          <w:sz w:val="20"/>
          <w:szCs w:val="20"/>
        </w:rPr>
        <w:t>Details for these</w:t>
      </w:r>
      <w:r w:rsidRPr="0021388A">
        <w:rPr>
          <w:rFonts w:eastAsiaTheme="minorHAnsi"/>
          <w:sz w:val="20"/>
          <w:szCs w:val="20"/>
        </w:rPr>
        <w:t xml:space="preserve"> assignment</w:t>
      </w:r>
      <w:r w:rsidR="00482C82">
        <w:rPr>
          <w:rFonts w:eastAsiaTheme="minorHAnsi"/>
          <w:sz w:val="20"/>
          <w:szCs w:val="20"/>
        </w:rPr>
        <w:t>s</w:t>
      </w:r>
      <w:r w:rsidR="00727A6E">
        <w:rPr>
          <w:rFonts w:eastAsiaTheme="minorHAnsi"/>
          <w:sz w:val="20"/>
          <w:szCs w:val="20"/>
        </w:rPr>
        <w:t xml:space="preserve"> will be provided on the Learning Web.</w:t>
      </w:r>
      <w:r>
        <w:rPr>
          <w:rFonts w:eastAsiaTheme="minorHAnsi"/>
          <w:b/>
          <w:sz w:val="20"/>
          <w:szCs w:val="20"/>
        </w:rPr>
        <w:t xml:space="preserve"> </w:t>
      </w:r>
      <w:r w:rsidR="00605E97" w:rsidRPr="0021388A">
        <w:rPr>
          <w:rFonts w:eastAsiaTheme="minorHAnsi"/>
          <w:b/>
          <w:sz w:val="20"/>
          <w:szCs w:val="20"/>
        </w:rPr>
        <w:t xml:space="preserve"> </w:t>
      </w:r>
    </w:p>
    <w:p w:rsidR="00E92AA4" w:rsidRDefault="00E92AA4" w:rsidP="00E92AA4">
      <w:pPr>
        <w:autoSpaceDE w:val="0"/>
        <w:autoSpaceDN w:val="0"/>
        <w:adjustRightInd w:val="0"/>
        <w:jc w:val="both"/>
        <w:rPr>
          <w:rFonts w:eastAsiaTheme="minorHAnsi"/>
          <w:b/>
        </w:rPr>
      </w:pPr>
    </w:p>
    <w:p w:rsidR="00F92B22" w:rsidRPr="00727A6E" w:rsidRDefault="00DA2D4E" w:rsidP="00727A6E">
      <w:pPr>
        <w:autoSpaceDE w:val="0"/>
        <w:autoSpaceDN w:val="0"/>
        <w:adjustRightInd w:val="0"/>
        <w:jc w:val="both"/>
        <w:rPr>
          <w:rFonts w:eastAsiaTheme="minorHAnsi"/>
          <w:b/>
        </w:rPr>
      </w:pPr>
      <w:r w:rsidRPr="00161B32">
        <w:rPr>
          <w:rFonts w:eastAsiaTheme="minorHAnsi"/>
          <w:b/>
          <w:bCs/>
          <w:sz w:val="22"/>
          <w:szCs w:val="22"/>
        </w:rPr>
        <w:t>X. Point Distribution</w:t>
      </w:r>
      <w:r w:rsidR="00F92B22" w:rsidRPr="00161B32">
        <w:rPr>
          <w:rFonts w:eastAsiaTheme="minorHAnsi"/>
          <w:b/>
          <w:bCs/>
          <w:sz w:val="22"/>
          <w:szCs w:val="22"/>
        </w:rPr>
        <w:t>:</w:t>
      </w:r>
    </w:p>
    <w:p w:rsidR="00F92B22" w:rsidRPr="00F44340" w:rsidRDefault="00F92B22" w:rsidP="00F92B22">
      <w:pPr>
        <w:autoSpaceDE w:val="0"/>
        <w:autoSpaceDN w:val="0"/>
        <w:adjustRightInd w:val="0"/>
        <w:rPr>
          <w:rFonts w:eastAsiaTheme="minorHAnsi"/>
          <w:b/>
          <w:i/>
          <w:sz w:val="22"/>
          <w:szCs w:val="22"/>
        </w:rPr>
      </w:pPr>
    </w:p>
    <w:p w:rsidR="00482C82" w:rsidRDefault="00482C82" w:rsidP="00482C82">
      <w:pPr>
        <w:autoSpaceDE w:val="0"/>
        <w:autoSpaceDN w:val="0"/>
        <w:adjustRightInd w:val="0"/>
        <w:rPr>
          <w:rFonts w:eastAsiaTheme="minorHAnsi"/>
          <w:sz w:val="22"/>
          <w:szCs w:val="22"/>
        </w:rPr>
      </w:pPr>
      <w:r w:rsidRPr="00F44340">
        <w:rPr>
          <w:rFonts w:eastAsiaTheme="minorHAnsi"/>
          <w:sz w:val="22"/>
          <w:szCs w:val="22"/>
        </w:rPr>
        <w:t xml:space="preserve">•   </w:t>
      </w:r>
      <w:r>
        <w:rPr>
          <w:rFonts w:eastAsiaTheme="minorHAnsi"/>
          <w:sz w:val="22"/>
          <w:szCs w:val="22"/>
        </w:rPr>
        <w:t xml:space="preserve"> </w:t>
      </w:r>
      <w:r w:rsidRPr="00161B32">
        <w:rPr>
          <w:rFonts w:eastAsiaTheme="minorHAnsi"/>
          <w:b/>
          <w:sz w:val="22"/>
          <w:szCs w:val="22"/>
        </w:rPr>
        <w:t>Literary</w:t>
      </w:r>
      <w:r>
        <w:rPr>
          <w:rFonts w:eastAsiaTheme="minorHAnsi"/>
          <w:sz w:val="22"/>
          <w:szCs w:val="22"/>
        </w:rPr>
        <w:t xml:space="preserve"> </w:t>
      </w:r>
      <w:r w:rsidRPr="00161B32">
        <w:rPr>
          <w:rFonts w:eastAsiaTheme="minorHAnsi"/>
          <w:b/>
          <w:sz w:val="22"/>
          <w:szCs w:val="22"/>
        </w:rPr>
        <w:t>Research Paper</w:t>
      </w:r>
      <w:r>
        <w:rPr>
          <w:rFonts w:eastAsiaTheme="minorHAnsi"/>
          <w:sz w:val="22"/>
          <w:szCs w:val="22"/>
        </w:rPr>
        <w:t xml:space="preserve">/Project:  </w:t>
      </w:r>
      <w:r>
        <w:rPr>
          <w:rFonts w:eastAsiaTheme="minorHAnsi"/>
          <w:b/>
          <w:sz w:val="22"/>
          <w:szCs w:val="22"/>
        </w:rPr>
        <w:t>350</w:t>
      </w:r>
      <w:r>
        <w:rPr>
          <w:rFonts w:eastAsiaTheme="minorHAnsi"/>
          <w:sz w:val="22"/>
          <w:szCs w:val="22"/>
        </w:rPr>
        <w:t xml:space="preserve"> points (3 parts: 100 + 100 + 150)</w:t>
      </w:r>
    </w:p>
    <w:p w:rsidR="001C2969" w:rsidRDefault="00F92B22" w:rsidP="00E92AA4">
      <w:pPr>
        <w:autoSpaceDE w:val="0"/>
        <w:autoSpaceDN w:val="0"/>
        <w:adjustRightInd w:val="0"/>
        <w:rPr>
          <w:rFonts w:eastAsiaTheme="minorHAnsi"/>
          <w:sz w:val="22"/>
          <w:szCs w:val="22"/>
        </w:rPr>
      </w:pPr>
      <w:r w:rsidRPr="00F44340">
        <w:rPr>
          <w:rFonts w:eastAsiaTheme="minorHAnsi"/>
          <w:sz w:val="22"/>
          <w:szCs w:val="22"/>
        </w:rPr>
        <w:t xml:space="preserve">•    </w:t>
      </w:r>
      <w:r w:rsidR="00482C82">
        <w:rPr>
          <w:rFonts w:eastAsiaTheme="minorHAnsi"/>
          <w:b/>
          <w:sz w:val="22"/>
          <w:szCs w:val="22"/>
        </w:rPr>
        <w:t>Three</w:t>
      </w:r>
      <w:r w:rsidR="00C64815">
        <w:rPr>
          <w:rFonts w:eastAsiaTheme="minorHAnsi"/>
          <w:sz w:val="22"/>
          <w:szCs w:val="22"/>
        </w:rPr>
        <w:t xml:space="preserve"> </w:t>
      </w:r>
      <w:r w:rsidR="00736012" w:rsidRPr="00161B32">
        <w:rPr>
          <w:rFonts w:eastAsiaTheme="minorHAnsi"/>
          <w:b/>
          <w:sz w:val="22"/>
          <w:szCs w:val="22"/>
        </w:rPr>
        <w:t>Group Presentations</w:t>
      </w:r>
      <w:r w:rsidR="00736012">
        <w:rPr>
          <w:rFonts w:eastAsiaTheme="minorHAnsi"/>
          <w:sz w:val="22"/>
          <w:szCs w:val="22"/>
        </w:rPr>
        <w:t xml:space="preserve"> </w:t>
      </w:r>
      <w:r w:rsidR="00F44340" w:rsidRPr="00F44340">
        <w:rPr>
          <w:rFonts w:eastAsiaTheme="minorHAnsi"/>
          <w:sz w:val="22"/>
          <w:szCs w:val="22"/>
        </w:rPr>
        <w:t>(Written Assessment and Oral Presentation)</w:t>
      </w:r>
      <w:r w:rsidR="00736012">
        <w:rPr>
          <w:rFonts w:eastAsiaTheme="minorHAnsi"/>
          <w:sz w:val="22"/>
          <w:szCs w:val="22"/>
        </w:rPr>
        <w:t xml:space="preserve">: </w:t>
      </w:r>
      <w:r w:rsidR="00186413">
        <w:rPr>
          <w:rFonts w:eastAsiaTheme="minorHAnsi"/>
          <w:sz w:val="22"/>
          <w:szCs w:val="22"/>
        </w:rPr>
        <w:t xml:space="preserve"> </w:t>
      </w:r>
      <w:r w:rsidR="00727A6E">
        <w:rPr>
          <w:rFonts w:eastAsiaTheme="minorHAnsi"/>
          <w:b/>
          <w:sz w:val="22"/>
          <w:szCs w:val="22"/>
        </w:rPr>
        <w:t>300</w:t>
      </w:r>
      <w:r w:rsidR="00186413" w:rsidRPr="001C2969">
        <w:rPr>
          <w:rFonts w:eastAsiaTheme="minorHAnsi"/>
          <w:b/>
          <w:sz w:val="22"/>
          <w:szCs w:val="22"/>
        </w:rPr>
        <w:t xml:space="preserve"> points</w:t>
      </w:r>
      <w:r w:rsidR="001C2969">
        <w:rPr>
          <w:rFonts w:eastAsiaTheme="minorHAnsi"/>
          <w:sz w:val="22"/>
          <w:szCs w:val="22"/>
        </w:rPr>
        <w:t xml:space="preserve"> </w:t>
      </w:r>
      <w:r w:rsidR="00727A6E">
        <w:rPr>
          <w:rFonts w:eastAsiaTheme="minorHAnsi"/>
          <w:sz w:val="22"/>
          <w:szCs w:val="22"/>
        </w:rPr>
        <w:t xml:space="preserve">(3 </w:t>
      </w:r>
      <w:r w:rsidR="001C2969">
        <w:rPr>
          <w:rFonts w:eastAsiaTheme="minorHAnsi"/>
          <w:sz w:val="22"/>
          <w:szCs w:val="22"/>
        </w:rPr>
        <w:t xml:space="preserve">@ </w:t>
      </w:r>
      <w:r w:rsidR="00727A6E">
        <w:rPr>
          <w:rFonts w:eastAsiaTheme="minorHAnsi"/>
          <w:sz w:val="22"/>
          <w:szCs w:val="22"/>
        </w:rPr>
        <w:t>100</w:t>
      </w:r>
      <w:r w:rsidR="001C2969">
        <w:rPr>
          <w:rFonts w:eastAsiaTheme="minorHAnsi"/>
          <w:sz w:val="22"/>
          <w:szCs w:val="22"/>
        </w:rPr>
        <w:t xml:space="preserve"> </w:t>
      </w:r>
      <w:proofErr w:type="spellStart"/>
      <w:r w:rsidR="001C2969">
        <w:rPr>
          <w:rFonts w:eastAsiaTheme="minorHAnsi"/>
          <w:sz w:val="22"/>
          <w:szCs w:val="22"/>
        </w:rPr>
        <w:t>pts</w:t>
      </w:r>
      <w:proofErr w:type="spellEnd"/>
      <w:r w:rsidR="00E92AA4">
        <w:rPr>
          <w:rFonts w:eastAsiaTheme="minorHAnsi"/>
          <w:sz w:val="22"/>
          <w:szCs w:val="22"/>
        </w:rPr>
        <w:t xml:space="preserve"> each</w:t>
      </w:r>
      <w:r w:rsidR="00727A6E">
        <w:rPr>
          <w:rFonts w:eastAsiaTheme="minorHAnsi"/>
          <w:sz w:val="22"/>
          <w:szCs w:val="22"/>
        </w:rPr>
        <w:t>)</w:t>
      </w:r>
    </w:p>
    <w:p w:rsidR="00F92B22" w:rsidRDefault="00F92B22" w:rsidP="00E92AA4">
      <w:pPr>
        <w:autoSpaceDE w:val="0"/>
        <w:autoSpaceDN w:val="0"/>
        <w:adjustRightInd w:val="0"/>
        <w:spacing w:line="276" w:lineRule="auto"/>
        <w:rPr>
          <w:rFonts w:eastAsiaTheme="minorHAnsi"/>
          <w:sz w:val="22"/>
          <w:szCs w:val="22"/>
        </w:rPr>
      </w:pPr>
      <w:r w:rsidRPr="00F44340">
        <w:rPr>
          <w:rFonts w:eastAsiaTheme="minorHAnsi"/>
          <w:sz w:val="22"/>
          <w:szCs w:val="22"/>
        </w:rPr>
        <w:t>•</w:t>
      </w:r>
      <w:r w:rsidR="00727A6E">
        <w:rPr>
          <w:rFonts w:eastAsiaTheme="minorHAnsi"/>
          <w:sz w:val="22"/>
          <w:szCs w:val="22"/>
        </w:rPr>
        <w:t xml:space="preserve">    </w:t>
      </w:r>
      <w:r w:rsidR="00727A6E">
        <w:rPr>
          <w:rFonts w:eastAsiaTheme="minorHAnsi"/>
          <w:b/>
          <w:sz w:val="22"/>
          <w:szCs w:val="22"/>
        </w:rPr>
        <w:t>Informal Journal</w:t>
      </w:r>
      <w:r w:rsidR="001C2969">
        <w:rPr>
          <w:rFonts w:eastAsiaTheme="minorHAnsi"/>
          <w:sz w:val="22"/>
          <w:szCs w:val="22"/>
        </w:rPr>
        <w:t xml:space="preserve">:  </w:t>
      </w:r>
      <w:r w:rsidR="00482C82">
        <w:rPr>
          <w:rFonts w:eastAsiaTheme="minorHAnsi"/>
          <w:b/>
          <w:sz w:val="22"/>
          <w:szCs w:val="22"/>
        </w:rPr>
        <w:t>1</w:t>
      </w:r>
      <w:r w:rsidR="001C2969" w:rsidRPr="001C2969">
        <w:rPr>
          <w:rFonts w:eastAsiaTheme="minorHAnsi"/>
          <w:b/>
          <w:sz w:val="22"/>
          <w:szCs w:val="22"/>
        </w:rPr>
        <w:t>00 points</w:t>
      </w:r>
      <w:r w:rsidR="00727A6E">
        <w:rPr>
          <w:rFonts w:eastAsiaTheme="minorHAnsi"/>
          <w:sz w:val="22"/>
          <w:szCs w:val="22"/>
        </w:rPr>
        <w:t xml:space="preserve"> (10 </w:t>
      </w:r>
      <w:r w:rsidR="00482C82">
        <w:rPr>
          <w:rFonts w:eastAsiaTheme="minorHAnsi"/>
          <w:sz w:val="22"/>
          <w:szCs w:val="22"/>
        </w:rPr>
        <w:t>@ 10</w:t>
      </w:r>
      <w:r w:rsidR="001C2969">
        <w:rPr>
          <w:rFonts w:eastAsiaTheme="minorHAnsi"/>
          <w:sz w:val="22"/>
          <w:szCs w:val="22"/>
        </w:rPr>
        <w:t xml:space="preserve"> pts</w:t>
      </w:r>
      <w:r w:rsidR="00727A6E">
        <w:rPr>
          <w:rFonts w:eastAsiaTheme="minorHAnsi"/>
          <w:sz w:val="22"/>
          <w:szCs w:val="22"/>
        </w:rPr>
        <w:t>.</w:t>
      </w:r>
      <w:r w:rsidR="001C2969">
        <w:rPr>
          <w:rFonts w:eastAsiaTheme="minorHAnsi"/>
          <w:sz w:val="22"/>
          <w:szCs w:val="22"/>
        </w:rPr>
        <w:t xml:space="preserve"> each</w:t>
      </w:r>
      <w:r w:rsidR="00727A6E">
        <w:rPr>
          <w:rFonts w:eastAsiaTheme="minorHAnsi"/>
          <w:sz w:val="22"/>
          <w:szCs w:val="22"/>
        </w:rPr>
        <w:t>)</w:t>
      </w:r>
    </w:p>
    <w:p w:rsidR="00727A6E" w:rsidRDefault="00727A6E" w:rsidP="00E92AA4">
      <w:pPr>
        <w:autoSpaceDE w:val="0"/>
        <w:autoSpaceDN w:val="0"/>
        <w:adjustRightInd w:val="0"/>
        <w:spacing w:line="276" w:lineRule="auto"/>
        <w:rPr>
          <w:rFonts w:eastAsiaTheme="minorHAnsi"/>
          <w:sz w:val="22"/>
          <w:szCs w:val="22"/>
        </w:rPr>
      </w:pPr>
      <w:r w:rsidRPr="00F44340">
        <w:rPr>
          <w:rFonts w:eastAsiaTheme="minorHAnsi"/>
          <w:sz w:val="22"/>
          <w:szCs w:val="22"/>
        </w:rPr>
        <w:t>•</w:t>
      </w:r>
      <w:r>
        <w:rPr>
          <w:rFonts w:eastAsiaTheme="minorHAnsi"/>
          <w:sz w:val="22"/>
          <w:szCs w:val="22"/>
        </w:rPr>
        <w:t xml:space="preserve">    </w:t>
      </w:r>
      <w:r w:rsidRPr="00482C82">
        <w:rPr>
          <w:rFonts w:eastAsiaTheme="minorHAnsi"/>
          <w:b/>
          <w:sz w:val="22"/>
          <w:szCs w:val="22"/>
        </w:rPr>
        <w:t>Short Literary Analysis</w:t>
      </w:r>
      <w:r>
        <w:rPr>
          <w:rFonts w:eastAsiaTheme="minorHAnsi"/>
          <w:sz w:val="22"/>
          <w:szCs w:val="22"/>
        </w:rPr>
        <w:t xml:space="preserve">: </w:t>
      </w:r>
      <w:r w:rsidRPr="00727A6E">
        <w:rPr>
          <w:rFonts w:eastAsiaTheme="minorHAnsi"/>
          <w:b/>
          <w:sz w:val="22"/>
          <w:szCs w:val="22"/>
        </w:rPr>
        <w:t>100 Points</w:t>
      </w:r>
    </w:p>
    <w:p w:rsidR="00E92AA4" w:rsidRDefault="00F92B22" w:rsidP="00F92B22">
      <w:pPr>
        <w:autoSpaceDE w:val="0"/>
        <w:autoSpaceDN w:val="0"/>
        <w:adjustRightInd w:val="0"/>
        <w:rPr>
          <w:rFonts w:eastAsiaTheme="minorHAnsi"/>
          <w:sz w:val="22"/>
          <w:szCs w:val="22"/>
        </w:rPr>
      </w:pPr>
      <w:r w:rsidRPr="00F44340">
        <w:rPr>
          <w:rFonts w:eastAsiaTheme="minorHAnsi"/>
          <w:sz w:val="22"/>
          <w:szCs w:val="22"/>
        </w:rPr>
        <w:t>•</w:t>
      </w:r>
      <w:r w:rsidR="001C2969">
        <w:rPr>
          <w:rFonts w:eastAsiaTheme="minorHAnsi"/>
          <w:sz w:val="22"/>
          <w:szCs w:val="22"/>
        </w:rPr>
        <w:t xml:space="preserve">    </w:t>
      </w:r>
      <w:r w:rsidR="001C2969" w:rsidRPr="00161B32">
        <w:rPr>
          <w:rFonts w:eastAsiaTheme="minorHAnsi"/>
          <w:b/>
          <w:sz w:val="22"/>
          <w:szCs w:val="22"/>
        </w:rPr>
        <w:t>Midterm</w:t>
      </w:r>
      <w:r w:rsidR="001C2969">
        <w:rPr>
          <w:rFonts w:eastAsiaTheme="minorHAnsi"/>
          <w:sz w:val="22"/>
          <w:szCs w:val="22"/>
        </w:rPr>
        <w:t xml:space="preserve"> Exam: </w:t>
      </w:r>
      <w:r w:rsidR="00E92AA4">
        <w:rPr>
          <w:rFonts w:eastAsiaTheme="minorHAnsi"/>
          <w:sz w:val="22"/>
          <w:szCs w:val="22"/>
        </w:rPr>
        <w:t xml:space="preserve"> </w:t>
      </w:r>
      <w:r w:rsidR="00482C82">
        <w:rPr>
          <w:rFonts w:eastAsiaTheme="minorHAnsi"/>
          <w:b/>
          <w:sz w:val="22"/>
          <w:szCs w:val="22"/>
        </w:rPr>
        <w:t>75</w:t>
      </w:r>
      <w:r w:rsidR="001C2969">
        <w:rPr>
          <w:rFonts w:eastAsiaTheme="minorHAnsi"/>
          <w:sz w:val="22"/>
          <w:szCs w:val="22"/>
        </w:rPr>
        <w:t xml:space="preserve"> points</w:t>
      </w:r>
    </w:p>
    <w:p w:rsidR="00F92B22" w:rsidRPr="00F44340" w:rsidRDefault="00F92B22" w:rsidP="00F92B22">
      <w:pPr>
        <w:autoSpaceDE w:val="0"/>
        <w:autoSpaceDN w:val="0"/>
        <w:adjustRightInd w:val="0"/>
        <w:rPr>
          <w:rFonts w:eastAsiaTheme="minorHAnsi"/>
          <w:sz w:val="22"/>
          <w:szCs w:val="22"/>
        </w:rPr>
      </w:pPr>
      <w:r w:rsidRPr="00F44340">
        <w:rPr>
          <w:rFonts w:eastAsiaTheme="minorHAnsi"/>
          <w:sz w:val="22"/>
          <w:szCs w:val="22"/>
        </w:rPr>
        <w:t xml:space="preserve">•  </w:t>
      </w:r>
      <w:r w:rsidR="001C2969">
        <w:rPr>
          <w:rFonts w:eastAsiaTheme="minorHAnsi"/>
          <w:sz w:val="22"/>
          <w:szCs w:val="22"/>
        </w:rPr>
        <w:t xml:space="preserve"> </w:t>
      </w:r>
      <w:r w:rsidR="00E92AA4">
        <w:rPr>
          <w:rFonts w:eastAsiaTheme="minorHAnsi"/>
          <w:sz w:val="22"/>
          <w:szCs w:val="22"/>
        </w:rPr>
        <w:t xml:space="preserve"> </w:t>
      </w:r>
      <w:r w:rsidR="001C2969" w:rsidRPr="00161B32">
        <w:rPr>
          <w:rFonts w:eastAsiaTheme="minorHAnsi"/>
          <w:b/>
          <w:sz w:val="22"/>
          <w:szCs w:val="22"/>
        </w:rPr>
        <w:t>Final</w:t>
      </w:r>
      <w:r w:rsidR="001C2969">
        <w:rPr>
          <w:rFonts w:eastAsiaTheme="minorHAnsi"/>
          <w:sz w:val="22"/>
          <w:szCs w:val="22"/>
        </w:rPr>
        <w:t xml:space="preserve"> Exam: </w:t>
      </w:r>
      <w:r w:rsidR="00E92AA4">
        <w:rPr>
          <w:rFonts w:eastAsiaTheme="minorHAnsi"/>
          <w:sz w:val="22"/>
          <w:szCs w:val="22"/>
        </w:rPr>
        <w:t xml:space="preserve"> </w:t>
      </w:r>
      <w:r w:rsidR="00482C82">
        <w:rPr>
          <w:rFonts w:eastAsiaTheme="minorHAnsi"/>
          <w:b/>
          <w:sz w:val="22"/>
          <w:szCs w:val="22"/>
        </w:rPr>
        <w:t>75</w:t>
      </w:r>
      <w:r w:rsidR="001C2969">
        <w:rPr>
          <w:rFonts w:eastAsiaTheme="minorHAnsi"/>
          <w:sz w:val="22"/>
          <w:szCs w:val="22"/>
        </w:rPr>
        <w:t xml:space="preserve"> points</w:t>
      </w:r>
      <w:r w:rsidRPr="00F44340">
        <w:rPr>
          <w:rFonts w:eastAsiaTheme="minorHAnsi"/>
          <w:sz w:val="22"/>
          <w:szCs w:val="22"/>
        </w:rPr>
        <w:t xml:space="preserve">    </w:t>
      </w:r>
      <w:r w:rsidR="00DA2D4E" w:rsidRPr="00F44340">
        <w:rPr>
          <w:rFonts w:eastAsiaTheme="minorHAnsi"/>
          <w:sz w:val="22"/>
          <w:szCs w:val="22"/>
        </w:rPr>
        <w:t xml:space="preserve"> </w:t>
      </w:r>
    </w:p>
    <w:p w:rsidR="00F92B22" w:rsidRDefault="00482C82" w:rsidP="00F92B22">
      <w:pPr>
        <w:autoSpaceDE w:val="0"/>
        <w:autoSpaceDN w:val="0"/>
        <w:adjustRightInd w:val="0"/>
        <w:rPr>
          <w:rFonts w:eastAsiaTheme="minorHAnsi"/>
          <w:sz w:val="22"/>
          <w:szCs w:val="22"/>
        </w:rPr>
      </w:pPr>
      <w:r>
        <w:rPr>
          <w:rFonts w:eastAsiaTheme="minorHAnsi"/>
          <w:sz w:val="22"/>
          <w:szCs w:val="22"/>
        </w:rPr>
        <w:t>______________________</w:t>
      </w:r>
    </w:p>
    <w:p w:rsidR="00482C82" w:rsidRPr="00AF5E5F" w:rsidRDefault="00482C82" w:rsidP="00F92B22">
      <w:pPr>
        <w:autoSpaceDE w:val="0"/>
        <w:autoSpaceDN w:val="0"/>
        <w:adjustRightInd w:val="0"/>
        <w:rPr>
          <w:rFonts w:eastAsiaTheme="minorHAnsi"/>
          <w:sz w:val="22"/>
          <w:szCs w:val="22"/>
        </w:rPr>
      </w:pPr>
      <w:r>
        <w:rPr>
          <w:rFonts w:eastAsiaTheme="minorHAnsi"/>
          <w:sz w:val="22"/>
          <w:szCs w:val="22"/>
        </w:rPr>
        <w:t>1,000 Points</w:t>
      </w:r>
    </w:p>
    <w:p w:rsidR="00F92B22" w:rsidRPr="006C0D4A" w:rsidRDefault="006C0D4A" w:rsidP="00F92B22">
      <w:pPr>
        <w:autoSpaceDE w:val="0"/>
        <w:autoSpaceDN w:val="0"/>
        <w:adjustRightInd w:val="0"/>
        <w:rPr>
          <w:rFonts w:eastAsiaTheme="minorHAnsi"/>
          <w:b/>
          <w:color w:val="FF0000"/>
          <w:sz w:val="22"/>
          <w:szCs w:val="22"/>
        </w:rPr>
      </w:pPr>
      <w:r>
        <w:rPr>
          <w:rFonts w:eastAsiaTheme="minorHAnsi"/>
          <w:b/>
          <w:color w:val="FF0000"/>
          <w:sz w:val="22"/>
          <w:szCs w:val="22"/>
        </w:rPr>
        <w:t>____________________________________________________________________-</w:t>
      </w:r>
    </w:p>
    <w:p w:rsidR="00F92B22" w:rsidRDefault="00482C82" w:rsidP="005F55F4">
      <w:pPr>
        <w:autoSpaceDE w:val="0"/>
        <w:autoSpaceDN w:val="0"/>
        <w:adjustRightInd w:val="0"/>
        <w:spacing w:before="240"/>
        <w:jc w:val="both"/>
        <w:rPr>
          <w:rFonts w:eastAsiaTheme="minorHAnsi"/>
          <w:b/>
        </w:rPr>
      </w:pPr>
      <w:r>
        <w:rPr>
          <w:rFonts w:eastAsiaTheme="minorHAnsi"/>
          <w:b/>
        </w:rPr>
        <w:t>XI</w:t>
      </w:r>
      <w:proofErr w:type="gramStart"/>
      <w:r>
        <w:rPr>
          <w:rFonts w:eastAsiaTheme="minorHAnsi"/>
          <w:b/>
        </w:rPr>
        <w:t xml:space="preserve">.  </w:t>
      </w:r>
      <w:r w:rsidR="00F92B22" w:rsidRPr="007D0377">
        <w:rPr>
          <w:rFonts w:eastAsiaTheme="minorHAnsi"/>
          <w:b/>
        </w:rPr>
        <w:t>Grading</w:t>
      </w:r>
      <w:proofErr w:type="gramEnd"/>
      <w:r w:rsidR="00F92B22" w:rsidRPr="007D0377">
        <w:rPr>
          <w:rFonts w:eastAsiaTheme="minorHAnsi"/>
          <w:b/>
        </w:rPr>
        <w:t xml:space="preserve"> Criteria</w:t>
      </w:r>
      <w:r>
        <w:rPr>
          <w:rFonts w:eastAsiaTheme="minorHAnsi"/>
          <w:b/>
        </w:rPr>
        <w:t xml:space="preserve">: </w:t>
      </w:r>
      <w:r w:rsidR="005F55F4">
        <w:rPr>
          <w:rFonts w:eastAsiaTheme="minorHAnsi"/>
          <w:b/>
        </w:rPr>
        <w:t>The above 1,000-point scale is basic, as I do not use percentages. There “may” be an extra credit opportunity to earn up to 50 points, but I’ll wait and see how I feel about the overall degree of class participation by week 3 to determine whether or not I’ll offer it.</w:t>
      </w:r>
    </w:p>
    <w:p w:rsidR="00F92B22" w:rsidRPr="007D0377" w:rsidRDefault="00482C82" w:rsidP="00F92B22">
      <w:pPr>
        <w:autoSpaceDE w:val="0"/>
        <w:autoSpaceDN w:val="0"/>
        <w:adjustRightInd w:val="0"/>
        <w:rPr>
          <w:rFonts w:eastAsiaTheme="minorHAnsi"/>
          <w:sz w:val="22"/>
          <w:szCs w:val="22"/>
        </w:rPr>
      </w:pPr>
      <w:r>
        <w:rPr>
          <w:rFonts w:eastAsiaTheme="minorHAnsi"/>
          <w:sz w:val="22"/>
          <w:szCs w:val="22"/>
        </w:rPr>
        <w:t xml:space="preserve"> </w:t>
      </w:r>
    </w:p>
    <w:p w:rsidR="00482C82" w:rsidRDefault="00482C82" w:rsidP="00482C82">
      <w:pPr>
        <w:autoSpaceDE w:val="0"/>
        <w:autoSpaceDN w:val="0"/>
        <w:adjustRightInd w:val="0"/>
        <w:rPr>
          <w:rFonts w:eastAsiaTheme="minorHAnsi"/>
          <w:b/>
          <w:bCs/>
        </w:rPr>
      </w:pPr>
      <w:r w:rsidRPr="007D0377">
        <w:rPr>
          <w:rFonts w:eastAsiaTheme="minorHAnsi"/>
          <w:b/>
        </w:rPr>
        <w:t>XI</w:t>
      </w:r>
      <w:r>
        <w:rPr>
          <w:rFonts w:eastAsiaTheme="minorHAnsi"/>
          <w:b/>
        </w:rPr>
        <w:t>I</w:t>
      </w:r>
      <w:proofErr w:type="gramStart"/>
      <w:r w:rsidRPr="007D0377">
        <w:rPr>
          <w:rFonts w:eastAsiaTheme="minorHAnsi"/>
          <w:b/>
        </w:rPr>
        <w:t>.</w:t>
      </w:r>
      <w:r w:rsidRPr="007D0377">
        <w:rPr>
          <w:rFonts w:eastAsiaTheme="minorHAnsi"/>
        </w:rPr>
        <w:t xml:space="preserve">  </w:t>
      </w:r>
      <w:r w:rsidRPr="007D0377">
        <w:rPr>
          <w:rFonts w:eastAsiaTheme="minorHAnsi"/>
          <w:b/>
          <w:bCs/>
        </w:rPr>
        <w:t>Where</w:t>
      </w:r>
      <w:proofErr w:type="gramEnd"/>
      <w:r w:rsidRPr="007D0377">
        <w:rPr>
          <w:rFonts w:eastAsiaTheme="minorHAnsi"/>
          <w:b/>
          <w:bCs/>
        </w:rPr>
        <w:t xml:space="preserve"> to Find Copies of Specific Assignments and Written Support for this Class:</w:t>
      </w:r>
    </w:p>
    <w:p w:rsidR="00482C82" w:rsidRPr="007D0377" w:rsidRDefault="00482C82" w:rsidP="00482C82">
      <w:pPr>
        <w:autoSpaceDE w:val="0"/>
        <w:autoSpaceDN w:val="0"/>
        <w:adjustRightInd w:val="0"/>
        <w:rPr>
          <w:rFonts w:eastAsiaTheme="minorHAnsi"/>
          <w:b/>
          <w:bCs/>
        </w:rPr>
      </w:pPr>
    </w:p>
    <w:p w:rsidR="00482C82" w:rsidRPr="007D0377" w:rsidRDefault="00482C82" w:rsidP="00482C82">
      <w:pPr>
        <w:autoSpaceDE w:val="0"/>
        <w:autoSpaceDN w:val="0"/>
        <w:adjustRightInd w:val="0"/>
        <w:rPr>
          <w:rFonts w:eastAsiaTheme="minorHAnsi"/>
          <w:sz w:val="22"/>
          <w:szCs w:val="22"/>
        </w:rPr>
      </w:pPr>
      <w:r w:rsidRPr="007D0377">
        <w:rPr>
          <w:rFonts w:eastAsiaTheme="minorHAnsi"/>
          <w:sz w:val="22"/>
          <w:szCs w:val="22"/>
        </w:rPr>
        <w:t xml:space="preserve">On my Learning Web page, this syllabus and calendar, assignments, handouts, and </w:t>
      </w:r>
      <w:r>
        <w:rPr>
          <w:rFonts w:eastAsiaTheme="minorHAnsi"/>
          <w:sz w:val="22"/>
          <w:szCs w:val="22"/>
        </w:rPr>
        <w:t>open sources texts</w:t>
      </w:r>
      <w:r w:rsidRPr="007D0377">
        <w:rPr>
          <w:rFonts w:eastAsiaTheme="minorHAnsi"/>
          <w:sz w:val="22"/>
          <w:szCs w:val="22"/>
        </w:rPr>
        <w:t xml:space="preserve"> are available to read, download and/or print. Use this resource!!!!</w:t>
      </w:r>
    </w:p>
    <w:p w:rsidR="00F92B22" w:rsidRDefault="00482C82" w:rsidP="00F92B22">
      <w:pPr>
        <w:autoSpaceDE w:val="0"/>
        <w:autoSpaceDN w:val="0"/>
        <w:adjustRightInd w:val="0"/>
        <w:spacing w:after="240"/>
        <w:rPr>
          <w:rFonts w:eastAsiaTheme="minorHAnsi"/>
          <w:sz w:val="22"/>
          <w:szCs w:val="22"/>
        </w:rPr>
      </w:pPr>
      <w:r>
        <w:rPr>
          <w:rFonts w:eastAsiaTheme="minorHAnsi"/>
          <w:sz w:val="22"/>
          <w:szCs w:val="22"/>
        </w:rPr>
        <w:t xml:space="preserve"> </w:t>
      </w:r>
    </w:p>
    <w:p w:rsidR="005F55F4" w:rsidRDefault="005F55F4" w:rsidP="00F92B22">
      <w:pPr>
        <w:autoSpaceDE w:val="0"/>
        <w:autoSpaceDN w:val="0"/>
        <w:adjustRightInd w:val="0"/>
        <w:spacing w:after="240"/>
        <w:rPr>
          <w:rFonts w:eastAsiaTheme="minorHAnsi"/>
          <w:b/>
        </w:rPr>
      </w:pPr>
    </w:p>
    <w:p w:rsidR="00F92B22" w:rsidRPr="007D0377" w:rsidRDefault="00F92B22" w:rsidP="00F92B22">
      <w:pPr>
        <w:autoSpaceDE w:val="0"/>
        <w:autoSpaceDN w:val="0"/>
        <w:adjustRightInd w:val="0"/>
        <w:spacing w:after="240"/>
        <w:rPr>
          <w:rFonts w:eastAsiaTheme="minorHAnsi"/>
          <w:b/>
        </w:rPr>
      </w:pPr>
      <w:r>
        <w:rPr>
          <w:rFonts w:eastAsiaTheme="minorHAnsi"/>
          <w:b/>
        </w:rPr>
        <w:t>XIII</w:t>
      </w:r>
      <w:proofErr w:type="gramStart"/>
      <w:r>
        <w:rPr>
          <w:rFonts w:eastAsiaTheme="minorHAnsi"/>
          <w:b/>
        </w:rPr>
        <w:t>.  H.C.C</w:t>
      </w:r>
      <w:proofErr w:type="gramEnd"/>
      <w:r>
        <w:rPr>
          <w:rFonts w:eastAsiaTheme="minorHAnsi"/>
          <w:b/>
        </w:rPr>
        <w:t xml:space="preserve">. </w:t>
      </w:r>
      <w:r w:rsidRPr="007D0377">
        <w:rPr>
          <w:rFonts w:eastAsiaTheme="minorHAnsi"/>
          <w:b/>
        </w:rPr>
        <w:t xml:space="preserve">Grading Scale </w:t>
      </w:r>
    </w:p>
    <w:p w:rsidR="00F92B22" w:rsidRPr="007D0377" w:rsidRDefault="00F92B22" w:rsidP="00F92B22">
      <w:pPr>
        <w:autoSpaceDE w:val="0"/>
        <w:autoSpaceDN w:val="0"/>
        <w:adjustRightInd w:val="0"/>
        <w:rPr>
          <w:rFonts w:eastAsiaTheme="minorHAnsi"/>
          <w:b/>
          <w:sz w:val="22"/>
          <w:szCs w:val="22"/>
        </w:rPr>
      </w:pPr>
      <w:r w:rsidRPr="007D0377">
        <w:rPr>
          <w:rFonts w:eastAsiaTheme="minorHAnsi"/>
          <w:b/>
        </w:rPr>
        <w:tab/>
      </w:r>
      <w:r w:rsidRPr="007D0377">
        <w:rPr>
          <w:rFonts w:eastAsiaTheme="minorHAnsi"/>
          <w:b/>
          <w:sz w:val="22"/>
          <w:szCs w:val="22"/>
        </w:rPr>
        <w:t>90 – 100:  A</w:t>
      </w:r>
    </w:p>
    <w:p w:rsidR="00F92B22" w:rsidRPr="007D0377" w:rsidRDefault="00F92B22" w:rsidP="00F92B22">
      <w:pPr>
        <w:autoSpaceDE w:val="0"/>
        <w:autoSpaceDN w:val="0"/>
        <w:adjustRightInd w:val="0"/>
        <w:rPr>
          <w:rFonts w:eastAsiaTheme="minorHAnsi"/>
          <w:b/>
          <w:sz w:val="22"/>
          <w:szCs w:val="22"/>
        </w:rPr>
      </w:pPr>
      <w:r w:rsidRPr="007D0377">
        <w:rPr>
          <w:rFonts w:eastAsiaTheme="minorHAnsi"/>
          <w:b/>
          <w:sz w:val="22"/>
          <w:szCs w:val="22"/>
        </w:rPr>
        <w:tab/>
        <w:t>80 – 89:    B</w:t>
      </w:r>
    </w:p>
    <w:p w:rsidR="00F92B22" w:rsidRPr="007D0377" w:rsidRDefault="00F92B22" w:rsidP="00F92B22">
      <w:pPr>
        <w:autoSpaceDE w:val="0"/>
        <w:autoSpaceDN w:val="0"/>
        <w:adjustRightInd w:val="0"/>
        <w:rPr>
          <w:rFonts w:eastAsiaTheme="minorHAnsi"/>
          <w:b/>
          <w:sz w:val="22"/>
          <w:szCs w:val="22"/>
        </w:rPr>
      </w:pPr>
      <w:r w:rsidRPr="007D0377">
        <w:rPr>
          <w:rFonts w:eastAsiaTheme="minorHAnsi"/>
          <w:b/>
          <w:sz w:val="22"/>
          <w:szCs w:val="22"/>
        </w:rPr>
        <w:tab/>
        <w:t>70 – 79:    C</w:t>
      </w:r>
    </w:p>
    <w:p w:rsidR="00F92B22" w:rsidRPr="007D0377" w:rsidRDefault="00F92B22" w:rsidP="00F92B22">
      <w:pPr>
        <w:autoSpaceDE w:val="0"/>
        <w:autoSpaceDN w:val="0"/>
        <w:adjustRightInd w:val="0"/>
        <w:rPr>
          <w:rFonts w:eastAsiaTheme="minorHAnsi"/>
          <w:b/>
          <w:sz w:val="22"/>
          <w:szCs w:val="22"/>
        </w:rPr>
      </w:pPr>
      <w:r w:rsidRPr="007D0377">
        <w:rPr>
          <w:rFonts w:eastAsiaTheme="minorHAnsi"/>
          <w:b/>
          <w:sz w:val="22"/>
          <w:szCs w:val="22"/>
        </w:rPr>
        <w:tab/>
        <w:t>60 – 69:    D</w:t>
      </w:r>
    </w:p>
    <w:p w:rsidR="00F92B22" w:rsidRPr="007D0377" w:rsidRDefault="00F92B22" w:rsidP="00F92B22">
      <w:pPr>
        <w:autoSpaceDE w:val="0"/>
        <w:autoSpaceDN w:val="0"/>
        <w:adjustRightInd w:val="0"/>
        <w:rPr>
          <w:rFonts w:eastAsiaTheme="minorHAnsi"/>
          <w:b/>
          <w:sz w:val="22"/>
          <w:szCs w:val="22"/>
        </w:rPr>
      </w:pPr>
      <w:r w:rsidRPr="007D0377">
        <w:rPr>
          <w:rFonts w:eastAsiaTheme="minorHAnsi"/>
          <w:b/>
          <w:sz w:val="22"/>
          <w:szCs w:val="22"/>
        </w:rPr>
        <w:tab/>
        <w:t>59 and below: F</w:t>
      </w:r>
    </w:p>
    <w:p w:rsidR="00F92B22" w:rsidRDefault="00F92B22" w:rsidP="00F92B22">
      <w:pPr>
        <w:autoSpaceDE w:val="0"/>
        <w:autoSpaceDN w:val="0"/>
        <w:adjustRightInd w:val="0"/>
        <w:rPr>
          <w:rFonts w:eastAsiaTheme="minorHAnsi"/>
          <w:b/>
          <w:sz w:val="28"/>
          <w:szCs w:val="28"/>
        </w:rPr>
      </w:pP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r>
      <w:r>
        <w:rPr>
          <w:rFonts w:eastAsiaTheme="minorHAnsi"/>
          <w:b/>
          <w:sz w:val="28"/>
          <w:szCs w:val="28"/>
        </w:rPr>
        <w:tab/>
        <w:t xml:space="preserve">   </w:t>
      </w:r>
    </w:p>
    <w:p w:rsidR="00482C82" w:rsidRDefault="00482C82" w:rsidP="00F92B22">
      <w:pPr>
        <w:autoSpaceDE w:val="0"/>
        <w:autoSpaceDN w:val="0"/>
        <w:adjustRightInd w:val="0"/>
        <w:rPr>
          <w:rFonts w:eastAsiaTheme="minorHAnsi"/>
          <w:b/>
        </w:rPr>
      </w:pPr>
    </w:p>
    <w:p w:rsidR="00F92B22" w:rsidRPr="000B2F10" w:rsidRDefault="00F92B22" w:rsidP="00F92B22">
      <w:pPr>
        <w:autoSpaceDE w:val="0"/>
        <w:autoSpaceDN w:val="0"/>
        <w:adjustRightInd w:val="0"/>
        <w:rPr>
          <w:rFonts w:eastAsiaTheme="minorHAnsi"/>
          <w:b/>
          <w:i/>
          <w:sz w:val="18"/>
          <w:szCs w:val="18"/>
        </w:rPr>
      </w:pPr>
      <w:r w:rsidRPr="007D0377">
        <w:rPr>
          <w:rFonts w:eastAsiaTheme="minorHAnsi"/>
          <w:b/>
        </w:rPr>
        <w:t xml:space="preserve">XIV.  </w:t>
      </w:r>
      <w:r>
        <w:rPr>
          <w:rFonts w:eastAsiaTheme="minorHAnsi"/>
          <w:b/>
        </w:rPr>
        <w:t xml:space="preserve"> </w:t>
      </w:r>
      <w:r w:rsidRPr="007D0377">
        <w:rPr>
          <w:rFonts w:eastAsiaTheme="minorHAnsi"/>
          <w:b/>
          <w:bCs/>
          <w:color w:val="000000"/>
        </w:rPr>
        <w:t>HCC Student Services Information:</w:t>
      </w:r>
    </w:p>
    <w:p w:rsidR="00F92B22" w:rsidRPr="007D0377"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Student Services provides masters and doctoral-level counseling for the Northwest College student body. Counselors are available at each campus to assist students in creating class schedules, evaluating college transcripts, and completing degree/certificate plans.</w:t>
      </w:r>
    </w:p>
    <w:p w:rsidR="00F92B22" w:rsidRPr="007D0377"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Student Services regular business hours are the same at both campuses. Phone numbers:</w:t>
      </w:r>
    </w:p>
    <w:p w:rsidR="00F92B22" w:rsidRPr="007D0377"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 8 a.m. – 7 p.m. M – Th</w:t>
      </w:r>
      <w:r>
        <w:rPr>
          <w:rFonts w:eastAsiaTheme="minorHAnsi"/>
          <w:color w:val="000000"/>
          <w:sz w:val="22"/>
          <w:szCs w:val="22"/>
        </w:rPr>
        <w:t>.</w:t>
      </w: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 8 a.m. – 1 p.m. F – Sat</w:t>
      </w:r>
      <w:r>
        <w:rPr>
          <w:rFonts w:eastAsiaTheme="minorHAnsi"/>
          <w:color w:val="000000"/>
          <w:sz w:val="22"/>
          <w:szCs w:val="22"/>
        </w:rPr>
        <w:t>.</w:t>
      </w:r>
    </w:p>
    <w:p w:rsidR="00F92B22" w:rsidRPr="009142EF" w:rsidRDefault="00F92B22" w:rsidP="00F92B22">
      <w:pPr>
        <w:autoSpaceDE w:val="0"/>
        <w:autoSpaceDN w:val="0"/>
        <w:adjustRightInd w:val="0"/>
        <w:rPr>
          <w:rFonts w:eastAsiaTheme="minorHAnsi"/>
          <w:b/>
          <w:color w:val="000000"/>
          <w:sz w:val="22"/>
          <w:szCs w:val="22"/>
        </w:rPr>
      </w:pPr>
      <w:r w:rsidRPr="009142EF">
        <w:rPr>
          <w:rFonts w:eastAsiaTheme="minorHAnsi"/>
          <w:b/>
          <w:color w:val="000000"/>
          <w:sz w:val="22"/>
          <w:szCs w:val="22"/>
        </w:rPr>
        <w:t>* Katy Campus, 713-718-5751</w:t>
      </w: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 Spring Branch Campus, 713-718-5669</w:t>
      </w:r>
    </w:p>
    <w:p w:rsidR="00F92B22" w:rsidRPr="007D0377"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r w:rsidRPr="007D0377">
        <w:rPr>
          <w:rFonts w:eastAsiaTheme="minorHAnsi"/>
          <w:color w:val="000000"/>
          <w:sz w:val="22"/>
          <w:szCs w:val="22"/>
        </w:rPr>
        <w:t>Additional Information:</w:t>
      </w:r>
    </w:p>
    <w:p w:rsidR="00F92B22" w:rsidRPr="007D0377" w:rsidRDefault="000D6A3B" w:rsidP="00F92B22">
      <w:pPr>
        <w:autoSpaceDE w:val="0"/>
        <w:autoSpaceDN w:val="0"/>
        <w:adjustRightInd w:val="0"/>
        <w:rPr>
          <w:rFonts w:eastAsiaTheme="minorHAnsi"/>
          <w:color w:val="0000FF"/>
          <w:sz w:val="22"/>
          <w:szCs w:val="22"/>
        </w:rPr>
      </w:pPr>
      <w:hyperlink r:id="rId18" w:history="1">
        <w:r w:rsidR="00F92B22" w:rsidRPr="007D0377">
          <w:rPr>
            <w:rStyle w:val="Hyperlink"/>
            <w:rFonts w:eastAsiaTheme="minorHAnsi"/>
            <w:sz w:val="22"/>
            <w:szCs w:val="22"/>
          </w:rPr>
          <w:t>http://northwest.hccs.edu/northwest/campus-servies</w:t>
        </w:r>
      </w:hyperlink>
    </w:p>
    <w:p w:rsidR="00F92B22" w:rsidRPr="007D0377" w:rsidRDefault="00F92B22" w:rsidP="00F92B22">
      <w:pPr>
        <w:autoSpaceDE w:val="0"/>
        <w:autoSpaceDN w:val="0"/>
        <w:adjustRightInd w:val="0"/>
        <w:rPr>
          <w:rFonts w:eastAsiaTheme="minorHAnsi"/>
          <w:color w:val="0000FF"/>
          <w:sz w:val="22"/>
          <w:szCs w:val="22"/>
        </w:rPr>
      </w:pPr>
    </w:p>
    <w:p w:rsidR="00F92B22" w:rsidRDefault="00F92B22" w:rsidP="00F92B22">
      <w:pPr>
        <w:autoSpaceDE w:val="0"/>
        <w:autoSpaceDN w:val="0"/>
        <w:adjustRightInd w:val="0"/>
        <w:rPr>
          <w:rFonts w:eastAsiaTheme="minorHAnsi"/>
          <w:color w:val="000000"/>
          <w:sz w:val="22"/>
          <w:szCs w:val="22"/>
        </w:rPr>
      </w:pPr>
      <w:r w:rsidRPr="009142EF">
        <w:rPr>
          <w:rFonts w:eastAsiaTheme="minorHAnsi"/>
          <w:b/>
          <w:color w:val="000000"/>
          <w:sz w:val="22"/>
          <w:szCs w:val="22"/>
        </w:rPr>
        <w:t>Early Alert:</w:t>
      </w:r>
      <w:r w:rsidRPr="007D0377">
        <w:rPr>
          <w:rFonts w:eastAsiaTheme="minorHAnsi"/>
          <w:color w:val="000000"/>
          <w:sz w:val="22"/>
          <w:szCs w:val="22"/>
        </w:rPr>
        <w:t xml:space="preserve"> HCC has instituted an Early Alert process by which your professor will “alert” you through counselors of concerns that you might fail a class because of excessive absences and/or poor academic performance.</w:t>
      </w:r>
    </w:p>
    <w:p w:rsidR="00F92B22"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5F55F4" w:rsidRPr="00946B05" w:rsidRDefault="005F55F4" w:rsidP="005F55F4">
      <w:pPr>
        <w:jc w:val="center"/>
        <w:rPr>
          <w:b/>
          <w:sz w:val="44"/>
          <w:szCs w:val="44"/>
        </w:rPr>
      </w:pPr>
      <w:r>
        <w:rPr>
          <w:sz w:val="44"/>
          <w:szCs w:val="44"/>
        </w:rPr>
        <w:t>Let’s Have a Great Summe</w:t>
      </w:r>
      <w:r w:rsidRPr="00946B05">
        <w:rPr>
          <w:sz w:val="44"/>
          <w:szCs w:val="44"/>
        </w:rPr>
        <w:t xml:space="preserve">r! </w:t>
      </w:r>
    </w:p>
    <w:p w:rsidR="005F55F4" w:rsidRPr="00331EF1" w:rsidRDefault="005F55F4" w:rsidP="005F55F4">
      <w:pPr>
        <w:jc w:val="center"/>
        <w:rPr>
          <w:b/>
          <w:i/>
          <w:sz w:val="28"/>
          <w:szCs w:val="28"/>
        </w:rPr>
      </w:pPr>
      <w:r w:rsidRPr="00DE03EF">
        <w:rPr>
          <w:b/>
          <w:i/>
          <w:sz w:val="28"/>
          <w:szCs w:val="28"/>
          <w:u w:val="single"/>
        </w:rPr>
        <w:t>Your</w:t>
      </w:r>
      <w:r w:rsidRPr="00331EF1">
        <w:rPr>
          <w:b/>
          <w:i/>
          <w:sz w:val="28"/>
          <w:szCs w:val="28"/>
        </w:rPr>
        <w:t xml:space="preserve"> Success is </w:t>
      </w:r>
      <w:r w:rsidRPr="00DE03EF">
        <w:rPr>
          <w:b/>
          <w:i/>
          <w:sz w:val="28"/>
          <w:szCs w:val="28"/>
          <w:u w:val="single"/>
        </w:rPr>
        <w:t>My</w:t>
      </w:r>
      <w:r>
        <w:rPr>
          <w:b/>
          <w:i/>
          <w:sz w:val="28"/>
          <w:szCs w:val="28"/>
        </w:rPr>
        <w:t xml:space="preserve"> S</w:t>
      </w:r>
      <w:r w:rsidRPr="00331EF1">
        <w:rPr>
          <w:b/>
          <w:i/>
          <w:sz w:val="28"/>
          <w:szCs w:val="28"/>
        </w:rPr>
        <w:t>uccess!</w:t>
      </w:r>
    </w:p>
    <w:p w:rsidR="005F55F4" w:rsidRDefault="005F55F4" w:rsidP="005F55F4">
      <w:pPr>
        <w:jc w:val="center"/>
        <w:rPr>
          <w:b/>
          <w:bCs/>
          <w:color w:val="000000"/>
          <w:sz w:val="32"/>
          <w:szCs w:val="32"/>
        </w:rPr>
      </w:pPr>
    </w:p>
    <w:p w:rsidR="005F55F4" w:rsidRDefault="005F55F4" w:rsidP="005F55F4">
      <w:pPr>
        <w:jc w:val="center"/>
        <w:rPr>
          <w:b/>
          <w:bCs/>
          <w:color w:val="000000"/>
          <w:sz w:val="32"/>
          <w:szCs w:val="32"/>
        </w:rPr>
      </w:pPr>
      <w:r>
        <w:rPr>
          <w:b/>
          <w:bCs/>
          <w:noProof/>
          <w:color w:val="000000"/>
          <w:sz w:val="32"/>
          <w:szCs w:val="32"/>
        </w:rPr>
        <w:drawing>
          <wp:inline distT="0" distB="0" distL="0" distR="0" wp14:anchorId="04B75342" wp14:editId="0801CD97">
            <wp:extent cx="1790700" cy="1790700"/>
            <wp:effectExtent l="0" t="0" r="0" b="0"/>
            <wp:docPr id="1" name="Picture 1" descr="C:\Users\Owner-1\Desktop\Chris Folder\All Photos and Images\Chris Images\chris 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1\Desktop\Chris Folder\All Photos and Images\Chris Images\chris surfin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1790700"/>
                    </a:xfrm>
                    <a:prstGeom prst="rect">
                      <a:avLst/>
                    </a:prstGeom>
                    <a:noFill/>
                    <a:ln>
                      <a:noFill/>
                    </a:ln>
                  </pic:spPr>
                </pic:pic>
              </a:graphicData>
            </a:graphic>
          </wp:inline>
        </w:drawing>
      </w:r>
    </w:p>
    <w:p w:rsidR="005F55F4" w:rsidRDefault="005F55F4" w:rsidP="005F55F4">
      <w:pPr>
        <w:jc w:val="center"/>
        <w:rPr>
          <w:b/>
          <w:bCs/>
          <w:color w:val="000000"/>
          <w:sz w:val="32"/>
          <w:szCs w:val="32"/>
        </w:rPr>
      </w:pPr>
    </w:p>
    <w:p w:rsidR="005F55F4" w:rsidRPr="00DC4576" w:rsidRDefault="005F55F4" w:rsidP="005F55F4">
      <w:pPr>
        <w:jc w:val="center"/>
        <w:rPr>
          <w:sz w:val="32"/>
          <w:szCs w:val="32"/>
        </w:rPr>
      </w:pPr>
      <w:r w:rsidRPr="00DC4576">
        <w:rPr>
          <w:b/>
          <w:bCs/>
          <w:color w:val="000000"/>
          <w:sz w:val="32"/>
          <w:szCs w:val="32"/>
        </w:rPr>
        <w:t>My HCC Learning Web Page:</w:t>
      </w:r>
    </w:p>
    <w:p w:rsidR="005F55F4" w:rsidRDefault="005F55F4" w:rsidP="005F55F4">
      <w:pPr>
        <w:jc w:val="center"/>
      </w:pPr>
      <w:r w:rsidRPr="00DC4576">
        <w:rPr>
          <w:bCs/>
          <w:color w:val="000000"/>
          <w:sz w:val="32"/>
          <w:szCs w:val="32"/>
        </w:rPr>
        <w:t xml:space="preserve"> </w:t>
      </w:r>
      <w:hyperlink r:id="rId20" w:history="1">
        <w:r w:rsidRPr="00DC4576">
          <w:rPr>
            <w:rStyle w:val="Hyperlink"/>
            <w:bCs/>
            <w:sz w:val="32"/>
            <w:szCs w:val="32"/>
          </w:rPr>
          <w:t>http://learning.hccs.edu/faculty/christopher.carney</w:t>
        </w:r>
      </w:hyperlink>
    </w:p>
    <w:p w:rsidR="005F55F4" w:rsidRDefault="005F55F4" w:rsidP="005F55F4"/>
    <w:p w:rsidR="005F55F4" w:rsidRDefault="005F55F4" w:rsidP="005F55F4">
      <w:pPr>
        <w:jc w:val="center"/>
        <w:rPr>
          <w:sz w:val="22"/>
          <w:szCs w:val="22"/>
        </w:rPr>
      </w:pPr>
      <w:r>
        <w:rPr>
          <w:sz w:val="22"/>
          <w:szCs w:val="22"/>
        </w:rPr>
        <w:t>NOTE: This syllabus is tentative and may be adjusted at the discretion of the instructor</w:t>
      </w:r>
    </w:p>
    <w:p w:rsidR="005F55F4" w:rsidRPr="00946B05" w:rsidRDefault="005F55F4" w:rsidP="005F55F4">
      <w:pPr>
        <w:jc w:val="center"/>
        <w:rPr>
          <w:sz w:val="22"/>
          <w:szCs w:val="22"/>
        </w:rPr>
      </w:pPr>
    </w:p>
    <w:p w:rsidR="00F92B22" w:rsidRDefault="00F92B22" w:rsidP="005F55F4">
      <w:pPr>
        <w:autoSpaceDE w:val="0"/>
        <w:autoSpaceDN w:val="0"/>
        <w:adjustRightInd w:val="0"/>
        <w:jc w:val="center"/>
        <w:rPr>
          <w:rFonts w:eastAsiaTheme="minorHAnsi"/>
          <w:color w:val="000000"/>
          <w:sz w:val="22"/>
          <w:szCs w:val="22"/>
        </w:rPr>
      </w:pPr>
    </w:p>
    <w:p w:rsidR="00F92B22" w:rsidRDefault="00F92B22" w:rsidP="00F92B22">
      <w:pPr>
        <w:autoSpaceDE w:val="0"/>
        <w:autoSpaceDN w:val="0"/>
        <w:adjustRightInd w:val="0"/>
        <w:rPr>
          <w:rFonts w:eastAsiaTheme="minorHAnsi"/>
          <w:color w:val="000000"/>
          <w:sz w:val="22"/>
          <w:szCs w:val="22"/>
        </w:rPr>
      </w:pPr>
    </w:p>
    <w:p w:rsidR="00F92B22" w:rsidRPr="007D0377" w:rsidRDefault="00F92B22" w:rsidP="00F92B22">
      <w:pPr>
        <w:autoSpaceDE w:val="0"/>
        <w:autoSpaceDN w:val="0"/>
        <w:adjustRightInd w:val="0"/>
        <w:rPr>
          <w:rFonts w:eastAsiaTheme="minorHAnsi"/>
          <w:color w:val="000000"/>
          <w:sz w:val="22"/>
          <w:szCs w:val="22"/>
        </w:rPr>
      </w:pPr>
    </w:p>
    <w:p w:rsidR="00F92B22" w:rsidRDefault="00F92B22" w:rsidP="00F92B22">
      <w:pPr>
        <w:autoSpaceDE w:val="0"/>
        <w:autoSpaceDN w:val="0"/>
        <w:adjustRightInd w:val="0"/>
        <w:rPr>
          <w:rFonts w:eastAsiaTheme="minorHAnsi"/>
          <w:color w:val="000000"/>
        </w:rPr>
      </w:pPr>
    </w:p>
    <w:p w:rsidR="00F92B22" w:rsidRDefault="00F92B22" w:rsidP="00F92B22">
      <w:pPr>
        <w:autoSpaceDE w:val="0"/>
        <w:autoSpaceDN w:val="0"/>
        <w:adjustRightInd w:val="0"/>
        <w:rPr>
          <w:rFonts w:eastAsiaTheme="minorHAnsi"/>
          <w:color w:val="000000"/>
        </w:rPr>
      </w:pPr>
      <w:r>
        <w:rPr>
          <w:rFonts w:eastAsiaTheme="minorHAnsi"/>
          <w:color w:val="000000"/>
        </w:rPr>
        <w:t xml:space="preserve">      </w:t>
      </w:r>
    </w:p>
    <w:p w:rsidR="00F92B22" w:rsidRDefault="00F92B22" w:rsidP="00F92B22">
      <w:pPr>
        <w:autoSpaceDE w:val="0"/>
        <w:autoSpaceDN w:val="0"/>
        <w:adjustRightInd w:val="0"/>
        <w:jc w:val="center"/>
        <w:rPr>
          <w:rFonts w:ascii="Papyrus" w:eastAsiaTheme="minorHAnsi" w:hAnsi="Papyrus"/>
          <w:b/>
          <w:color w:val="000000"/>
          <w:sz w:val="32"/>
          <w:szCs w:val="32"/>
        </w:rPr>
      </w:pPr>
    </w:p>
    <w:p w:rsidR="007B7758" w:rsidRDefault="00482C82" w:rsidP="00F92B22">
      <w:r>
        <w:rPr>
          <w:rFonts w:ascii="Papyrus" w:eastAsiaTheme="minorHAnsi" w:hAnsi="Papyrus"/>
          <w:b/>
          <w:color w:val="000000"/>
          <w:sz w:val="32"/>
          <w:szCs w:val="32"/>
        </w:rPr>
        <w:t xml:space="preserve"> </w:t>
      </w:r>
    </w:p>
    <w:sectPr w:rsidR="007B7758" w:rsidSect="00F92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Baltic">
    <w:altName w:val="Times New Roman"/>
    <w:charset w:val="00"/>
    <w:family w:val="swiss"/>
    <w:pitch w:val="variable"/>
    <w:sig w:usb0="E0002AFF" w:usb1="C0007843" w:usb2="00000009" w:usb3="00000000" w:csb0="000001FF" w:csb1="00000000"/>
  </w:font>
  <w:font w:name="Tribune">
    <w:altName w:val="Times New Roman"/>
    <w:charset w:val="00"/>
    <w:family w:val="auto"/>
    <w:pitch w:val="variable"/>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D48F9"/>
    <w:multiLevelType w:val="hybridMultilevel"/>
    <w:tmpl w:val="261A0726"/>
    <w:lvl w:ilvl="0" w:tplc="B180F33A">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22"/>
    <w:rsid w:val="0000203A"/>
    <w:rsid w:val="00042D1B"/>
    <w:rsid w:val="00052496"/>
    <w:rsid w:val="00072CA0"/>
    <w:rsid w:val="000740CE"/>
    <w:rsid w:val="00097E1B"/>
    <w:rsid w:val="000D6A3B"/>
    <w:rsid w:val="001317AC"/>
    <w:rsid w:val="00161B32"/>
    <w:rsid w:val="00186413"/>
    <w:rsid w:val="001B1378"/>
    <w:rsid w:val="001C2969"/>
    <w:rsid w:val="0021388A"/>
    <w:rsid w:val="003605C4"/>
    <w:rsid w:val="003D36A3"/>
    <w:rsid w:val="0040284C"/>
    <w:rsid w:val="004200E5"/>
    <w:rsid w:val="00482C82"/>
    <w:rsid w:val="004A2798"/>
    <w:rsid w:val="005376F3"/>
    <w:rsid w:val="005435CD"/>
    <w:rsid w:val="005D3AB1"/>
    <w:rsid w:val="005F55F4"/>
    <w:rsid w:val="00601AD6"/>
    <w:rsid w:val="00605E97"/>
    <w:rsid w:val="006C0D4A"/>
    <w:rsid w:val="00727A6E"/>
    <w:rsid w:val="00736012"/>
    <w:rsid w:val="0076603A"/>
    <w:rsid w:val="007B7758"/>
    <w:rsid w:val="007C6A58"/>
    <w:rsid w:val="007E10AA"/>
    <w:rsid w:val="0084308B"/>
    <w:rsid w:val="008C44E9"/>
    <w:rsid w:val="009107E7"/>
    <w:rsid w:val="009D0E8F"/>
    <w:rsid w:val="00A358BA"/>
    <w:rsid w:val="00A41C04"/>
    <w:rsid w:val="00B4410F"/>
    <w:rsid w:val="00B66EDB"/>
    <w:rsid w:val="00C17C9C"/>
    <w:rsid w:val="00C64815"/>
    <w:rsid w:val="00CB0289"/>
    <w:rsid w:val="00DA2D4E"/>
    <w:rsid w:val="00DD0FB1"/>
    <w:rsid w:val="00E73661"/>
    <w:rsid w:val="00E92AA4"/>
    <w:rsid w:val="00ED30ED"/>
    <w:rsid w:val="00F44340"/>
    <w:rsid w:val="00F7727C"/>
    <w:rsid w:val="00F92B22"/>
    <w:rsid w:val="00FE4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D3AB1"/>
    <w:pPr>
      <w:widowControl w:val="0"/>
      <w:overflowPunct w:val="0"/>
      <w:autoSpaceDE w:val="0"/>
      <w:autoSpaceDN w:val="0"/>
      <w:adjustRightInd w:val="0"/>
      <w:spacing w:before="120" w:after="60"/>
      <w:jc w:val="both"/>
      <w:outlineLvl w:val="0"/>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2B22"/>
    <w:rPr>
      <w:color w:val="0000FF"/>
      <w:u w:val="single"/>
    </w:rPr>
  </w:style>
  <w:style w:type="paragraph" w:customStyle="1" w:styleId="Default">
    <w:name w:val="Default"/>
    <w:rsid w:val="00F92B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2B22"/>
    <w:rPr>
      <w:rFonts w:ascii="Tahoma" w:hAnsi="Tahoma" w:cs="Tahoma"/>
      <w:sz w:val="16"/>
      <w:szCs w:val="16"/>
    </w:rPr>
  </w:style>
  <w:style w:type="character" w:customStyle="1" w:styleId="BalloonTextChar">
    <w:name w:val="Balloon Text Char"/>
    <w:basedOn w:val="DefaultParagraphFont"/>
    <w:link w:val="BalloonText"/>
    <w:uiPriority w:val="99"/>
    <w:semiHidden/>
    <w:rsid w:val="00F92B22"/>
    <w:rPr>
      <w:rFonts w:ascii="Tahoma" w:eastAsia="Times New Roman" w:hAnsi="Tahoma" w:cs="Tahoma"/>
      <w:sz w:val="16"/>
      <w:szCs w:val="16"/>
    </w:rPr>
  </w:style>
  <w:style w:type="character" w:customStyle="1" w:styleId="Heading1Char">
    <w:name w:val="Heading 1 Char"/>
    <w:basedOn w:val="DefaultParagraphFont"/>
    <w:link w:val="Heading1"/>
    <w:uiPriority w:val="99"/>
    <w:rsid w:val="005D3AB1"/>
    <w:rPr>
      <w:rFonts w:ascii="Helvetica" w:eastAsia="Times New Roman" w:hAnsi="Helvetica" w:cs="Times New Roman"/>
      <w:b/>
      <w:sz w:val="24"/>
      <w:szCs w:val="20"/>
    </w:rPr>
  </w:style>
  <w:style w:type="paragraph" w:styleId="NormalWeb">
    <w:name w:val="Normal (Web)"/>
    <w:basedOn w:val="Normal"/>
    <w:uiPriority w:val="99"/>
    <w:semiHidden/>
    <w:unhideWhenUsed/>
    <w:rsid w:val="00A358BA"/>
    <w:pPr>
      <w:spacing w:before="100" w:beforeAutospacing="1" w:after="100" w:afterAutospacing="1"/>
    </w:pPr>
  </w:style>
  <w:style w:type="paragraph" w:styleId="List2">
    <w:name w:val="List 2"/>
    <w:basedOn w:val="Normal"/>
    <w:uiPriority w:val="99"/>
    <w:unhideWhenUsed/>
    <w:rsid w:val="003D36A3"/>
    <w:pPr>
      <w:widowControl w:val="0"/>
      <w:overflowPunct w:val="0"/>
      <w:autoSpaceDE w:val="0"/>
      <w:autoSpaceDN w:val="0"/>
      <w:adjustRightInd w:val="0"/>
      <w:ind w:left="720" w:hanging="360"/>
    </w:pPr>
    <w:rPr>
      <w:sz w:val="20"/>
      <w:szCs w:val="20"/>
    </w:rPr>
  </w:style>
  <w:style w:type="paragraph" w:styleId="BodyText">
    <w:name w:val="Body Text"/>
    <w:basedOn w:val="Normal"/>
    <w:link w:val="BodyTextChar"/>
    <w:uiPriority w:val="99"/>
    <w:semiHidden/>
    <w:unhideWhenUsed/>
    <w:rsid w:val="003D36A3"/>
    <w:pPr>
      <w:widowControl w:val="0"/>
      <w:overflowPunct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3D36A3"/>
    <w:rPr>
      <w:rFonts w:ascii="Times New Roman" w:eastAsia="Times New Roman" w:hAnsi="Times New Roman" w:cs="Times New Roman"/>
      <w:sz w:val="20"/>
      <w:szCs w:val="20"/>
    </w:rPr>
  </w:style>
  <w:style w:type="paragraph" w:customStyle="1" w:styleId="numbereditem">
    <w:name w:val="numbered item"/>
    <w:basedOn w:val="Normal"/>
    <w:uiPriority w:val="99"/>
    <w:rsid w:val="003D36A3"/>
    <w:pPr>
      <w:widowControl w:val="0"/>
      <w:tabs>
        <w:tab w:val="left" w:pos="720"/>
      </w:tabs>
      <w:overflowPunct w:val="0"/>
      <w:autoSpaceDE w:val="0"/>
      <w:autoSpaceDN w:val="0"/>
      <w:adjustRightInd w:val="0"/>
      <w:ind w:left="720" w:hanging="360"/>
      <w:jc w:val="both"/>
    </w:pPr>
    <w:rPr>
      <w:rFonts w:ascii="Times" w:hAnsi="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B2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D3AB1"/>
    <w:pPr>
      <w:widowControl w:val="0"/>
      <w:overflowPunct w:val="0"/>
      <w:autoSpaceDE w:val="0"/>
      <w:autoSpaceDN w:val="0"/>
      <w:adjustRightInd w:val="0"/>
      <w:spacing w:before="120" w:after="60"/>
      <w:jc w:val="both"/>
      <w:outlineLvl w:val="0"/>
    </w:pPr>
    <w:rPr>
      <w:rFonts w:ascii="Helvetica" w:hAnsi="Helvetic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92B22"/>
    <w:rPr>
      <w:color w:val="0000FF"/>
      <w:u w:val="single"/>
    </w:rPr>
  </w:style>
  <w:style w:type="paragraph" w:customStyle="1" w:styleId="Default">
    <w:name w:val="Default"/>
    <w:rsid w:val="00F92B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2B22"/>
    <w:rPr>
      <w:rFonts w:ascii="Tahoma" w:hAnsi="Tahoma" w:cs="Tahoma"/>
      <w:sz w:val="16"/>
      <w:szCs w:val="16"/>
    </w:rPr>
  </w:style>
  <w:style w:type="character" w:customStyle="1" w:styleId="BalloonTextChar">
    <w:name w:val="Balloon Text Char"/>
    <w:basedOn w:val="DefaultParagraphFont"/>
    <w:link w:val="BalloonText"/>
    <w:uiPriority w:val="99"/>
    <w:semiHidden/>
    <w:rsid w:val="00F92B22"/>
    <w:rPr>
      <w:rFonts w:ascii="Tahoma" w:eastAsia="Times New Roman" w:hAnsi="Tahoma" w:cs="Tahoma"/>
      <w:sz w:val="16"/>
      <w:szCs w:val="16"/>
    </w:rPr>
  </w:style>
  <w:style w:type="character" w:customStyle="1" w:styleId="Heading1Char">
    <w:name w:val="Heading 1 Char"/>
    <w:basedOn w:val="DefaultParagraphFont"/>
    <w:link w:val="Heading1"/>
    <w:uiPriority w:val="99"/>
    <w:rsid w:val="005D3AB1"/>
    <w:rPr>
      <w:rFonts w:ascii="Helvetica" w:eastAsia="Times New Roman" w:hAnsi="Helvetica" w:cs="Times New Roman"/>
      <w:b/>
      <w:sz w:val="24"/>
      <w:szCs w:val="20"/>
    </w:rPr>
  </w:style>
  <w:style w:type="paragraph" w:styleId="NormalWeb">
    <w:name w:val="Normal (Web)"/>
    <w:basedOn w:val="Normal"/>
    <w:uiPriority w:val="99"/>
    <w:semiHidden/>
    <w:unhideWhenUsed/>
    <w:rsid w:val="00A358BA"/>
    <w:pPr>
      <w:spacing w:before="100" w:beforeAutospacing="1" w:after="100" w:afterAutospacing="1"/>
    </w:pPr>
  </w:style>
  <w:style w:type="paragraph" w:styleId="List2">
    <w:name w:val="List 2"/>
    <w:basedOn w:val="Normal"/>
    <w:uiPriority w:val="99"/>
    <w:unhideWhenUsed/>
    <w:rsid w:val="003D36A3"/>
    <w:pPr>
      <w:widowControl w:val="0"/>
      <w:overflowPunct w:val="0"/>
      <w:autoSpaceDE w:val="0"/>
      <w:autoSpaceDN w:val="0"/>
      <w:adjustRightInd w:val="0"/>
      <w:ind w:left="720" w:hanging="360"/>
    </w:pPr>
    <w:rPr>
      <w:sz w:val="20"/>
      <w:szCs w:val="20"/>
    </w:rPr>
  </w:style>
  <w:style w:type="paragraph" w:styleId="BodyText">
    <w:name w:val="Body Text"/>
    <w:basedOn w:val="Normal"/>
    <w:link w:val="BodyTextChar"/>
    <w:uiPriority w:val="99"/>
    <w:semiHidden/>
    <w:unhideWhenUsed/>
    <w:rsid w:val="003D36A3"/>
    <w:pPr>
      <w:widowControl w:val="0"/>
      <w:overflowPunct w:val="0"/>
      <w:autoSpaceDE w:val="0"/>
      <w:autoSpaceDN w:val="0"/>
      <w:adjustRightInd w:val="0"/>
      <w:spacing w:after="120"/>
    </w:pPr>
    <w:rPr>
      <w:sz w:val="20"/>
      <w:szCs w:val="20"/>
    </w:rPr>
  </w:style>
  <w:style w:type="character" w:customStyle="1" w:styleId="BodyTextChar">
    <w:name w:val="Body Text Char"/>
    <w:basedOn w:val="DefaultParagraphFont"/>
    <w:link w:val="BodyText"/>
    <w:uiPriority w:val="99"/>
    <w:semiHidden/>
    <w:rsid w:val="003D36A3"/>
    <w:rPr>
      <w:rFonts w:ascii="Times New Roman" w:eastAsia="Times New Roman" w:hAnsi="Times New Roman" w:cs="Times New Roman"/>
      <w:sz w:val="20"/>
      <w:szCs w:val="20"/>
    </w:rPr>
  </w:style>
  <w:style w:type="paragraph" w:customStyle="1" w:styleId="numbereditem">
    <w:name w:val="numbered item"/>
    <w:basedOn w:val="Normal"/>
    <w:uiPriority w:val="99"/>
    <w:rsid w:val="003D36A3"/>
    <w:pPr>
      <w:widowControl w:val="0"/>
      <w:tabs>
        <w:tab w:val="left" w:pos="720"/>
      </w:tabs>
      <w:overflowPunct w:val="0"/>
      <w:autoSpaceDE w:val="0"/>
      <w:autoSpaceDN w:val="0"/>
      <w:adjustRightInd w:val="0"/>
      <w:ind w:left="720" w:hanging="360"/>
      <w:jc w:val="both"/>
    </w:pPr>
    <w:rPr>
      <w:rFonts w:ascii="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355">
      <w:bodyDiv w:val="1"/>
      <w:marLeft w:val="0"/>
      <w:marRight w:val="0"/>
      <w:marTop w:val="0"/>
      <w:marBottom w:val="0"/>
      <w:divBdr>
        <w:top w:val="none" w:sz="0" w:space="0" w:color="auto"/>
        <w:left w:val="none" w:sz="0" w:space="0" w:color="auto"/>
        <w:bottom w:val="none" w:sz="0" w:space="0" w:color="auto"/>
        <w:right w:val="none" w:sz="0" w:space="0" w:color="auto"/>
      </w:divBdr>
      <w:divsChild>
        <w:div w:id="798769016">
          <w:marLeft w:val="0"/>
          <w:marRight w:val="0"/>
          <w:marTop w:val="0"/>
          <w:marBottom w:val="0"/>
          <w:divBdr>
            <w:top w:val="none" w:sz="0" w:space="0" w:color="auto"/>
            <w:left w:val="none" w:sz="0" w:space="0" w:color="auto"/>
            <w:bottom w:val="none" w:sz="0" w:space="0" w:color="auto"/>
            <w:right w:val="none" w:sz="0" w:space="0" w:color="auto"/>
          </w:divBdr>
          <w:divsChild>
            <w:div w:id="541939069">
              <w:marLeft w:val="0"/>
              <w:marRight w:val="0"/>
              <w:marTop w:val="0"/>
              <w:marBottom w:val="0"/>
              <w:divBdr>
                <w:top w:val="none" w:sz="0" w:space="0" w:color="auto"/>
                <w:left w:val="none" w:sz="0" w:space="0" w:color="auto"/>
                <w:bottom w:val="none" w:sz="0" w:space="0" w:color="auto"/>
                <w:right w:val="none" w:sz="0" w:space="0" w:color="auto"/>
              </w:divBdr>
              <w:divsChild>
                <w:div w:id="1396314541">
                  <w:marLeft w:val="0"/>
                  <w:marRight w:val="0"/>
                  <w:marTop w:val="0"/>
                  <w:marBottom w:val="0"/>
                  <w:divBdr>
                    <w:top w:val="none" w:sz="0" w:space="0" w:color="auto"/>
                    <w:left w:val="none" w:sz="0" w:space="0" w:color="auto"/>
                    <w:bottom w:val="none" w:sz="0" w:space="0" w:color="auto"/>
                    <w:right w:val="none" w:sz="0" w:space="0" w:color="auto"/>
                  </w:divBdr>
                  <w:divsChild>
                    <w:div w:id="2140996513">
                      <w:marLeft w:val="0"/>
                      <w:marRight w:val="0"/>
                      <w:marTop w:val="0"/>
                      <w:marBottom w:val="0"/>
                      <w:divBdr>
                        <w:top w:val="none" w:sz="0" w:space="0" w:color="auto"/>
                        <w:left w:val="none" w:sz="0" w:space="0" w:color="auto"/>
                        <w:bottom w:val="none" w:sz="0" w:space="0" w:color="auto"/>
                        <w:right w:val="none" w:sz="0" w:space="0" w:color="auto"/>
                      </w:divBdr>
                      <w:divsChild>
                        <w:div w:id="549805326">
                          <w:marLeft w:val="0"/>
                          <w:marRight w:val="0"/>
                          <w:marTop w:val="0"/>
                          <w:marBottom w:val="0"/>
                          <w:divBdr>
                            <w:top w:val="none" w:sz="0" w:space="0" w:color="auto"/>
                            <w:left w:val="none" w:sz="0" w:space="0" w:color="auto"/>
                            <w:bottom w:val="none" w:sz="0" w:space="0" w:color="auto"/>
                            <w:right w:val="none" w:sz="0" w:space="0" w:color="auto"/>
                          </w:divBdr>
                          <w:divsChild>
                            <w:div w:id="1711146652">
                              <w:marLeft w:val="0"/>
                              <w:marRight w:val="0"/>
                              <w:marTop w:val="480"/>
                              <w:marBottom w:val="0"/>
                              <w:divBdr>
                                <w:top w:val="none" w:sz="0" w:space="0" w:color="auto"/>
                                <w:left w:val="none" w:sz="0" w:space="0" w:color="auto"/>
                                <w:bottom w:val="none" w:sz="0" w:space="0" w:color="auto"/>
                                <w:right w:val="none" w:sz="0" w:space="0" w:color="auto"/>
                              </w:divBdr>
                              <w:divsChild>
                                <w:div w:id="195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56722">
      <w:bodyDiv w:val="1"/>
      <w:marLeft w:val="0"/>
      <w:marRight w:val="0"/>
      <w:marTop w:val="0"/>
      <w:marBottom w:val="0"/>
      <w:divBdr>
        <w:top w:val="none" w:sz="0" w:space="0" w:color="auto"/>
        <w:left w:val="none" w:sz="0" w:space="0" w:color="auto"/>
        <w:bottom w:val="none" w:sz="0" w:space="0" w:color="auto"/>
        <w:right w:val="none" w:sz="0" w:space="0" w:color="auto"/>
      </w:divBdr>
    </w:div>
    <w:div w:id="204217340">
      <w:bodyDiv w:val="1"/>
      <w:marLeft w:val="0"/>
      <w:marRight w:val="0"/>
      <w:marTop w:val="0"/>
      <w:marBottom w:val="0"/>
      <w:divBdr>
        <w:top w:val="none" w:sz="0" w:space="0" w:color="auto"/>
        <w:left w:val="none" w:sz="0" w:space="0" w:color="auto"/>
        <w:bottom w:val="none" w:sz="0" w:space="0" w:color="auto"/>
        <w:right w:val="none" w:sz="0" w:space="0" w:color="auto"/>
      </w:divBdr>
    </w:div>
    <w:div w:id="612327701">
      <w:bodyDiv w:val="1"/>
      <w:marLeft w:val="0"/>
      <w:marRight w:val="0"/>
      <w:marTop w:val="0"/>
      <w:marBottom w:val="0"/>
      <w:divBdr>
        <w:top w:val="none" w:sz="0" w:space="0" w:color="auto"/>
        <w:left w:val="none" w:sz="0" w:space="0" w:color="auto"/>
        <w:bottom w:val="none" w:sz="0" w:space="0" w:color="auto"/>
        <w:right w:val="none" w:sz="0" w:space="0" w:color="auto"/>
      </w:divBdr>
    </w:div>
    <w:div w:id="803740410">
      <w:bodyDiv w:val="1"/>
      <w:marLeft w:val="0"/>
      <w:marRight w:val="0"/>
      <w:marTop w:val="0"/>
      <w:marBottom w:val="0"/>
      <w:divBdr>
        <w:top w:val="none" w:sz="0" w:space="0" w:color="auto"/>
        <w:left w:val="none" w:sz="0" w:space="0" w:color="auto"/>
        <w:bottom w:val="none" w:sz="0" w:space="0" w:color="auto"/>
        <w:right w:val="none" w:sz="0" w:space="0" w:color="auto"/>
      </w:divBdr>
    </w:div>
    <w:div w:id="17389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northwest.hccs.edu/northwest/campus-servie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google.com/url?sa=i&amp;rct=j&amp;q=early+american+literature&amp;source=images&amp;cd=&amp;cad=rja&amp;docid=rg19U1NoeWP4VM&amp;tbnid=1lfZvM5uczGztM:&amp;ved=0CAUQjRw&amp;url=http://wintersession.pages.tcnj.edu/courses/travel/lit374engl650/&amp;ei=hkyeUdzcNoek8QTgiIGgBA&amp;psig=AFQjCNF8S2H6biDWLu-hDnZ-JH-y3u178A&amp;ust=1369415119357173" TargetMode="External"/><Relationship Id="rId12" Type="http://schemas.openxmlformats.org/officeDocument/2006/relationships/hyperlink" Target="http://www.google.com/url?sa=i&amp;rct=j&amp;q=early+american+literature&amp;source=images&amp;cd=&amp;cad=rja&amp;docid=fePYk9SL02yjlM&amp;tbnid=6SgKCdpPpiCeTM:&amp;ved=0CAUQjRw&amp;url=http://www.schoolrack.com/lstine/11th-grade-english/&amp;ei=gE2eUd6cOoTc9ASerYCYAQ&amp;psig=AFQjCNF8S2H6biDWLu-hDnZ-JH-y3u178A&amp;ust=1369415119357173" TargetMode="External"/><Relationship Id="rId17"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learning.hccs.edu/faculty/christopher.carney" TargetMode="External"/><Relationship Id="rId1" Type="http://schemas.openxmlformats.org/officeDocument/2006/relationships/numbering" Target="numbering.xml"/><Relationship Id="rId6" Type="http://schemas.openxmlformats.org/officeDocument/2006/relationships/hyperlink" Target="mailto:christopher.carney@hccs.edu"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google.com/url?sa=i&amp;rct=j&amp;q=early+american+colonies&amp;source=images&amp;cd=&amp;cad=rja&amp;docid=4f_KqJ6y23RvkM&amp;tbnid=J2eV4mOnhqxWjM:&amp;ved=0CAUQjRw&amp;url=http://thedukeellingtonexpress.blogspot.com/2011_01_01_archive.html&amp;ei=gUqeUZu3CpGo8ASr6oDoDg&amp;bvm=bv.46865395,d.eWU&amp;psig=AFQjCNE1zYl0VR7291WdL4S8LupG6hr9Kw&amp;ust=136941451515606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google.com/url?sa=i&amp;rct=j&amp;q=early+american+colonies&amp;source=images&amp;cd=&amp;cad=rja&amp;docid=BqRkSj1dKV137M&amp;tbnid=JgKiRe0cPoZW3M:&amp;ved=0CAUQjRw&amp;url=http://bakerrambles.hubpages.com/hub/The-American-Colonies-Economics-Population-and-Religion&amp;ei=LkueUYvIFYye8QS6h4Ew&amp;psig=AFQjCNE1zYl0VR7291WdL4S8LupG6hr9Kw&amp;ust=13694145151560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3984</Words>
  <Characters>22714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cjc</dc:creator>
  <cp:lastModifiedBy>Instructors</cp:lastModifiedBy>
  <cp:revision>2</cp:revision>
  <dcterms:created xsi:type="dcterms:W3CDTF">2014-06-02T15:01:00Z</dcterms:created>
  <dcterms:modified xsi:type="dcterms:W3CDTF">2014-06-02T15:01:00Z</dcterms:modified>
</cp:coreProperties>
</file>