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09CC2424" w:rsidR="00F52291" w:rsidRPr="000025CB" w:rsidRDefault="00CC0AE1"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Media Arts and Technology Center of Excellence</w:t>
      </w:r>
    </w:p>
    <w:bookmarkEnd w:id="0"/>
    <w:p w14:paraId="7E1C9AFF" w14:textId="3D23E51D" w:rsidR="00445CAF" w:rsidRPr="000025CB" w:rsidRDefault="001D07E9"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Music Business</w:t>
      </w:r>
    </w:p>
    <w:p w14:paraId="1CD62A2B" w14:textId="7D7C3709" w:rsidR="00445CAF" w:rsidRPr="00F57A40" w:rsidRDefault="001D07E9" w:rsidP="00445CAF">
      <w:pPr>
        <w:pStyle w:val="Header"/>
        <w:tabs>
          <w:tab w:val="clear" w:pos="4320"/>
          <w:tab w:val="clear" w:pos="8640"/>
        </w:tabs>
        <w:jc w:val="center"/>
        <w:rPr>
          <w:szCs w:val="24"/>
        </w:rPr>
      </w:pPr>
      <w:r w:rsidRPr="001D07E9">
        <w:rPr>
          <w:rStyle w:val="Hyperlink"/>
          <w:sz w:val="22"/>
        </w:rPr>
        <w:t>https://www.hccs.edu/programs/areas-of-study/art--design/music-business/</w:t>
      </w:r>
      <w:r w:rsidR="001E49E3" w:rsidRPr="001E49E3">
        <w:rPr>
          <w:noProof/>
          <w:szCs w:val="24"/>
        </w:rPr>
        <mc:AlternateContent>
          <mc:Choice Requires="wps">
            <w:drawing>
              <wp:inline distT="0" distB="0" distL="0" distR="0" wp14:anchorId="094CA6AC" wp14:editId="50F915FF">
                <wp:extent cx="6629400" cy="635"/>
                <wp:effectExtent l="0" t="31750" r="0" b="36830"/>
                <wp:docPr id="5" name="Horizontal 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6294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C22F9A4" id="Horizontal Line 5" o:spid="_x0000_s1026" style="width:522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" filled="f">
                <o:lock v:ext="edit" rotation="t" aspectratio="t" verticies="t" text="t" shapetype="t"/>
                <w10:anchorlock/>
              </v:rect>
            </w:pict>
          </mc:Fallback>
        </mc:AlternateConten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33CF7ABD" w14:textId="1E7CB945" w:rsidR="001114C8" w:rsidRPr="00D65657" w:rsidRDefault="001114C8" w:rsidP="001114C8">
      <w:pPr>
        <w:pStyle w:val="Title"/>
        <w:rPr>
          <w:color w:val="auto"/>
        </w:rPr>
      </w:pPr>
      <w:r>
        <w:rPr>
          <w:color w:val="auto"/>
        </w:rPr>
        <w:t>MUSB 1305</w:t>
      </w:r>
      <w:r w:rsidRPr="00D65657">
        <w:rPr>
          <w:color w:val="auto"/>
        </w:rPr>
        <w:t xml:space="preserve">: </w:t>
      </w:r>
      <w:r>
        <w:rPr>
          <w:color w:val="auto"/>
        </w:rPr>
        <w:t>Survey of the Music Business</w:t>
      </w:r>
      <w:r w:rsidRPr="00D65657">
        <w:rPr>
          <w:color w:val="auto"/>
        </w:rPr>
        <w:t xml:space="preserve"> | </w:t>
      </w:r>
      <w:r w:rsidR="00B8131C">
        <w:rPr>
          <w:color w:val="auto"/>
        </w:rPr>
        <w:t>Online</w:t>
      </w:r>
      <w:r w:rsidRPr="00D65657">
        <w:rPr>
          <w:color w:val="auto"/>
        </w:rPr>
        <w:t xml:space="preserve"> | #</w:t>
      </w:r>
      <w:r w:rsidR="000B72BD">
        <w:rPr>
          <w:color w:val="auto"/>
        </w:rPr>
        <w:t>17150</w:t>
      </w:r>
    </w:p>
    <w:p w14:paraId="797B894E" w14:textId="5BCF0906" w:rsidR="001114C8" w:rsidRPr="00E90C86" w:rsidRDefault="00401FD3" w:rsidP="001114C8">
      <w:pPr>
        <w:jc w:val="center"/>
        <w:rPr>
          <w:sz w:val="22"/>
          <w:szCs w:val="22"/>
        </w:rPr>
      </w:pPr>
      <w:r>
        <w:rPr>
          <w:sz w:val="22"/>
          <w:szCs w:val="22"/>
        </w:rPr>
        <w:t>Spring</w:t>
      </w:r>
      <w:r w:rsidR="00AB7B69">
        <w:rPr>
          <w:sz w:val="22"/>
          <w:szCs w:val="22"/>
        </w:rPr>
        <w:t xml:space="preserve"> 202</w:t>
      </w:r>
      <w:r>
        <w:rPr>
          <w:sz w:val="22"/>
          <w:szCs w:val="22"/>
        </w:rPr>
        <w:t>1</w:t>
      </w:r>
      <w:r w:rsidR="001B273E">
        <w:rPr>
          <w:sz w:val="22"/>
          <w:szCs w:val="22"/>
        </w:rPr>
        <w:t xml:space="preserve"> | </w:t>
      </w:r>
      <w:r w:rsidR="00C26D05">
        <w:rPr>
          <w:sz w:val="22"/>
          <w:szCs w:val="22"/>
        </w:rPr>
        <w:t>16</w:t>
      </w:r>
      <w:r w:rsidR="001114C8" w:rsidRPr="00E90C86">
        <w:rPr>
          <w:sz w:val="22"/>
          <w:szCs w:val="22"/>
        </w:rPr>
        <w:t xml:space="preserve"> Weeks (</w:t>
      </w:r>
      <w:r>
        <w:rPr>
          <w:sz w:val="22"/>
          <w:szCs w:val="22"/>
        </w:rPr>
        <w:t>1</w:t>
      </w:r>
      <w:r w:rsidR="001B273E">
        <w:rPr>
          <w:sz w:val="22"/>
          <w:szCs w:val="22"/>
        </w:rPr>
        <w:t>/</w:t>
      </w:r>
      <w:r>
        <w:rPr>
          <w:sz w:val="22"/>
          <w:szCs w:val="22"/>
        </w:rPr>
        <w:t>19</w:t>
      </w:r>
      <w:r w:rsidR="001B273E">
        <w:rPr>
          <w:sz w:val="22"/>
          <w:szCs w:val="22"/>
        </w:rPr>
        <w:t>/</w:t>
      </w:r>
      <w:r>
        <w:rPr>
          <w:sz w:val="22"/>
          <w:szCs w:val="22"/>
        </w:rPr>
        <w:t>21</w:t>
      </w:r>
      <w:r w:rsidR="001B273E">
        <w:rPr>
          <w:sz w:val="22"/>
          <w:szCs w:val="22"/>
        </w:rPr>
        <w:t>-</w:t>
      </w:r>
      <w:r>
        <w:rPr>
          <w:sz w:val="22"/>
          <w:szCs w:val="22"/>
        </w:rPr>
        <w:t>5</w:t>
      </w:r>
      <w:r w:rsidR="001B273E">
        <w:rPr>
          <w:sz w:val="22"/>
          <w:szCs w:val="22"/>
        </w:rPr>
        <w:t>/</w:t>
      </w:r>
      <w:r>
        <w:rPr>
          <w:sz w:val="22"/>
          <w:szCs w:val="22"/>
        </w:rPr>
        <w:t>19</w:t>
      </w:r>
      <w:r w:rsidR="001B273E">
        <w:rPr>
          <w:sz w:val="22"/>
          <w:szCs w:val="22"/>
        </w:rPr>
        <w:t>/</w:t>
      </w:r>
      <w:r w:rsidR="00947ECD">
        <w:rPr>
          <w:sz w:val="22"/>
          <w:szCs w:val="22"/>
        </w:rPr>
        <w:t>2</w:t>
      </w:r>
      <w:r>
        <w:rPr>
          <w:sz w:val="22"/>
          <w:szCs w:val="22"/>
        </w:rPr>
        <w:t>1</w:t>
      </w:r>
      <w:r w:rsidR="001114C8" w:rsidRPr="00E90C86">
        <w:rPr>
          <w:sz w:val="22"/>
          <w:szCs w:val="22"/>
        </w:rPr>
        <w:t xml:space="preserve">) </w:t>
      </w:r>
    </w:p>
    <w:p w14:paraId="134F8174" w14:textId="77777777" w:rsidR="001114C8" w:rsidRPr="00E90C86" w:rsidRDefault="001114C8" w:rsidP="001114C8">
      <w:pPr>
        <w:jc w:val="center"/>
        <w:rPr>
          <w:sz w:val="22"/>
          <w:szCs w:val="22"/>
        </w:rPr>
      </w:pPr>
      <w:r w:rsidRPr="00E90C86">
        <w:rPr>
          <w:sz w:val="22"/>
          <w:szCs w:val="22"/>
        </w:rPr>
        <w:t>Online</w:t>
      </w:r>
    </w:p>
    <w:p w14:paraId="42F682BA" w14:textId="27208D75" w:rsidR="00270393" w:rsidRPr="0025433F" w:rsidRDefault="001B273E" w:rsidP="001114C8">
      <w:pPr>
        <w:jc w:val="center"/>
        <w:rPr>
          <w:sz w:val="22"/>
          <w:szCs w:val="22"/>
        </w:rPr>
      </w:pPr>
      <w:r>
        <w:rPr>
          <w:sz w:val="22"/>
          <w:szCs w:val="22"/>
        </w:rPr>
        <w:t>3 Credit Hours | 48</w:t>
      </w:r>
      <w:r w:rsidR="001114C8" w:rsidRPr="00E90C86">
        <w:rPr>
          <w:sz w:val="22"/>
          <w:szCs w:val="22"/>
        </w:rPr>
        <w:t xml:space="preserve"> hours per semester</w:t>
      </w: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059A">
      <w:pPr>
        <w:pStyle w:val="Heading3"/>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7BC9D79"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1114C8">
        <w:rPr>
          <w:color w:val="000000" w:themeColor="text1"/>
          <w:sz w:val="22"/>
          <w:szCs w:val="22"/>
        </w:rPr>
        <w:t>Prof. Chris Williams, M.B.A.</w:t>
      </w:r>
      <w:r w:rsidR="001114C8">
        <w:rPr>
          <w:color w:val="000000" w:themeColor="text1"/>
          <w:sz w:val="22"/>
          <w:szCs w:val="22"/>
        </w:rPr>
        <w:tab/>
        <w:t>Office Phone:</w:t>
      </w:r>
      <w:r w:rsidR="001114C8">
        <w:rPr>
          <w:color w:val="000000" w:themeColor="text1"/>
          <w:sz w:val="22"/>
          <w:szCs w:val="22"/>
        </w:rPr>
        <w:tab/>
        <w:t>713-718-5917</w:t>
      </w:r>
    </w:p>
    <w:p w14:paraId="251AFD1D" w14:textId="2B5B4682" w:rsidR="008417BF" w:rsidRPr="009F7E01" w:rsidRDefault="001114C8" w:rsidP="009D023C">
      <w:pPr>
        <w:rPr>
          <w:color w:val="000000" w:themeColor="text1"/>
          <w:sz w:val="22"/>
          <w:szCs w:val="22"/>
        </w:rPr>
      </w:pPr>
      <w:r>
        <w:rPr>
          <w:color w:val="000000" w:themeColor="text1"/>
          <w:sz w:val="22"/>
          <w:szCs w:val="22"/>
        </w:rPr>
        <w:t>Office:</w:t>
      </w:r>
      <w:r>
        <w:rPr>
          <w:color w:val="000000" w:themeColor="text1"/>
          <w:sz w:val="22"/>
          <w:szCs w:val="22"/>
        </w:rPr>
        <w:tab/>
        <w:t>Northwest, Room 442</w:t>
      </w:r>
      <w:r>
        <w:rPr>
          <w:color w:val="000000" w:themeColor="text1"/>
          <w:sz w:val="22"/>
          <w:szCs w:val="22"/>
        </w:rPr>
        <w:tab/>
      </w:r>
      <w:r>
        <w:rPr>
          <w:color w:val="000000" w:themeColor="text1"/>
          <w:sz w:val="22"/>
          <w:szCs w:val="22"/>
        </w:rPr>
        <w:tab/>
        <w:t>Office Hours:</w:t>
      </w:r>
      <w:r>
        <w:rPr>
          <w:color w:val="000000" w:themeColor="text1"/>
          <w:sz w:val="22"/>
          <w:szCs w:val="22"/>
        </w:rPr>
        <w:tab/>
      </w:r>
      <w:proofErr w:type="gramStart"/>
      <w:r>
        <w:rPr>
          <w:color w:val="000000" w:themeColor="text1"/>
          <w:sz w:val="22"/>
          <w:szCs w:val="22"/>
        </w:rPr>
        <w:t>M;TT</w:t>
      </w:r>
      <w:r w:rsidR="008417BF" w:rsidRPr="009F7E01">
        <w:rPr>
          <w:color w:val="000000" w:themeColor="text1"/>
          <w:sz w:val="22"/>
          <w:szCs w:val="22"/>
        </w:rPr>
        <w:t>R</w:t>
      </w:r>
      <w:proofErr w:type="gramEnd"/>
      <w:r w:rsidR="008417BF" w:rsidRPr="009F7E01">
        <w:rPr>
          <w:color w:val="000000" w:themeColor="text1"/>
          <w:sz w:val="22"/>
          <w:szCs w:val="22"/>
        </w:rPr>
        <w:t xml:space="preserve"> </w:t>
      </w:r>
      <w:r>
        <w:rPr>
          <w:color w:val="000000" w:themeColor="text1"/>
          <w:sz w:val="22"/>
          <w:szCs w:val="22"/>
        </w:rPr>
        <w:t>11a-1p;1:30p-3p</w:t>
      </w:r>
    </w:p>
    <w:p w14:paraId="01E2D550" w14:textId="7779E979" w:rsidR="001114C8" w:rsidRPr="00E90C86" w:rsidRDefault="008417BF" w:rsidP="001114C8">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4" w:history="1">
        <w:r w:rsidR="001114C8">
          <w:rPr>
            <w:rStyle w:val="Hyperlink"/>
            <w:color w:val="000000" w:themeColor="text1"/>
            <w:sz w:val="22"/>
            <w:szCs w:val="22"/>
          </w:rPr>
          <w:t>christopher.william3</w:t>
        </w:r>
        <w:r w:rsidRPr="009F7E01">
          <w:rPr>
            <w:rStyle w:val="Hyperlink"/>
            <w:color w:val="000000" w:themeColor="text1"/>
            <w:sz w:val="22"/>
            <w:szCs w:val="22"/>
          </w:rPr>
          <w:t>@hccs.edu</w:t>
        </w:r>
      </w:hyperlink>
      <w:r w:rsidRPr="009F7E01">
        <w:rPr>
          <w:color w:val="000000" w:themeColor="text1"/>
          <w:sz w:val="22"/>
          <w:szCs w:val="22"/>
        </w:rPr>
        <w:t xml:space="preserve"> </w:t>
      </w:r>
      <w:r w:rsidR="001114C8">
        <w:rPr>
          <w:color w:val="000000" w:themeColor="text1"/>
          <w:sz w:val="22"/>
          <w:szCs w:val="22"/>
        </w:rPr>
        <w:tab/>
      </w:r>
      <w:r w:rsidR="00BB0352" w:rsidRPr="009F7E01">
        <w:rPr>
          <w:color w:val="000000" w:themeColor="text1"/>
          <w:sz w:val="22"/>
          <w:szCs w:val="22"/>
        </w:rPr>
        <w:t xml:space="preserve">Office Location: </w:t>
      </w:r>
      <w:r w:rsidR="00BB0352" w:rsidRPr="009F7E01">
        <w:rPr>
          <w:color w:val="000000" w:themeColor="text1"/>
          <w:sz w:val="22"/>
          <w:szCs w:val="22"/>
        </w:rPr>
        <w:tab/>
      </w:r>
      <w:r w:rsidR="001114C8" w:rsidRPr="00E90C86">
        <w:rPr>
          <w:color w:val="000000" w:themeColor="text1"/>
          <w:sz w:val="22"/>
          <w:szCs w:val="22"/>
        </w:rPr>
        <w:t xml:space="preserve">PAC, Room 442 </w:t>
      </w:r>
    </w:p>
    <w:p w14:paraId="70639563" w14:textId="3B4930D3" w:rsidR="008417BF" w:rsidRPr="009F7E01" w:rsidRDefault="008417BF" w:rsidP="009D023C">
      <w:pPr>
        <w:rPr>
          <w:color w:val="000000" w:themeColor="text1"/>
          <w:sz w:val="22"/>
          <w:szCs w:val="22"/>
        </w:rPr>
      </w:pPr>
    </w:p>
    <w:p w14:paraId="1B2BA95F" w14:textId="30F374CA" w:rsidR="008417BF" w:rsidRPr="009F7E01" w:rsidRDefault="008417BF" w:rsidP="009D023C">
      <w:pPr>
        <w:rPr>
          <w:color w:val="000000" w:themeColor="text1"/>
          <w:sz w:val="22"/>
          <w:szCs w:val="22"/>
        </w:rPr>
      </w:pPr>
    </w:p>
    <w:p w14:paraId="2B379890" w14:textId="0822B230" w:rsidR="004E2DCE" w:rsidRPr="009F7E01" w:rsidRDefault="004E2DCE" w:rsidP="004E2DCE">
      <w:pPr>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 class is very important to me.  I am available to hear your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3A132E">
      <w:pPr>
        <w:pStyle w:val="Heading2"/>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30B848E7" w:rsidR="004E2DCE" w:rsidRPr="009F7E01" w:rsidRDefault="001114C8" w:rsidP="004E2DCE">
      <w:pPr>
        <w:rPr>
          <w:color w:val="000000" w:themeColor="text1"/>
          <w:sz w:val="22"/>
          <w:szCs w:val="22"/>
        </w:rPr>
      </w:pPr>
      <w:r w:rsidRPr="00E90C86">
        <w:rPr>
          <w:b/>
          <w:color w:val="000000" w:themeColor="text1"/>
          <w:sz w:val="22"/>
          <w:szCs w:val="22"/>
        </w:rPr>
        <w:t xml:space="preserve">HCC Email: Christopher.william3@hccs.edu Please call me on my cell phone for emergency purposes only. </w:t>
      </w:r>
      <w:r w:rsidRPr="00E90C86">
        <w:rPr>
          <w:color w:val="000000" w:themeColor="text1"/>
          <w:sz w:val="22"/>
          <w:szCs w:val="22"/>
        </w:rPr>
        <w:t>I will respond to emails within 24 hours Monday through Thursday; I will reply to week</w:t>
      </w:r>
      <w:r>
        <w:rPr>
          <w:color w:val="000000" w:themeColor="text1"/>
          <w:sz w:val="22"/>
          <w:szCs w:val="22"/>
        </w:rPr>
        <w:t>end messages on Monday mornings</w:t>
      </w:r>
      <w:r w:rsidR="004E2DCE" w:rsidRPr="009F7E01">
        <w:rPr>
          <w:color w:val="000000" w:themeColor="text1"/>
          <w:sz w:val="22"/>
          <w:szCs w:val="22"/>
        </w:rPr>
        <w:t>.</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25433F">
      <w:pPr>
        <w:pStyle w:val="Heading3"/>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750C421A" w14:textId="0AB7C8A8" w:rsidR="000C78A3" w:rsidRDefault="001114C8" w:rsidP="009D023C">
      <w:pPr>
        <w:rPr>
          <w:color w:val="000000" w:themeColor="text1"/>
          <w:sz w:val="22"/>
          <w:szCs w:val="22"/>
        </w:rPr>
      </w:pPr>
      <w:r w:rsidRPr="00E90C86">
        <w:rPr>
          <w:color w:val="000000" w:themeColor="text1"/>
          <w:sz w:val="22"/>
          <w:szCs w:val="22"/>
        </w:rPr>
        <w:t xml:space="preserve">Have you ever wanted to know what goes on in the music business? If </w:t>
      </w:r>
      <w:proofErr w:type="gramStart"/>
      <w:r w:rsidRPr="00E90C86">
        <w:rPr>
          <w:color w:val="000000" w:themeColor="text1"/>
          <w:sz w:val="22"/>
          <w:szCs w:val="22"/>
        </w:rPr>
        <w:t>so</w:t>
      </w:r>
      <w:proofErr w:type="gramEnd"/>
      <w:r w:rsidRPr="00E90C86">
        <w:rPr>
          <w:color w:val="000000" w:themeColor="text1"/>
          <w:sz w:val="22"/>
          <w:szCs w:val="22"/>
        </w:rPr>
        <w:t xml:space="preserve"> this course is for you. This will be an intense online course that will enable you to unlock your future to what it takes to be a “true” music business professional.</w:t>
      </w:r>
    </w:p>
    <w:p w14:paraId="4799923F" w14:textId="77777777" w:rsidR="001114C8" w:rsidRPr="001114C8" w:rsidRDefault="001114C8" w:rsidP="009D023C">
      <w:pPr>
        <w:rPr>
          <w:color w:val="000000" w:themeColor="text1"/>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25433F">
      <w:pPr>
        <w:pStyle w:val="Heading3"/>
      </w:pPr>
      <w:r>
        <w:t>My Personal Welcome</w:t>
      </w:r>
    </w:p>
    <w:p w14:paraId="48C06C48" w14:textId="758CA2D9" w:rsidR="004010ED" w:rsidRDefault="004010ED" w:rsidP="004D0D47">
      <w:pPr>
        <w:pStyle w:val="Heading3"/>
        <w:jc w:val="left"/>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748E1B3C" w14:textId="77777777" w:rsidR="001114C8" w:rsidRPr="00E90C86" w:rsidRDefault="001114C8" w:rsidP="001114C8">
      <w:pPr>
        <w:rPr>
          <w:color w:val="000000" w:themeColor="text1"/>
          <w:sz w:val="22"/>
          <w:szCs w:val="22"/>
        </w:rPr>
      </w:pPr>
      <w:r w:rsidRPr="00E90C86">
        <w:rPr>
          <w:color w:val="000000" w:themeColor="text1"/>
          <w:sz w:val="22"/>
          <w:szCs w:val="22"/>
        </w:rPr>
        <w:t xml:space="preserve">Welcome to </w:t>
      </w:r>
      <w:r w:rsidRPr="00E90C86">
        <w:rPr>
          <w:b/>
          <w:i/>
          <w:sz w:val="22"/>
          <w:szCs w:val="22"/>
        </w:rPr>
        <w:t>MUSB 1305: Survey of the Music Business</w:t>
      </w:r>
      <w:r w:rsidRPr="00E90C86">
        <w:rPr>
          <w:sz w:val="22"/>
          <w:szCs w:val="22"/>
        </w:rPr>
        <w:t xml:space="preserve">. </w:t>
      </w:r>
      <w:r w:rsidRPr="00E90C86">
        <w:rPr>
          <w:color w:val="000000" w:themeColor="text1"/>
          <w:sz w:val="22"/>
          <w:szCs w:val="22"/>
        </w:rPr>
        <w:t>I’m delighted that you have chosen this course.  One of my deepest passions is to convey the infrastructure of how the music business works and I can hardly wait to pass that on.  I will present the information in the most exciting way I know, so that you can grasp the concepts and apply them now and hopefully throughout your life.  As you read and wrestle with new ideas and facts that may challenge you, I am available to support you.  The fastest way to reach me is by my HCC email.  The best way to really discuss issues is in person and I’m available during posted office hours to tackle any questions you might have.  My goal is for you to walk out of the course with a better understanding of yourself and the introduction to the music business industry.  So please visit me or contact me whenever you have a question.</w:t>
      </w:r>
    </w:p>
    <w:p w14:paraId="2CB93B64" w14:textId="77777777"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25433F">
      <w:pPr>
        <w:pStyle w:val="Heading3"/>
      </w:pPr>
      <w:r w:rsidRPr="008417BF">
        <w:t>Prerequisites</w:t>
      </w:r>
      <w:r w:rsidR="00D02875" w:rsidRPr="008417BF">
        <w:t xml:space="preserve"> and/</w:t>
      </w:r>
      <w:r w:rsidR="005032CF" w:rsidRPr="008417BF">
        <w:t>or Co-</w:t>
      </w:r>
      <w:r w:rsidR="0025433F">
        <w:t>R</w:t>
      </w:r>
      <w:r w:rsidR="005032CF" w:rsidRPr="008417BF">
        <w:t>equisites</w:t>
      </w:r>
    </w:p>
    <w:p w14:paraId="63BC0059" w14:textId="77777777" w:rsidR="0025433F" w:rsidRPr="0025433F" w:rsidRDefault="0025433F" w:rsidP="009D023C">
      <w:pPr>
        <w:rPr>
          <w:sz w:val="22"/>
          <w:szCs w:val="22"/>
        </w:rPr>
      </w:pPr>
    </w:p>
    <w:p w14:paraId="1B9093FE" w14:textId="76B9307F" w:rsidR="009D023C" w:rsidRPr="0025433F" w:rsidRDefault="001114C8" w:rsidP="009D023C">
      <w:pPr>
        <w:rPr>
          <w:sz w:val="22"/>
          <w:szCs w:val="22"/>
        </w:rPr>
      </w:pPr>
      <w:r w:rsidRPr="00E90C86">
        <w:rPr>
          <w:b/>
          <w:i/>
          <w:sz w:val="22"/>
          <w:szCs w:val="22"/>
        </w:rPr>
        <w:t>MUSB 1305</w:t>
      </w:r>
      <w:r w:rsidRPr="00E90C86">
        <w:rPr>
          <w:sz w:val="22"/>
          <w:szCs w:val="22"/>
        </w:rPr>
        <w:t xml:space="preserve"> requires college-level reading and writing skills.  Research indicates that you are most likely to succeed if you have already taken and passed ENGL 1301.  </w:t>
      </w:r>
      <w:r w:rsidRPr="00E90C86">
        <w:rPr>
          <w:rFonts w:cs="Helvetica"/>
          <w:color w:val="000000"/>
          <w:sz w:val="22"/>
          <w:szCs w:val="22"/>
        </w:rPr>
        <w:t>Completion of EDUC 1300, MATH 0308, ENGL 0310 or 0349; OR passing grades on the Reading, Math, and English portion of the college assessment exam.</w:t>
      </w:r>
      <w:r w:rsidRPr="00E90C86">
        <w:rPr>
          <w:rFonts w:cs="Helvetica"/>
          <w:color w:val="000000"/>
          <w:sz w:val="29"/>
          <w:szCs w:val="29"/>
        </w:rPr>
        <w:t xml:space="preserve"> </w:t>
      </w:r>
      <w:r w:rsidRPr="00E90C86">
        <w:rPr>
          <w:sz w:val="22"/>
          <w:szCs w:val="22"/>
        </w:rPr>
        <w:t xml:space="preserve">If you have enrolled in this course having satisfied these prerequisites, you have a higher chance of success than students who have not done so.  Please carefully read and consider the repeater policy in the </w:t>
      </w:r>
      <w:hyperlink r:id="rId15" w:history="1">
        <w:r w:rsidRPr="00E90C86">
          <w:rPr>
            <w:rStyle w:val="Hyperlink"/>
            <w:sz w:val="22"/>
            <w:szCs w:val="22"/>
          </w:rPr>
          <w:t>HCCS Student Handbook.</w:t>
        </w:r>
      </w:hyperlink>
    </w:p>
    <w:p w14:paraId="6D952442" w14:textId="7777777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77777777" w:rsidR="00A14E4D" w:rsidRPr="008417BF" w:rsidRDefault="00A14E4D" w:rsidP="0025433F">
      <w:pPr>
        <w:pStyle w:val="Heading3"/>
      </w:pPr>
      <w:r w:rsidRPr="008417BF">
        <w:t>Eagle Online Canvas Learning Management System</w:t>
      </w:r>
    </w:p>
    <w:p w14:paraId="21DAFE28" w14:textId="77777777" w:rsidR="0025433F" w:rsidRPr="0025433F" w:rsidRDefault="0025433F" w:rsidP="00A14E4D">
      <w:pPr>
        <w:rPr>
          <w:sz w:val="22"/>
          <w:szCs w:val="22"/>
        </w:rPr>
      </w:pPr>
    </w:p>
    <w:p w14:paraId="49559CB8" w14:textId="77777777" w:rsidR="001114C8" w:rsidRPr="00E90C86" w:rsidRDefault="001114C8" w:rsidP="001114C8">
      <w:pPr>
        <w:rPr>
          <w:b/>
          <w:color w:val="000000" w:themeColor="text1"/>
          <w:sz w:val="22"/>
          <w:szCs w:val="22"/>
        </w:rPr>
      </w:pPr>
      <w:r w:rsidRPr="00E90C86">
        <w:rPr>
          <w:sz w:val="22"/>
          <w:szCs w:val="22"/>
        </w:rPr>
        <w:t xml:space="preserve">This section of </w:t>
      </w:r>
      <w:r w:rsidRPr="00E90C86">
        <w:rPr>
          <w:b/>
          <w:i/>
          <w:sz w:val="22"/>
          <w:szCs w:val="22"/>
        </w:rPr>
        <w:t>MUSB 1305</w:t>
      </w:r>
      <w:r w:rsidRPr="00E90C86">
        <w:rPr>
          <w:b/>
          <w:color w:val="000000" w:themeColor="text1"/>
          <w:sz w:val="22"/>
          <w:szCs w:val="22"/>
        </w:rPr>
        <w:t xml:space="preserve"> </w:t>
      </w:r>
      <w:r w:rsidRPr="00E90C86">
        <w:rPr>
          <w:sz w:val="22"/>
          <w:szCs w:val="22"/>
        </w:rPr>
        <w:t xml:space="preserve">will use </w:t>
      </w:r>
      <w:hyperlink r:id="rId16" w:history="1">
        <w:r w:rsidRPr="00E90C86">
          <w:rPr>
            <w:rStyle w:val="Hyperlink"/>
            <w:sz w:val="22"/>
            <w:szCs w:val="22"/>
          </w:rPr>
          <w:t>Eagle Online Canvas</w:t>
        </w:r>
      </w:hyperlink>
      <w:r w:rsidRPr="00E90C86">
        <w:rPr>
          <w:sz w:val="22"/>
          <w:szCs w:val="22"/>
        </w:rPr>
        <w:t xml:space="preserve"> (</w:t>
      </w:r>
      <w:hyperlink r:id="rId17" w:history="1">
        <w:r w:rsidRPr="00E90C86">
          <w:rPr>
            <w:rStyle w:val="Hyperlink"/>
            <w:sz w:val="22"/>
            <w:szCs w:val="22"/>
            <w:shd w:val="clear" w:color="auto" w:fill="FFFFFF"/>
          </w:rPr>
          <w:t>https://eagleonline.hccs.edu</w:t>
        </w:r>
      </w:hyperlink>
      <w:r w:rsidRPr="00E90C86">
        <w:rPr>
          <w:rStyle w:val="Hyperlink"/>
          <w:color w:val="auto"/>
          <w:sz w:val="22"/>
          <w:szCs w:val="22"/>
          <w:shd w:val="clear" w:color="auto" w:fill="FFFFFF"/>
        </w:rPr>
        <w:t>)</w:t>
      </w:r>
      <w:r w:rsidRPr="00E90C86">
        <w:rPr>
          <w:rStyle w:val="Hyperlink"/>
          <w:sz w:val="22"/>
          <w:szCs w:val="22"/>
          <w:shd w:val="clear" w:color="auto" w:fill="FFFFFF"/>
        </w:rPr>
        <w:t xml:space="preserve"> </w:t>
      </w:r>
      <w:r w:rsidRPr="00E90C86">
        <w:rPr>
          <w:sz w:val="22"/>
          <w:szCs w:val="22"/>
        </w:rPr>
        <w:t xml:space="preserve">to supplement in-class assignments, exams, and activities.  </w:t>
      </w:r>
      <w:r w:rsidRPr="00E90C86">
        <w:rPr>
          <w:b/>
          <w:color w:val="000000" w:themeColor="text1"/>
          <w:sz w:val="22"/>
          <w:szCs w:val="22"/>
        </w:rPr>
        <w:t xml:space="preserve">All </w:t>
      </w:r>
      <w:proofErr w:type="spellStart"/>
      <w:r w:rsidRPr="00E90C86">
        <w:rPr>
          <w:b/>
          <w:color w:val="000000" w:themeColor="text1"/>
          <w:sz w:val="22"/>
          <w:szCs w:val="22"/>
        </w:rPr>
        <w:t>assignements</w:t>
      </w:r>
      <w:proofErr w:type="spellEnd"/>
      <w:r w:rsidRPr="00E90C86">
        <w:rPr>
          <w:b/>
          <w:color w:val="000000" w:themeColor="text1"/>
          <w:sz w:val="22"/>
          <w:szCs w:val="22"/>
        </w:rPr>
        <w:t xml:space="preserve"> have strict due dates and graded based on the accuracy of the content that is submitted</w:t>
      </w:r>
      <w:r w:rsidRPr="00E90C86">
        <w:rPr>
          <w:b/>
          <w:color w:val="000000" w:themeColor="text1"/>
          <w:sz w:val="22"/>
          <w:szCs w:val="22"/>
          <w:shd w:val="clear" w:color="auto" w:fill="FFFFFF"/>
        </w:rPr>
        <w:t>.</w:t>
      </w:r>
      <w:r w:rsidRPr="00E90C86">
        <w:rPr>
          <w:sz w:val="22"/>
          <w:szCs w:val="22"/>
        </w:rPr>
        <w:t xml:space="preserve"> </w:t>
      </w:r>
      <w:r w:rsidRPr="00E90C86">
        <w:rPr>
          <w:b/>
          <w:sz w:val="22"/>
          <w:szCs w:val="22"/>
        </w:rPr>
        <w:t>Handouts and important videos will be uploaded during the class semester at any given time.</w:t>
      </w:r>
    </w:p>
    <w:p w14:paraId="079E1384" w14:textId="746A1D7A" w:rsidR="00A14E4D" w:rsidRPr="0025433F" w:rsidRDefault="001114C8" w:rsidP="001114C8">
      <w:pPr>
        <w:rPr>
          <w:sz w:val="22"/>
          <w:szCs w:val="22"/>
        </w:rPr>
      </w:pPr>
      <w:r w:rsidRPr="00E90C86">
        <w:rPr>
          <w:sz w:val="22"/>
          <w:szCs w:val="22"/>
        </w:rPr>
        <w:t xml:space="preserve">HCCS Open Lab locations may be used to access the Internet and Eagle Online Canvas.  It is recommended that you </w:t>
      </w:r>
      <w:r w:rsidRPr="00E90C86">
        <w:rPr>
          <w:b/>
          <w:sz w:val="22"/>
          <w:szCs w:val="22"/>
        </w:rPr>
        <w:t xml:space="preserve">USE </w:t>
      </w:r>
      <w:hyperlink r:id="rId18" w:history="1">
        <w:r w:rsidRPr="00E90C86">
          <w:rPr>
            <w:rStyle w:val="Hyperlink"/>
            <w:b/>
            <w:sz w:val="22"/>
            <w:szCs w:val="22"/>
          </w:rPr>
          <w:t>FIREFOX</w:t>
        </w:r>
      </w:hyperlink>
      <w:r w:rsidRPr="00E90C86">
        <w:rPr>
          <w:b/>
          <w:sz w:val="22"/>
          <w:szCs w:val="22"/>
        </w:rPr>
        <w:t xml:space="preserve"> OR </w:t>
      </w:r>
      <w:hyperlink r:id="rId19" w:history="1">
        <w:r w:rsidRPr="00E90C86">
          <w:rPr>
            <w:rStyle w:val="Hyperlink"/>
            <w:b/>
            <w:sz w:val="22"/>
            <w:szCs w:val="22"/>
          </w:rPr>
          <w:t>CHROME</w:t>
        </w:r>
      </w:hyperlink>
      <w:r w:rsidRPr="00E90C86">
        <w:rPr>
          <w:b/>
          <w:sz w:val="22"/>
          <w:szCs w:val="22"/>
        </w:rPr>
        <w:t xml:space="preserve"> AS YOUR BROWSER</w:t>
      </w:r>
      <w:r w:rsidR="00A14E4D" w:rsidRPr="0025433F">
        <w:rPr>
          <w:sz w:val="22"/>
          <w:szCs w:val="22"/>
        </w:rPr>
        <w:t xml:space="preserve">. </w:t>
      </w:r>
    </w:p>
    <w:p w14:paraId="60231196" w14:textId="435EAC02" w:rsidR="00757870" w:rsidRDefault="00757870" w:rsidP="00A14E4D">
      <w:pPr>
        <w:rPr>
          <w:sz w:val="22"/>
          <w:szCs w:val="22"/>
        </w:rPr>
      </w:pPr>
    </w:p>
    <w:p w14:paraId="30C67ED8" w14:textId="77777777" w:rsidR="00757870" w:rsidRPr="008417BF" w:rsidRDefault="00757870" w:rsidP="00757870">
      <w:pPr>
        <w:pStyle w:val="Heading2"/>
      </w:pPr>
      <w:r w:rsidRPr="008417BF">
        <w:t>HCC Online Information and Policies</w:t>
      </w:r>
    </w:p>
    <w:p w14:paraId="49FCEAD3" w14:textId="134CB90C"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0"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77777777" w:rsidR="00757870" w:rsidRDefault="00757870" w:rsidP="00A14E4D">
      <w:pPr>
        <w:rPr>
          <w:sz w:val="22"/>
          <w:szCs w:val="22"/>
        </w:rPr>
      </w:pPr>
    </w:p>
    <w:p w14:paraId="2E4858E4" w14:textId="77777777" w:rsidR="00D65657" w:rsidRPr="000F6631" w:rsidRDefault="00D65657" w:rsidP="00D65657">
      <w:pPr>
        <w:pStyle w:val="Heading2"/>
      </w:pPr>
      <w:r w:rsidRPr="000F6631">
        <w:t>Scoring Rubrics, Sample Assignments, etc.</w:t>
      </w:r>
    </w:p>
    <w:p w14:paraId="2886F972" w14:textId="77777777" w:rsidR="00D65657" w:rsidRPr="000F6631" w:rsidRDefault="00D65657" w:rsidP="00D65657">
      <w:pPr>
        <w:rPr>
          <w:sz w:val="22"/>
          <w:szCs w:val="22"/>
        </w:rPr>
      </w:pPr>
      <w:r w:rsidRPr="000F6631">
        <w:rPr>
          <w:sz w:val="22"/>
          <w:szCs w:val="22"/>
          <w:shd w:val="clear" w:color="auto" w:fill="FFFFFF"/>
        </w:rPr>
        <w:t>Look in Eagle Online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1"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77777777" w:rsidR="00D65657" w:rsidRPr="0025433F" w:rsidRDefault="00D65657" w:rsidP="00A14E4D">
      <w:pPr>
        <w:rPr>
          <w:sz w:val="22"/>
          <w:szCs w:val="22"/>
        </w:rPr>
      </w:pPr>
    </w:p>
    <w:p w14:paraId="20149336" w14:textId="77777777"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07CD56E" w:rsidR="00F7570B" w:rsidRDefault="00F7570B" w:rsidP="0025433F">
      <w:pPr>
        <w:pStyle w:val="Heading1"/>
      </w:pPr>
      <w:r w:rsidRPr="00A508B4">
        <w:t>Instructional Materials</w:t>
      </w:r>
    </w:p>
    <w:p w14:paraId="1CEE68A8" w14:textId="77777777"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5FF2FDAD" w:rsidR="00F7570B" w:rsidRPr="00A508B4" w:rsidRDefault="00F7570B" w:rsidP="0025433F">
      <w:pPr>
        <w:pStyle w:val="Heading3"/>
      </w:pPr>
      <w:r w:rsidRPr="00A508B4">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1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gridCol w:w="7735"/>
      </w:tblGrid>
      <w:tr w:rsidR="00CC7DD2" w:rsidRPr="00A508B4" w14:paraId="4F16E4EC" w14:textId="77777777" w:rsidTr="00CC7DD2">
        <w:tc>
          <w:tcPr>
            <w:tcW w:w="2695" w:type="dxa"/>
          </w:tcPr>
          <w:p w14:paraId="60E49753" w14:textId="344E7E18" w:rsidR="00CC7DD2" w:rsidRPr="00A508B4" w:rsidRDefault="00986745" w:rsidP="001E49E3">
            <w:pPr>
              <w:spacing w:line="276" w:lineRule="auto"/>
              <w:rPr>
                <w:rFonts w:cs="Arial"/>
                <w:sz w:val="24"/>
                <w:szCs w:val="24"/>
              </w:rPr>
            </w:pPr>
            <w:r>
              <w:rPr>
                <w:rFonts w:ascii="Helvetica" w:eastAsiaTheme="minorHAnsi" w:hAnsi="Helvetica" w:cs="Helvetica"/>
                <w:noProof/>
                <w:sz w:val="24"/>
                <w:szCs w:val="24"/>
              </w:rPr>
              <w:drawing>
                <wp:inline distT="0" distB="0" distL="0" distR="0" wp14:anchorId="4248271A" wp14:editId="6510D5C1">
                  <wp:extent cx="1053507" cy="137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5304" cy="1376484"/>
                          </a:xfrm>
                          <a:prstGeom prst="rect">
                            <a:avLst/>
                          </a:prstGeom>
                          <a:noFill/>
                          <a:ln>
                            <a:noFill/>
                          </a:ln>
                        </pic:spPr>
                      </pic:pic>
                    </a:graphicData>
                  </a:graphic>
                </wp:inline>
              </w:drawing>
            </w:r>
          </w:p>
        </w:tc>
        <w:tc>
          <w:tcPr>
            <w:tcW w:w="7735" w:type="dxa"/>
          </w:tcPr>
          <w:p w14:paraId="283B356F" w14:textId="77777777" w:rsidR="00CC7DD2" w:rsidRPr="00431F25" w:rsidRDefault="00CC7DD2" w:rsidP="001E49E3">
            <w:pPr>
              <w:spacing w:line="276" w:lineRule="auto"/>
              <w:rPr>
                <w:rFonts w:cs="Arial"/>
                <w:sz w:val="22"/>
                <w:szCs w:val="22"/>
              </w:rPr>
            </w:pPr>
            <w:r w:rsidRPr="00431F25">
              <w:rPr>
                <w:rFonts w:cs="Arial"/>
                <w:sz w:val="22"/>
                <w:szCs w:val="22"/>
              </w:rPr>
              <w:t xml:space="preserve">The textbook listed below is </w:t>
            </w:r>
            <w:r w:rsidRPr="00431F25">
              <w:rPr>
                <w:rFonts w:cs="Arial"/>
                <w:b/>
                <w:i/>
                <w:sz w:val="22"/>
                <w:szCs w:val="22"/>
              </w:rPr>
              <w:t>required</w:t>
            </w:r>
            <w:r w:rsidRPr="00431F25">
              <w:rPr>
                <w:rFonts w:cs="Arial"/>
                <w:sz w:val="22"/>
                <w:szCs w:val="22"/>
              </w:rPr>
              <w:t xml:space="preserve"> for this course. </w:t>
            </w:r>
          </w:p>
          <w:p w14:paraId="22D7AB09" w14:textId="77777777" w:rsidR="001B273E" w:rsidRPr="001B273E" w:rsidRDefault="00CC7DD2" w:rsidP="001B273E">
            <w:pPr>
              <w:rPr>
                <w:rFonts w:ascii="Times New Roman" w:hAnsi="Times New Roman"/>
                <w:sz w:val="24"/>
                <w:szCs w:val="24"/>
              </w:rPr>
            </w:pPr>
            <w:r w:rsidRPr="00431F25">
              <w:rPr>
                <w:rFonts w:cs="Arial"/>
                <w:b/>
                <w:i/>
                <w:sz w:val="22"/>
                <w:szCs w:val="22"/>
              </w:rPr>
              <w:t>"Music Business Handbook and Career Guide"</w:t>
            </w:r>
            <w:r w:rsidRPr="00431F25">
              <w:rPr>
                <w:rFonts w:cs="Arial"/>
                <w:sz w:val="22"/>
                <w:szCs w:val="22"/>
              </w:rPr>
              <w:t xml:space="preserve"> (1</w:t>
            </w:r>
            <w:r w:rsidR="001B273E">
              <w:rPr>
                <w:rFonts w:cs="Arial"/>
                <w:sz w:val="22"/>
                <w:szCs w:val="22"/>
              </w:rPr>
              <w:t>2</w:t>
            </w:r>
            <w:r w:rsidRPr="00431F25">
              <w:rPr>
                <w:rFonts w:cs="Arial"/>
                <w:sz w:val="22"/>
                <w:szCs w:val="22"/>
                <w:vertAlign w:val="superscript"/>
              </w:rPr>
              <w:t>th</w:t>
            </w:r>
            <w:r w:rsidRPr="00431F25">
              <w:rPr>
                <w:rFonts w:cs="Arial"/>
                <w:sz w:val="22"/>
                <w:szCs w:val="22"/>
              </w:rPr>
              <w:t xml:space="preserve"> edition) by David and Tim Baskerville (</w:t>
            </w:r>
            <w:r>
              <w:rPr>
                <w:rFonts w:cs="Arial"/>
                <w:sz w:val="22"/>
                <w:szCs w:val="22"/>
              </w:rPr>
              <w:t>Sage</w:t>
            </w:r>
            <w:r w:rsidRPr="00431F25">
              <w:rPr>
                <w:rFonts w:cs="Arial"/>
                <w:sz w:val="22"/>
                <w:szCs w:val="22"/>
              </w:rPr>
              <w:t xml:space="preserve">).  </w:t>
            </w:r>
            <w:r>
              <w:rPr>
                <w:rFonts w:cs="Arial"/>
                <w:b/>
                <w:bCs/>
                <w:color w:val="000000" w:themeColor="text1"/>
                <w:spacing w:val="5"/>
                <w:sz w:val="22"/>
                <w:szCs w:val="22"/>
                <w:bdr w:val="none" w:sz="0" w:space="0" w:color="auto" w:frame="1"/>
              </w:rPr>
              <w:t xml:space="preserve">ISBN: </w:t>
            </w:r>
            <w:r w:rsidR="001B273E" w:rsidRPr="001B273E">
              <w:rPr>
                <w:rFonts w:ascii="Arial" w:hAnsi="Arial" w:cs="Arial"/>
                <w:color w:val="000000" w:themeColor="text1"/>
                <w:sz w:val="24"/>
                <w:szCs w:val="24"/>
                <w:shd w:val="clear" w:color="auto" w:fill="FFFFFF"/>
              </w:rPr>
              <w:t>1544341199</w:t>
            </w:r>
          </w:p>
          <w:p w14:paraId="027DB17A" w14:textId="62424180" w:rsidR="00CC7DD2" w:rsidRPr="00735137" w:rsidRDefault="00CC7DD2" w:rsidP="001E49E3">
            <w:pPr>
              <w:rPr>
                <w:sz w:val="24"/>
                <w:szCs w:val="24"/>
              </w:rPr>
            </w:pPr>
          </w:p>
          <w:p w14:paraId="2B0E5A1B" w14:textId="77777777" w:rsidR="00CC7DD2" w:rsidRPr="0025433F" w:rsidRDefault="00CC7DD2" w:rsidP="001E49E3">
            <w:pPr>
              <w:spacing w:line="276" w:lineRule="auto"/>
              <w:rPr>
                <w:rFonts w:cs="Arial"/>
                <w:sz w:val="22"/>
                <w:szCs w:val="22"/>
              </w:rPr>
            </w:pPr>
          </w:p>
          <w:p w14:paraId="7F4D20F5" w14:textId="60A38DE8" w:rsidR="00CC7DD2" w:rsidRPr="0025433F" w:rsidRDefault="00CC7DD2" w:rsidP="001E49E3">
            <w:pPr>
              <w:spacing w:line="276" w:lineRule="auto"/>
              <w:rPr>
                <w:rFonts w:cs="Arial"/>
                <w:sz w:val="22"/>
                <w:szCs w:val="22"/>
              </w:rPr>
            </w:pPr>
            <w:r w:rsidRPr="00431F25">
              <w:rPr>
                <w:rFonts w:cs="Arial"/>
                <w:sz w:val="22"/>
                <w:szCs w:val="22"/>
              </w:rPr>
              <w:t xml:space="preserve">It is included in a package that contains the text as well as an access code and are found at the </w:t>
            </w:r>
            <w:hyperlink r:id="rId23" w:history="1">
              <w:r w:rsidRPr="00431F25">
                <w:rPr>
                  <w:rStyle w:val="Hyperlink"/>
                  <w:rFonts w:cs="Arial"/>
                  <w:sz w:val="22"/>
                  <w:szCs w:val="22"/>
                </w:rPr>
                <w:t>HCC Bookstore</w:t>
              </w:r>
            </w:hyperlink>
            <w:r w:rsidRPr="00431F25">
              <w:rPr>
                <w:rFonts w:cs="Arial"/>
                <w:sz w:val="22"/>
                <w:szCs w:val="22"/>
              </w:rPr>
              <w:t xml:space="preserve">.  You may either use a hard copy of the </w:t>
            </w:r>
            <w:proofErr w:type="gramStart"/>
            <w:r w:rsidRPr="00431F25">
              <w:rPr>
                <w:rFonts w:cs="Arial"/>
                <w:sz w:val="22"/>
                <w:szCs w:val="22"/>
              </w:rPr>
              <w:t>book, or</w:t>
            </w:r>
            <w:proofErr w:type="gramEnd"/>
            <w:r w:rsidRPr="00431F25">
              <w:rPr>
                <w:rFonts w:cs="Arial"/>
                <w:sz w:val="22"/>
                <w:szCs w:val="22"/>
              </w:rPr>
              <w:t xml:space="preserve"> rent the e-book from Pearson.  Order your book here: </w:t>
            </w:r>
            <w:hyperlink r:id="rId24" w:history="1">
              <w:r w:rsidRPr="00431F25">
                <w:rPr>
                  <w:rStyle w:val="Hyperlink"/>
                  <w:rFonts w:cs="Arial"/>
                  <w:sz w:val="22"/>
                  <w:szCs w:val="22"/>
                </w:rPr>
                <w:t>HCC Bookstore</w:t>
              </w:r>
            </w:hyperlink>
          </w:p>
        </w:tc>
        <w:tc>
          <w:tcPr>
            <w:tcW w:w="7735" w:type="dxa"/>
          </w:tcPr>
          <w:p w14:paraId="465BE96D" w14:textId="63C6DEB8" w:rsidR="00CC7DD2" w:rsidRPr="00025CE6" w:rsidRDefault="00CC7DD2" w:rsidP="001A4302">
            <w:pPr>
              <w:spacing w:line="276" w:lineRule="auto"/>
              <w:rPr>
                <w:rFonts w:cs="Arial"/>
                <w:sz w:val="22"/>
                <w:szCs w:val="22"/>
              </w:rPr>
            </w:pPr>
          </w:p>
        </w:tc>
      </w:tr>
    </w:tbl>
    <w:p w14:paraId="3C5901E8" w14:textId="5C0466C8" w:rsidR="00F7570B" w:rsidRPr="00A508B4" w:rsidRDefault="00F7570B" w:rsidP="00F7570B">
      <w:pPr>
        <w:spacing w:line="276" w:lineRule="auto"/>
        <w:rPr>
          <w:rFonts w:cs="Arial"/>
          <w:sz w:val="24"/>
          <w:szCs w:val="24"/>
        </w:rPr>
      </w:pPr>
    </w:p>
    <w:p w14:paraId="3DAB08C2" w14:textId="77777777" w:rsidR="00F7570B" w:rsidRPr="00A508B4" w:rsidRDefault="00F7570B" w:rsidP="0025433F">
      <w:pPr>
        <w:pStyle w:val="Heading3"/>
      </w:pPr>
      <w:r w:rsidRPr="00A508B4">
        <w:t>Temporary Free Access to E-Book</w:t>
      </w:r>
    </w:p>
    <w:p w14:paraId="1A7DFCBC" w14:textId="77777777" w:rsidR="0025433F" w:rsidRPr="0025433F" w:rsidRDefault="0025433F" w:rsidP="00F7570B">
      <w:pPr>
        <w:rPr>
          <w:sz w:val="22"/>
          <w:szCs w:val="22"/>
        </w:rPr>
      </w:pPr>
    </w:p>
    <w:p w14:paraId="70F3000F" w14:textId="77777777" w:rsidR="00CC7DD2" w:rsidRPr="00B96D03" w:rsidRDefault="00CC7DD2" w:rsidP="00CC7DD2">
      <w:pPr>
        <w:rPr>
          <w:b/>
          <w:color w:val="000000" w:themeColor="text1"/>
          <w:sz w:val="22"/>
          <w:szCs w:val="22"/>
        </w:rPr>
      </w:pPr>
      <w:r w:rsidRPr="00B96D03">
        <w:rPr>
          <w:sz w:val="22"/>
          <w:szCs w:val="22"/>
        </w:rPr>
        <w:t xml:space="preserve">The department will have a </w:t>
      </w:r>
      <w:proofErr w:type="spellStart"/>
      <w:r w:rsidRPr="00B96D03">
        <w:rPr>
          <w:sz w:val="22"/>
          <w:szCs w:val="22"/>
        </w:rPr>
        <w:t>a</w:t>
      </w:r>
      <w:proofErr w:type="spellEnd"/>
      <w:r w:rsidRPr="00B96D03">
        <w:rPr>
          <w:sz w:val="22"/>
          <w:szCs w:val="22"/>
        </w:rPr>
        <w:t xml:space="preserve"> few copies on hand available for check-out in the library at Central and Spring Branch Campuses.</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25433F">
      <w:pPr>
        <w:pStyle w:val="Heading3"/>
      </w:pPr>
      <w:r w:rsidRPr="00A508B4">
        <w:lastRenderedPageBreak/>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53EF3A2B" w14:textId="4514CE08" w:rsidR="003A132E" w:rsidRDefault="008D6E68" w:rsidP="003A132E">
      <w:pPr>
        <w:pStyle w:val="Heading2"/>
      </w:pPr>
      <w:r>
        <w:t>Publisher’s Digital Workbook</w:t>
      </w:r>
    </w:p>
    <w:p w14:paraId="46ED0013" w14:textId="5FE143BB" w:rsidR="00F7570B" w:rsidRPr="009F7E01" w:rsidRDefault="004B2550" w:rsidP="005F10AA">
      <w:pPr>
        <w:rPr>
          <w:color w:val="000000" w:themeColor="text1"/>
          <w:sz w:val="22"/>
          <w:szCs w:val="22"/>
        </w:rPr>
      </w:pPr>
      <w:r>
        <w:rPr>
          <w:b/>
          <w:color w:val="000000" w:themeColor="text1"/>
          <w:sz w:val="22"/>
          <w:szCs w:val="22"/>
        </w:rPr>
        <w:t xml:space="preserve">Not </w:t>
      </w:r>
      <w:r w:rsidR="00CC7DD2" w:rsidRPr="00B96D03">
        <w:rPr>
          <w:b/>
          <w:color w:val="000000" w:themeColor="text1"/>
          <w:sz w:val="22"/>
          <w:szCs w:val="22"/>
        </w:rPr>
        <w:t>Available for this course</w:t>
      </w:r>
      <w:r w:rsidR="00F7570B" w:rsidRPr="009F7E01">
        <w:rPr>
          <w:color w:val="000000" w:themeColor="text1"/>
          <w:sz w:val="22"/>
          <w:szCs w:val="22"/>
        </w:rPr>
        <w:t xml:space="preserve"> </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3A132E">
      <w:pPr>
        <w:pStyle w:val="Heading2"/>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proofErr w:type="gramStart"/>
      <w:r w:rsidR="00D64FAB">
        <w:rPr>
          <w:sz w:val="22"/>
          <w:szCs w:val="22"/>
          <w:shd w:val="clear" w:color="auto" w:fill="FFFFFF"/>
        </w:rPr>
        <w:t xml:space="preserve">critiques,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5"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3A132E">
      <w:pPr>
        <w:pStyle w:val="Heading2"/>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6"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3A132E">
      <w:pPr>
        <w:pStyle w:val="Heading2"/>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7"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2AD94544" w14:textId="77777777" w:rsidR="000065D7" w:rsidRPr="00A508B4" w:rsidRDefault="000065D7" w:rsidP="000065D7">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B90FDF1" w14:textId="346B0568" w:rsidR="00CC7DD2" w:rsidRPr="007D4E87" w:rsidRDefault="00CC7DD2" w:rsidP="00CC7DD2">
      <w:pPr>
        <w:widowControl w:val="0"/>
        <w:autoSpaceDE w:val="0"/>
        <w:autoSpaceDN w:val="0"/>
        <w:adjustRightInd w:val="0"/>
        <w:rPr>
          <w:rFonts w:eastAsiaTheme="minorHAnsi" w:cs="Helvetica"/>
          <w:color w:val="000000"/>
          <w:sz w:val="22"/>
          <w:szCs w:val="22"/>
        </w:rPr>
      </w:pPr>
      <w:r w:rsidRPr="007D4E87">
        <w:rPr>
          <w:rFonts w:eastAsiaTheme="minorHAnsi" w:cs="Helvetica"/>
          <w:color w:val="000000"/>
          <w:sz w:val="22"/>
          <w:szCs w:val="22"/>
        </w:rPr>
        <w:t>MUSB 1305, Survey of the Music Business, is an overview of the music industry including songwriting, live performance, the record industry, music merchandising, contracts and licenses, and career opportunities</w:t>
      </w:r>
    </w:p>
    <w:p w14:paraId="69F8EDB5" w14:textId="1A27D6D1" w:rsidR="00445CAF" w:rsidRPr="0025433F" w:rsidRDefault="00445CAF" w:rsidP="00445CAF">
      <w:pPr>
        <w:widowControl w:val="0"/>
        <w:rPr>
          <w:sz w:val="22"/>
          <w:szCs w:val="22"/>
        </w:rPr>
      </w:pPr>
    </w:p>
    <w:p w14:paraId="0DC43357" w14:textId="77777777" w:rsidR="00445CAF" w:rsidRPr="0025433F" w:rsidRDefault="00445CAF" w:rsidP="00445CAF">
      <w:pPr>
        <w:rPr>
          <w:sz w:val="22"/>
          <w:szCs w:val="22"/>
        </w:rPr>
      </w:pPr>
    </w:p>
    <w:p w14:paraId="03EEA32B" w14:textId="733EF795" w:rsidR="00526321" w:rsidRPr="00A508B4" w:rsidRDefault="00526321" w:rsidP="0025433F">
      <w:pPr>
        <w:pStyle w:val="Heading3"/>
      </w:pPr>
      <w:r w:rsidRPr="00A508B4">
        <w:t>Core Curriculum Objectives (CCOs)</w:t>
      </w:r>
    </w:p>
    <w:p w14:paraId="646570E3" w14:textId="77777777" w:rsidR="0025433F" w:rsidRPr="0025433F" w:rsidRDefault="0025433F" w:rsidP="00526321">
      <w:pPr>
        <w:widowControl w:val="0"/>
        <w:rPr>
          <w:sz w:val="22"/>
          <w:szCs w:val="22"/>
        </w:rPr>
      </w:pPr>
    </w:p>
    <w:p w14:paraId="4911549D" w14:textId="024A628C" w:rsidR="00A81AC6" w:rsidRDefault="007D4E87" w:rsidP="004D3962">
      <w:pPr>
        <w:widowControl w:val="0"/>
        <w:autoSpaceDE w:val="0"/>
        <w:autoSpaceDN w:val="0"/>
        <w:adjustRightInd w:val="0"/>
        <w:spacing w:after="240" w:line="340" w:lineRule="atLeast"/>
        <w:rPr>
          <w:rFonts w:eastAsiaTheme="minorHAnsi" w:cs="Helvetica"/>
          <w:color w:val="000000"/>
          <w:sz w:val="22"/>
          <w:szCs w:val="22"/>
        </w:rPr>
      </w:pPr>
      <w:r w:rsidRPr="004D3962">
        <w:rPr>
          <w:rFonts w:eastAsiaTheme="minorHAnsi" w:cs="Helvetica"/>
          <w:color w:val="000000"/>
          <w:sz w:val="22"/>
          <w:szCs w:val="22"/>
        </w:rPr>
        <w:t>To gain a basic understanding of music business systems, careers, practices, ownership (copyright), marketing and applicable contracts. An overview of the music industry including song writing, live performance, the record industry, music merchandising, contracts and licenses, and career opport</w:t>
      </w:r>
      <w:r w:rsidR="00794E2C">
        <w:rPr>
          <w:rFonts w:eastAsiaTheme="minorHAnsi" w:cs="Helvetica"/>
          <w:color w:val="000000"/>
          <w:sz w:val="22"/>
          <w:szCs w:val="22"/>
        </w:rPr>
        <w:t>unities.</w:t>
      </w:r>
    </w:p>
    <w:p w14:paraId="26C47992" w14:textId="77777777" w:rsidR="00794E2C" w:rsidRDefault="00794E2C" w:rsidP="00794E2C">
      <w:pPr>
        <w:pStyle w:val="ListParagraph"/>
        <w:widowControl w:val="0"/>
        <w:numPr>
          <w:ilvl w:val="0"/>
          <w:numId w:val="21"/>
        </w:numPr>
        <w:rPr>
          <w:rFonts w:eastAsiaTheme="minorHAnsi" w:cs="Helvetica"/>
          <w:sz w:val="22"/>
          <w:szCs w:val="22"/>
        </w:rPr>
      </w:pPr>
      <w:r w:rsidRPr="00794E2C">
        <w:rPr>
          <w:rFonts w:eastAsiaTheme="minorHAnsi" w:cs="Helvetica"/>
          <w:sz w:val="22"/>
          <w:szCs w:val="22"/>
        </w:rPr>
        <w:t xml:space="preserve">List the 6 “bundle of rights” that are the foundation of U.S. copyright law and the key to music property rights. List 8 basic clauses common to many music </w:t>
      </w:r>
      <w:proofErr w:type="gramStart"/>
      <w:r w:rsidRPr="00794E2C">
        <w:rPr>
          <w:rFonts w:eastAsiaTheme="minorHAnsi" w:cs="Helvetica"/>
          <w:sz w:val="22"/>
          <w:szCs w:val="22"/>
        </w:rPr>
        <w:t>industry</w:t>
      </w:r>
      <w:proofErr w:type="gramEnd"/>
      <w:r w:rsidRPr="00794E2C">
        <w:rPr>
          <w:rFonts w:eastAsiaTheme="minorHAnsi" w:cs="Helvetica"/>
          <w:sz w:val="22"/>
          <w:szCs w:val="22"/>
        </w:rPr>
        <w:t xml:space="preserve"> contracts.</w:t>
      </w:r>
    </w:p>
    <w:p w14:paraId="61490552" w14:textId="77777777" w:rsidR="00794E2C" w:rsidRDefault="00794E2C" w:rsidP="00794E2C">
      <w:pPr>
        <w:pStyle w:val="ListParagraph"/>
        <w:widowControl w:val="0"/>
        <w:numPr>
          <w:ilvl w:val="0"/>
          <w:numId w:val="21"/>
        </w:numPr>
        <w:rPr>
          <w:rFonts w:eastAsiaTheme="minorHAnsi" w:cs="Helvetica"/>
          <w:sz w:val="22"/>
          <w:szCs w:val="22"/>
        </w:rPr>
      </w:pPr>
      <w:r w:rsidRPr="00794E2C">
        <w:rPr>
          <w:rFonts w:eastAsiaTheme="minorHAnsi" w:cs="Helvetica"/>
          <w:sz w:val="22"/>
          <w:szCs w:val="22"/>
        </w:rPr>
        <w:t>Describe “The Music Business System” and list 8 of its subsystems which work together to produce income. Gain college freshmen level skills in Music Performance, Theory, Ear Training, Piano/Keyboard and audio and video technologies.</w:t>
      </w:r>
    </w:p>
    <w:p w14:paraId="7AB34FE6" w14:textId="495DF873" w:rsidR="00794E2C" w:rsidRPr="00794E2C" w:rsidRDefault="00794E2C" w:rsidP="00794E2C">
      <w:pPr>
        <w:pStyle w:val="ListParagraph"/>
        <w:widowControl w:val="0"/>
        <w:numPr>
          <w:ilvl w:val="0"/>
          <w:numId w:val="21"/>
        </w:numPr>
        <w:rPr>
          <w:rFonts w:eastAsiaTheme="minorHAnsi" w:cs="Helvetica"/>
          <w:sz w:val="22"/>
          <w:szCs w:val="22"/>
        </w:rPr>
      </w:pPr>
      <w:r w:rsidRPr="00794E2C">
        <w:rPr>
          <w:rFonts w:eastAsiaTheme="minorHAnsi" w:cs="Helvetica"/>
          <w:sz w:val="22"/>
          <w:szCs w:val="22"/>
        </w:rPr>
        <w:t xml:space="preserve">Develop core competencies to the college </w:t>
      </w:r>
      <w:proofErr w:type="spellStart"/>
      <w:r w:rsidRPr="00794E2C">
        <w:rPr>
          <w:rFonts w:eastAsiaTheme="minorHAnsi" w:cs="Helvetica"/>
          <w:sz w:val="22"/>
          <w:szCs w:val="22"/>
        </w:rPr>
        <w:t>sophmore</w:t>
      </w:r>
      <w:proofErr w:type="spellEnd"/>
      <w:r w:rsidRPr="00794E2C">
        <w:rPr>
          <w:rFonts w:eastAsiaTheme="minorHAnsi" w:cs="Helvetica"/>
          <w:sz w:val="22"/>
          <w:szCs w:val="22"/>
        </w:rPr>
        <w:t xml:space="preserve"> level through readings and lectures, writing reports and exams, learning music, accounting and researching and </w:t>
      </w:r>
      <w:r w:rsidRPr="00794E2C">
        <w:rPr>
          <w:rFonts w:eastAsiaTheme="minorHAnsi" w:cs="Helvetica"/>
          <w:sz w:val="22"/>
          <w:szCs w:val="22"/>
        </w:rPr>
        <w:lastRenderedPageBreak/>
        <w:t>presenting oral reports utilizing computer skills. Successfully apply knowledge and skills learned in this program by satisfactorily completing the capstone music industry internship, based on employer satisfaction.</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25433F">
      <w:pPr>
        <w:pStyle w:val="Heading3"/>
      </w:pPr>
      <w:r w:rsidRPr="00A508B4">
        <w:t>Program Student Learning Outcomes (PSLOs)</w:t>
      </w:r>
    </w:p>
    <w:p w14:paraId="227D8B0E" w14:textId="77777777" w:rsidR="0025433F" w:rsidRPr="0025433F" w:rsidRDefault="0025433F" w:rsidP="00ED1E34">
      <w:pPr>
        <w:rPr>
          <w:sz w:val="22"/>
          <w:szCs w:val="22"/>
        </w:rPr>
      </w:pPr>
    </w:p>
    <w:p w14:paraId="56FDB622" w14:textId="09D35D87" w:rsidR="007D4E87" w:rsidRDefault="007D4E87" w:rsidP="007D4E87">
      <w:pPr>
        <w:pStyle w:val="ListParagraph"/>
        <w:widowControl w:val="0"/>
        <w:numPr>
          <w:ilvl w:val="0"/>
          <w:numId w:val="18"/>
        </w:numPr>
        <w:rPr>
          <w:rFonts w:eastAsiaTheme="minorHAnsi" w:cs="Helvetica"/>
          <w:color w:val="000000"/>
          <w:sz w:val="22"/>
          <w:szCs w:val="22"/>
        </w:rPr>
      </w:pPr>
      <w:r w:rsidRPr="007D4E87">
        <w:rPr>
          <w:rFonts w:eastAsiaTheme="minorHAnsi" w:cs="Helvetica"/>
          <w:color w:val="000000"/>
          <w:sz w:val="22"/>
          <w:szCs w:val="22"/>
        </w:rPr>
        <w:t>The student will gain a basic knowledge and understanding of the organization and management many systems of the music industry</w:t>
      </w:r>
    </w:p>
    <w:p w14:paraId="2CAD6CC7" w14:textId="77777777" w:rsidR="007D4E87" w:rsidRDefault="007D4E87" w:rsidP="007D4E87">
      <w:pPr>
        <w:pStyle w:val="ListParagraph"/>
        <w:widowControl w:val="0"/>
        <w:numPr>
          <w:ilvl w:val="0"/>
          <w:numId w:val="18"/>
        </w:numPr>
        <w:rPr>
          <w:rFonts w:eastAsiaTheme="minorHAnsi" w:cs="Helvetica"/>
          <w:color w:val="000000"/>
          <w:sz w:val="22"/>
          <w:szCs w:val="22"/>
        </w:rPr>
      </w:pPr>
      <w:r w:rsidRPr="007D4E87">
        <w:rPr>
          <w:rFonts w:eastAsiaTheme="minorHAnsi" w:cs="Helvetica"/>
          <w:color w:val="000000"/>
          <w:sz w:val="22"/>
          <w:szCs w:val="22"/>
        </w:rPr>
        <w:t>The student will improve word processing and computer skills</w:t>
      </w:r>
    </w:p>
    <w:p w14:paraId="16E456FA" w14:textId="77777777" w:rsidR="007D4E87" w:rsidRDefault="007D4E87" w:rsidP="007D4E87">
      <w:pPr>
        <w:pStyle w:val="ListParagraph"/>
        <w:widowControl w:val="0"/>
        <w:numPr>
          <w:ilvl w:val="0"/>
          <w:numId w:val="18"/>
        </w:numPr>
        <w:rPr>
          <w:rFonts w:eastAsiaTheme="minorHAnsi" w:cs="Helvetica"/>
          <w:color w:val="000000"/>
          <w:sz w:val="22"/>
          <w:szCs w:val="22"/>
        </w:rPr>
      </w:pPr>
      <w:r w:rsidRPr="007D4E87">
        <w:rPr>
          <w:rFonts w:eastAsiaTheme="minorHAnsi" w:cs="Helvetica"/>
          <w:color w:val="000000"/>
          <w:sz w:val="22"/>
          <w:szCs w:val="22"/>
        </w:rPr>
        <w:t>The student will present an oral semester report, integrati</w:t>
      </w:r>
      <w:r>
        <w:rPr>
          <w:rFonts w:eastAsiaTheme="minorHAnsi" w:cs="Helvetica"/>
          <w:color w:val="000000"/>
          <w:sz w:val="22"/>
          <w:szCs w:val="22"/>
        </w:rPr>
        <w:t>ng skills learned in this class</w:t>
      </w:r>
    </w:p>
    <w:p w14:paraId="02086E9D" w14:textId="24840698" w:rsidR="007D4E87" w:rsidRPr="007D4E87" w:rsidRDefault="007D4E87" w:rsidP="007D4E87">
      <w:pPr>
        <w:pStyle w:val="ListParagraph"/>
        <w:widowControl w:val="0"/>
        <w:numPr>
          <w:ilvl w:val="0"/>
          <w:numId w:val="18"/>
        </w:numPr>
        <w:rPr>
          <w:rFonts w:eastAsiaTheme="minorHAnsi" w:cs="Helvetica"/>
          <w:color w:val="000000"/>
          <w:sz w:val="22"/>
          <w:szCs w:val="22"/>
        </w:rPr>
      </w:pPr>
      <w:r w:rsidRPr="007D4E87">
        <w:rPr>
          <w:rFonts w:eastAsiaTheme="minorHAnsi" w:cs="Helvetica"/>
          <w:color w:val="000000"/>
          <w:sz w:val="22"/>
          <w:szCs w:val="22"/>
        </w:rPr>
        <w:t>The student will have a basic understanding of music copyright</w:t>
      </w:r>
    </w:p>
    <w:p w14:paraId="6D04D898" w14:textId="02BFC4CB" w:rsidR="00ED1E34" w:rsidRPr="0025433F" w:rsidRDefault="004042BC" w:rsidP="00ED1E34">
      <w:pPr>
        <w:rPr>
          <w:sz w:val="22"/>
          <w:szCs w:val="22"/>
        </w:rPr>
      </w:pPr>
      <w:r w:rsidRPr="004042BC">
        <w:rPr>
          <w:sz w:val="22"/>
        </w:rPr>
        <w:t xml:space="preserve"> </w:t>
      </w:r>
    </w:p>
    <w:p w14:paraId="7572353B" w14:textId="073723A0" w:rsidR="002D24B3" w:rsidRPr="0025433F" w:rsidRDefault="002D24B3" w:rsidP="00445CAF">
      <w:pPr>
        <w:rPr>
          <w:sz w:val="22"/>
          <w:szCs w:val="22"/>
        </w:rPr>
      </w:pPr>
    </w:p>
    <w:p w14:paraId="39711F01" w14:textId="38442666" w:rsidR="00A91EAF" w:rsidRPr="00A508B4" w:rsidRDefault="00445CAF" w:rsidP="0025433F">
      <w:pPr>
        <w:pStyle w:val="Heading3"/>
      </w:pPr>
      <w:r w:rsidRPr="00A508B4">
        <w:t>Course Student Learning Outcomes (CSLOs)</w:t>
      </w:r>
    </w:p>
    <w:p w14:paraId="4F89D5CB" w14:textId="77777777" w:rsidR="0025433F" w:rsidRPr="0025433F" w:rsidRDefault="0025433F" w:rsidP="00A91EAF">
      <w:pPr>
        <w:rPr>
          <w:sz w:val="22"/>
          <w:szCs w:val="22"/>
        </w:rPr>
      </w:pPr>
    </w:p>
    <w:p w14:paraId="43BF4BE5" w14:textId="4986EB9C" w:rsidR="00445CAF" w:rsidRPr="0025433F" w:rsidRDefault="00CC7DD2" w:rsidP="00A91EAF">
      <w:pPr>
        <w:rPr>
          <w:b/>
          <w:sz w:val="22"/>
          <w:szCs w:val="22"/>
        </w:rPr>
      </w:pPr>
      <w:r>
        <w:rPr>
          <w:sz w:val="22"/>
          <w:szCs w:val="22"/>
        </w:rPr>
        <w:t>Upon completion of MUSB 1305</w:t>
      </w:r>
      <w:r w:rsidR="00445CAF" w:rsidRPr="0025433F">
        <w:rPr>
          <w:sz w:val="22"/>
          <w:szCs w:val="22"/>
        </w:rPr>
        <w:t>, the student will be able to:</w:t>
      </w:r>
    </w:p>
    <w:p w14:paraId="4E31E6E0" w14:textId="26366CD8" w:rsidR="00CC7DD2" w:rsidRPr="00CC7DD2" w:rsidRDefault="00CC7DD2" w:rsidP="00CC7DD2">
      <w:pPr>
        <w:pStyle w:val="ListParagraph"/>
        <w:widowControl w:val="0"/>
        <w:rPr>
          <w:rFonts w:ascii="Helvetica" w:eastAsiaTheme="minorHAnsi" w:hAnsi="Helvetica" w:cs="Helvetica"/>
          <w:b/>
          <w:bCs/>
          <w:color w:val="000000"/>
          <w:sz w:val="22"/>
          <w:szCs w:val="22"/>
        </w:rPr>
      </w:pPr>
    </w:p>
    <w:p w14:paraId="6B730AAC" w14:textId="10FA5F8E"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Briefly examine an historical overview of the business of music and it’s evolving technologies</w:t>
      </w:r>
    </w:p>
    <w:p w14:paraId="376D4685" w14:textId="70309031"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Look at the music business as a system and how music earns profits</w:t>
      </w:r>
    </w:p>
    <w:p w14:paraId="763734A7" w14:textId="12189E31"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 xml:space="preserve">Examine the craft and business of songwriting and how </w:t>
      </w:r>
      <w:proofErr w:type="gramStart"/>
      <w:r w:rsidRPr="00CC7DD2">
        <w:rPr>
          <w:rFonts w:eastAsiaTheme="minorHAnsi" w:cs="Helvetica"/>
          <w:color w:val="000000"/>
          <w:sz w:val="22"/>
          <w:szCs w:val="22"/>
        </w:rPr>
        <w:t>publishers</w:t>
      </w:r>
      <w:proofErr w:type="gramEnd"/>
      <w:r w:rsidRPr="00CC7DD2">
        <w:rPr>
          <w:rFonts w:eastAsiaTheme="minorHAnsi" w:cs="Helvetica"/>
          <w:color w:val="000000"/>
          <w:sz w:val="22"/>
          <w:szCs w:val="22"/>
        </w:rPr>
        <w:t xml:space="preserve"> market songs4. Review the essential music aspects of the U.S. Copyright Law</w:t>
      </w:r>
    </w:p>
    <w:p w14:paraId="3EEBF0CA" w14:textId="557970FA"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Examine the roles of agents, managers, attorneys and others as they serve performing artists</w:t>
      </w:r>
    </w:p>
    <w:p w14:paraId="7C81549D" w14:textId="2EF002FC"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Review the basic contracts that are used in the recording industry</w:t>
      </w:r>
    </w:p>
    <w:p w14:paraId="08980612" w14:textId="48AF410F"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Examine the unions and guilds that serve the music industry</w:t>
      </w:r>
    </w:p>
    <w:p w14:paraId="4B2D9DE8" w14:textId="065FA92E"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Examine the process of record production</w:t>
      </w:r>
    </w:p>
    <w:p w14:paraId="300F9E0E" w14:textId="1EE9FD30"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Review the system of concert production</w:t>
      </w:r>
    </w:p>
    <w:p w14:paraId="622F5195" w14:textId="11A2EC1D" w:rsidR="00CC7DD2" w:rsidRPr="00CC7DD2" w:rsidRDefault="00CC7DD2" w:rsidP="00CC7DD2">
      <w:pPr>
        <w:pStyle w:val="ListParagraph"/>
        <w:widowControl w:val="0"/>
        <w:numPr>
          <w:ilvl w:val="0"/>
          <w:numId w:val="5"/>
        </w:numPr>
        <w:rPr>
          <w:rFonts w:eastAsiaTheme="minorHAnsi" w:cs="Helvetica"/>
          <w:color w:val="000000"/>
          <w:sz w:val="22"/>
          <w:szCs w:val="22"/>
        </w:rPr>
      </w:pPr>
      <w:r w:rsidRPr="00CC7DD2">
        <w:rPr>
          <w:rFonts w:eastAsiaTheme="minorHAnsi" w:cs="Helvetica"/>
          <w:color w:val="000000"/>
          <w:sz w:val="22"/>
          <w:szCs w:val="22"/>
        </w:rPr>
        <w:t>Discuss career options in the music industry</w:t>
      </w:r>
    </w:p>
    <w:p w14:paraId="4C599A71" w14:textId="3248C790" w:rsidR="00CC7DD2" w:rsidRPr="00CC7DD2" w:rsidRDefault="00CC7DD2" w:rsidP="00CC7DD2">
      <w:pPr>
        <w:pStyle w:val="ListParagraph"/>
        <w:widowControl w:val="0"/>
        <w:numPr>
          <w:ilvl w:val="0"/>
          <w:numId w:val="5"/>
        </w:numPr>
        <w:rPr>
          <w:rFonts w:ascii="Helvetica" w:eastAsiaTheme="minorHAnsi" w:hAnsi="Helvetica" w:cs="Helvetica"/>
          <w:color w:val="000000"/>
          <w:sz w:val="22"/>
          <w:szCs w:val="22"/>
        </w:rPr>
      </w:pPr>
      <w:r w:rsidRPr="00CC7DD2">
        <w:rPr>
          <w:rFonts w:eastAsiaTheme="minorHAnsi" w:cs="Helvetica"/>
          <w:color w:val="000000"/>
          <w:sz w:val="22"/>
          <w:szCs w:val="22"/>
        </w:rPr>
        <w:t>Basic understand of music marketing and promotions</w:t>
      </w:r>
    </w:p>
    <w:p w14:paraId="44E5AEF4" w14:textId="2D1CAD8A" w:rsidR="00445CAF" w:rsidRPr="0025433F" w:rsidRDefault="00445CAF" w:rsidP="00CC7DD2">
      <w:pPr>
        <w:shd w:val="clear" w:color="auto" w:fill="FFFFFF" w:themeFill="background1"/>
        <w:ind w:left="360"/>
        <w:rPr>
          <w:b/>
          <w:sz w:val="22"/>
          <w:szCs w:val="22"/>
        </w:rPr>
      </w:pPr>
    </w:p>
    <w:p w14:paraId="6446F57A" w14:textId="77777777" w:rsidR="00ED1E34" w:rsidRPr="0025433F" w:rsidRDefault="00ED1E34" w:rsidP="00A121A0">
      <w:pPr>
        <w:rPr>
          <w:sz w:val="22"/>
          <w:szCs w:val="22"/>
        </w:rPr>
      </w:pPr>
    </w:p>
    <w:p w14:paraId="4F85EA3D" w14:textId="1912E03B" w:rsidR="00445CAF" w:rsidRPr="00A508B4" w:rsidRDefault="00445CAF" w:rsidP="0025433F">
      <w:pPr>
        <w:pStyle w:val="Heading3"/>
      </w:pPr>
      <w:r w:rsidRPr="00A508B4">
        <w:t>Learning Objectives</w:t>
      </w:r>
    </w:p>
    <w:p w14:paraId="598010FC" w14:textId="77777777" w:rsidR="000F6631" w:rsidRPr="000F6631" w:rsidRDefault="000F6631" w:rsidP="00445CAF">
      <w:pPr>
        <w:rPr>
          <w:sz w:val="22"/>
          <w:szCs w:val="22"/>
        </w:rPr>
      </w:pPr>
    </w:p>
    <w:p w14:paraId="5F7817C0" w14:textId="399D101E" w:rsidR="00445CAF" w:rsidRPr="000F6631" w:rsidRDefault="00F52291" w:rsidP="00445CAF">
      <w:pPr>
        <w:rPr>
          <w:rStyle w:val="Hyperlink"/>
          <w:sz w:val="22"/>
          <w:szCs w:val="22"/>
        </w:rPr>
      </w:pPr>
      <w:r w:rsidRPr="000F6631">
        <w:rPr>
          <w:sz w:val="22"/>
          <w:szCs w:val="22"/>
        </w:rPr>
        <w:t xml:space="preserve">Learning Objectives for each CSLO can be found at </w:t>
      </w:r>
      <w:hyperlink r:id="rId28" w:history="1">
        <w:r w:rsidRPr="000F6631">
          <w:rPr>
            <w:rStyle w:val="Hyperlink"/>
            <w:sz w:val="22"/>
            <w:szCs w:val="22"/>
          </w:rPr>
          <w:t>Learning Objectives for PSYC 2301</w:t>
        </w:r>
      </w:hyperlink>
    </w:p>
    <w:p w14:paraId="4EAB34B3" w14:textId="0771B020" w:rsidR="00F10D32" w:rsidRPr="000F6631" w:rsidRDefault="00F10D32" w:rsidP="00445CAF">
      <w:pPr>
        <w:rPr>
          <w:rStyle w:val="Hyperlink"/>
          <w:color w:val="auto"/>
          <w:sz w:val="22"/>
          <w:szCs w:val="22"/>
          <w:u w:val="none"/>
        </w:rPr>
      </w:pPr>
    </w:p>
    <w:p w14:paraId="7F3AF8BF" w14:textId="3C8E93BF" w:rsidR="00A45544" w:rsidRDefault="00A45544" w:rsidP="00D01FA0">
      <w:pPr>
        <w:rPr>
          <w:sz w:val="22"/>
          <w:szCs w:val="22"/>
        </w:rPr>
      </w:pPr>
    </w:p>
    <w:p w14:paraId="07CE59C7" w14:textId="77777777" w:rsidR="008A2DBD" w:rsidRDefault="008A2DBD" w:rsidP="00A45544">
      <w:pPr>
        <w:pStyle w:val="Heading1"/>
        <w:sectPr w:rsidR="008A2DBD" w:rsidSect="003D1A60">
          <w:type w:val="continuous"/>
          <w:pgSz w:w="12240" w:h="15840"/>
          <w:pgMar w:top="1080" w:right="720" w:bottom="720" w:left="1080" w:header="720" w:footer="566" w:gutter="0"/>
          <w:cols w:space="720"/>
          <w:formProt w:val="0"/>
          <w:docGrid w:linePitch="360"/>
        </w:sectPr>
      </w:pPr>
    </w:p>
    <w:p w14:paraId="379C386C" w14:textId="10221D65" w:rsidR="00A45544" w:rsidRDefault="00025CE6" w:rsidP="00A45544">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44486251"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3D51C1">
      <w:pPr>
        <w:pStyle w:val="Heading3"/>
      </w:pPr>
      <w:r w:rsidRPr="00A508B4">
        <w:lastRenderedPageBreak/>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2AD7FC3A"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Pr="00D040D0">
        <w:rPr>
          <w:sz w:val="22"/>
          <w:szCs w:val="22"/>
        </w:rPr>
        <w:t xml:space="preserve"> and make up</w:t>
      </w:r>
    </w:p>
    <w:p w14:paraId="7B73E311" w14:textId="77777777" w:rsidR="003D51C1" w:rsidRPr="00D040D0" w:rsidRDefault="003D51C1" w:rsidP="003D51C1">
      <w:pPr>
        <w:numPr>
          <w:ilvl w:val="0"/>
          <w:numId w:val="2"/>
        </w:numPr>
        <w:rPr>
          <w:sz w:val="22"/>
          <w:szCs w:val="22"/>
        </w:rPr>
      </w:pPr>
      <w:r w:rsidRPr="00D040D0">
        <w:rPr>
          <w:sz w:val="22"/>
          <w:szCs w:val="22"/>
        </w:rPr>
        <w:t>Provide the course outline and class calendar which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9"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7811B882" w14:textId="77777777" w:rsidR="00833269" w:rsidRPr="00D040D0" w:rsidRDefault="00833269" w:rsidP="003D51C1">
      <w:pPr>
        <w:rPr>
          <w:sz w:val="22"/>
          <w:szCs w:val="22"/>
        </w:rPr>
      </w:pPr>
    </w:p>
    <w:p w14:paraId="32648DCD" w14:textId="77777777"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14:paraId="685F743C" w14:textId="766F999A" w:rsidR="003D51C1" w:rsidRPr="00DC703C" w:rsidRDefault="003D51C1" w:rsidP="003D51C1">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3D51C1">
      <w:pPr>
        <w:pStyle w:val="Heading3"/>
      </w:pPr>
      <w:r w:rsidRPr="00DC703C">
        <w:t>Written Assignment</w:t>
      </w:r>
    </w:p>
    <w:p w14:paraId="52731AC6" w14:textId="77777777" w:rsidR="003D51C1" w:rsidRPr="00D040D0" w:rsidRDefault="003D51C1" w:rsidP="003D51C1">
      <w:pPr>
        <w:rPr>
          <w:color w:val="C00000"/>
          <w:sz w:val="22"/>
          <w:szCs w:val="22"/>
        </w:rPr>
      </w:pPr>
    </w:p>
    <w:p w14:paraId="24D7125F" w14:textId="49D5E8C5" w:rsidR="003D51C1" w:rsidRPr="009F7E01" w:rsidRDefault="004D3962" w:rsidP="003D51C1">
      <w:pPr>
        <w:rPr>
          <w:color w:val="000000" w:themeColor="text1"/>
          <w:sz w:val="22"/>
          <w:szCs w:val="22"/>
        </w:rPr>
      </w:pPr>
      <w:r>
        <w:rPr>
          <w:color w:val="000000" w:themeColor="text1"/>
          <w:sz w:val="22"/>
          <w:szCs w:val="22"/>
        </w:rPr>
        <w:t xml:space="preserve">At least two </w:t>
      </w:r>
      <w:r w:rsidR="003D51C1" w:rsidRPr="009F7E01">
        <w:rPr>
          <w:color w:val="000000" w:themeColor="text1"/>
          <w:sz w:val="22"/>
          <w:szCs w:val="22"/>
        </w:rPr>
        <w:t>written assignment</w:t>
      </w:r>
      <w:r>
        <w:rPr>
          <w:color w:val="000000" w:themeColor="text1"/>
          <w:sz w:val="22"/>
          <w:szCs w:val="22"/>
        </w:rPr>
        <w:t xml:space="preserve">s will be </w:t>
      </w:r>
      <w:r w:rsidR="003D51C1" w:rsidRPr="009F7E01">
        <w:rPr>
          <w:color w:val="000000" w:themeColor="text1"/>
          <w:sz w:val="22"/>
          <w:szCs w:val="22"/>
        </w:rPr>
        <w:t xml:space="preserve">required.  The written assignment(s) should be clearly linked to the course student learning outcomes and learning objectives.  Written assignment(s) must count at least 15% of students’ course grades or a minimum of 150 points on a 1,000-point scale (see Grading Formula below). </w:t>
      </w:r>
    </w:p>
    <w:p w14:paraId="1DDF4F54" w14:textId="77777777" w:rsidR="000C2123" w:rsidRPr="00D040D0" w:rsidRDefault="000C2123" w:rsidP="003D51C1">
      <w:pPr>
        <w:rPr>
          <w:color w:val="C00000"/>
          <w:sz w:val="22"/>
          <w:szCs w:val="22"/>
        </w:rPr>
      </w:pPr>
    </w:p>
    <w:p w14:paraId="695A1005" w14:textId="5E836F01" w:rsidR="000C2123" w:rsidRDefault="000C2123" w:rsidP="000C2123">
      <w:pPr>
        <w:pStyle w:val="Heading3"/>
      </w:pPr>
      <w:r w:rsidRPr="00DC703C">
        <w:t>Exams</w:t>
      </w:r>
    </w:p>
    <w:p w14:paraId="734651A0" w14:textId="77777777" w:rsidR="004D0D47" w:rsidRPr="004D0D47" w:rsidRDefault="004D0D47" w:rsidP="004D0D47"/>
    <w:p w14:paraId="6F49BB36" w14:textId="4E82FEC2" w:rsidR="004D3962" w:rsidRPr="004D3962" w:rsidRDefault="004D3962" w:rsidP="004D3962">
      <w:pPr>
        <w:rPr>
          <w:sz w:val="22"/>
          <w:szCs w:val="22"/>
        </w:rPr>
      </w:pPr>
      <w:r w:rsidRPr="004D3962">
        <w:rPr>
          <w:sz w:val="22"/>
          <w:szCs w:val="22"/>
        </w:rPr>
        <w:t xml:space="preserve">There is </w:t>
      </w:r>
      <w:r>
        <w:rPr>
          <w:sz w:val="22"/>
          <w:szCs w:val="22"/>
        </w:rPr>
        <w:t xml:space="preserve">a generous time limit on </w:t>
      </w:r>
      <w:proofErr w:type="gramStart"/>
      <w:r>
        <w:rPr>
          <w:sz w:val="22"/>
          <w:szCs w:val="22"/>
        </w:rPr>
        <w:t>tests</w:t>
      </w:r>
      <w:proofErr w:type="gramEnd"/>
      <w:r>
        <w:rPr>
          <w:sz w:val="22"/>
          <w:szCs w:val="22"/>
        </w:rPr>
        <w:t xml:space="preserve"> and y</w:t>
      </w:r>
      <w:r w:rsidRPr="004D3962">
        <w:rPr>
          <w:sz w:val="22"/>
          <w:szCs w:val="22"/>
        </w:rPr>
        <w:t xml:space="preserve">ou are allowed </w:t>
      </w:r>
      <w:r>
        <w:rPr>
          <w:sz w:val="22"/>
          <w:szCs w:val="22"/>
        </w:rPr>
        <w:t>2 attempts (online only). Grading criteria is as follows:</w:t>
      </w:r>
    </w:p>
    <w:p w14:paraId="12742968" w14:textId="77777777" w:rsidR="004D3962" w:rsidRDefault="004D3962" w:rsidP="004D3962">
      <w:pPr>
        <w:rPr>
          <w:sz w:val="22"/>
          <w:szCs w:val="22"/>
        </w:rPr>
      </w:pPr>
    </w:p>
    <w:p w14:paraId="4CED1169"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Daily attendance, participation = 10%</w:t>
      </w:r>
    </w:p>
    <w:p w14:paraId="3DC1B8B8"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 xml:space="preserve">8 Best Quizzes (Most Tuesdays) </w:t>
      </w:r>
      <w:proofErr w:type="gramStart"/>
      <w:r w:rsidRPr="009E68E8">
        <w:rPr>
          <w:rFonts w:eastAsiaTheme="minorHAnsi" w:cs="Helvetica"/>
          <w:color w:val="000000"/>
          <w:sz w:val="22"/>
          <w:szCs w:val="22"/>
        </w:rPr>
        <w:t>=  25</w:t>
      </w:r>
      <w:proofErr w:type="gramEnd"/>
      <w:r w:rsidRPr="009E68E8">
        <w:rPr>
          <w:rFonts w:eastAsiaTheme="minorHAnsi" w:cs="Helvetica"/>
          <w:color w:val="000000"/>
          <w:sz w:val="22"/>
          <w:szCs w:val="22"/>
        </w:rPr>
        <w:t xml:space="preserve">% </w:t>
      </w:r>
    </w:p>
    <w:p w14:paraId="4BD840F0"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Unit exams 1-</w:t>
      </w:r>
      <w:proofErr w:type="gramStart"/>
      <w:r w:rsidRPr="009E68E8">
        <w:rPr>
          <w:rFonts w:eastAsiaTheme="minorHAnsi" w:cs="Helvetica"/>
          <w:color w:val="000000"/>
          <w:sz w:val="22"/>
          <w:szCs w:val="22"/>
        </w:rPr>
        <w:t>3 ,</w:t>
      </w:r>
      <w:proofErr w:type="gramEnd"/>
      <w:r w:rsidRPr="009E68E8">
        <w:rPr>
          <w:rFonts w:eastAsiaTheme="minorHAnsi" w:cs="Helvetica"/>
          <w:color w:val="000000"/>
          <w:sz w:val="22"/>
          <w:szCs w:val="22"/>
        </w:rPr>
        <w:t xml:space="preserve"> 30% each = 5%</w:t>
      </w:r>
    </w:p>
    <w:p w14:paraId="424005B6"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2 Concert reviews, 5 each = 10%</w:t>
      </w:r>
    </w:p>
    <w:p w14:paraId="2D27FEBF"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1 Book/Group Project Review = 25%</w:t>
      </w:r>
    </w:p>
    <w:p w14:paraId="7264A0E1"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Oral reports, outlined and presented to class = 5%</w:t>
      </w:r>
    </w:p>
    <w:p w14:paraId="197CBA1F" w14:textId="77777777" w:rsidR="009E68E8" w:rsidRPr="009E68E8" w:rsidRDefault="009E68E8" w:rsidP="009E68E8">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Final Exam (Exam 4) = 20%</w:t>
      </w:r>
    </w:p>
    <w:p w14:paraId="64A0457B" w14:textId="77777777" w:rsidR="009E68E8" w:rsidRDefault="009E68E8" w:rsidP="009E68E8">
      <w:pPr>
        <w:rPr>
          <w:b/>
          <w:sz w:val="22"/>
          <w:szCs w:val="22"/>
        </w:rPr>
      </w:pPr>
      <w:r w:rsidRPr="009E68E8">
        <w:rPr>
          <w:rFonts w:eastAsiaTheme="minorHAnsi" w:cs="Helvetica"/>
          <w:color w:val="000000"/>
          <w:sz w:val="22"/>
          <w:szCs w:val="22"/>
        </w:rPr>
        <w:t>(Final Exam Exempt with a 95% Average)</w:t>
      </w:r>
      <w:r w:rsidR="00BE10C9">
        <w:rPr>
          <w:b/>
          <w:sz w:val="22"/>
          <w:szCs w:val="22"/>
        </w:rPr>
        <w:tab/>
      </w:r>
      <w:r w:rsidR="00BE10C9">
        <w:rPr>
          <w:b/>
          <w:sz w:val="22"/>
          <w:szCs w:val="22"/>
        </w:rPr>
        <w:tab/>
      </w:r>
      <w:r w:rsidR="00BE10C9">
        <w:rPr>
          <w:b/>
          <w:sz w:val="22"/>
          <w:szCs w:val="22"/>
        </w:rPr>
        <w:tab/>
      </w:r>
      <w:r w:rsidR="00BE10C9">
        <w:rPr>
          <w:b/>
          <w:sz w:val="22"/>
          <w:szCs w:val="22"/>
        </w:rPr>
        <w:tab/>
      </w:r>
      <w:r w:rsidR="00BE10C9">
        <w:rPr>
          <w:b/>
          <w:sz w:val="22"/>
          <w:szCs w:val="22"/>
        </w:rPr>
        <w:tab/>
      </w:r>
      <w:r w:rsidR="00BE10C9">
        <w:rPr>
          <w:b/>
          <w:sz w:val="22"/>
          <w:szCs w:val="22"/>
        </w:rPr>
        <w:tab/>
      </w:r>
      <w:r w:rsidR="00BE10C9">
        <w:rPr>
          <w:b/>
          <w:sz w:val="22"/>
          <w:szCs w:val="22"/>
        </w:rPr>
        <w:tab/>
      </w:r>
    </w:p>
    <w:p w14:paraId="42D63408" w14:textId="77777777" w:rsidR="009E68E8" w:rsidRDefault="009E68E8" w:rsidP="009E68E8">
      <w:pPr>
        <w:rPr>
          <w:b/>
          <w:sz w:val="22"/>
          <w:szCs w:val="22"/>
        </w:rPr>
      </w:pPr>
    </w:p>
    <w:p w14:paraId="69E88453" w14:textId="77777777" w:rsidR="003D51C1" w:rsidRPr="00D040D0" w:rsidRDefault="003D51C1" w:rsidP="003D51C1">
      <w:pPr>
        <w:rPr>
          <w:sz w:val="22"/>
          <w:szCs w:val="22"/>
        </w:rPr>
      </w:pPr>
    </w:p>
    <w:p w14:paraId="7775649B" w14:textId="77777777" w:rsidR="00794E2C" w:rsidRDefault="00794E2C" w:rsidP="003D51C1">
      <w:pPr>
        <w:pStyle w:val="Heading3"/>
      </w:pPr>
    </w:p>
    <w:p w14:paraId="18295EBD" w14:textId="77777777" w:rsidR="003D51C1" w:rsidRPr="00A508B4" w:rsidRDefault="003D51C1" w:rsidP="003D51C1">
      <w:pPr>
        <w:pStyle w:val="Heading3"/>
      </w:pPr>
      <w:r w:rsidRPr="00A508B4">
        <w:t>In-Class Activities</w:t>
      </w:r>
    </w:p>
    <w:p w14:paraId="0624326F" w14:textId="77777777" w:rsidR="003D51C1" w:rsidRPr="00D040D0" w:rsidRDefault="003D51C1" w:rsidP="003D51C1">
      <w:pPr>
        <w:rPr>
          <w:color w:val="C00000"/>
          <w:sz w:val="22"/>
          <w:szCs w:val="22"/>
        </w:rPr>
      </w:pPr>
    </w:p>
    <w:p w14:paraId="35AF8186" w14:textId="6BE205BC" w:rsidR="003D51C1" w:rsidRPr="009F7E01" w:rsidRDefault="00BE10C9" w:rsidP="003D51C1">
      <w:pPr>
        <w:rPr>
          <w:color w:val="000000" w:themeColor="text1"/>
          <w:sz w:val="22"/>
          <w:szCs w:val="22"/>
        </w:rPr>
      </w:pPr>
      <w:r>
        <w:rPr>
          <w:color w:val="000000" w:themeColor="text1"/>
          <w:sz w:val="22"/>
          <w:szCs w:val="22"/>
        </w:rPr>
        <w:t>Class projects will be done after mid-terms</w:t>
      </w:r>
      <w:r w:rsidR="003D51C1" w:rsidRPr="009F7E01">
        <w:rPr>
          <w:color w:val="000000" w:themeColor="text1"/>
          <w:sz w:val="22"/>
          <w:szCs w:val="22"/>
        </w:rPr>
        <w:t>.</w:t>
      </w:r>
      <w:r>
        <w:rPr>
          <w:color w:val="000000" w:themeColor="text1"/>
          <w:sz w:val="22"/>
          <w:szCs w:val="22"/>
        </w:rPr>
        <w:t xml:space="preserve"> This will count towards your final grade and can be used to replace your final exam. Participation in online and in-class discussions will account for a major part of your grade. </w:t>
      </w:r>
      <w:r w:rsidRPr="00BE10C9">
        <w:rPr>
          <w:b/>
          <w:i/>
          <w:color w:val="000000" w:themeColor="text1"/>
          <w:sz w:val="22"/>
          <w:szCs w:val="22"/>
        </w:rPr>
        <w:t>(</w:t>
      </w:r>
      <w:r>
        <w:rPr>
          <w:b/>
          <w:i/>
          <w:color w:val="000000" w:themeColor="text1"/>
          <w:sz w:val="22"/>
          <w:szCs w:val="22"/>
        </w:rPr>
        <w:t xml:space="preserve">projects </w:t>
      </w:r>
      <w:r w:rsidRPr="00BE10C9">
        <w:rPr>
          <w:b/>
          <w:i/>
          <w:color w:val="000000" w:themeColor="text1"/>
          <w:sz w:val="22"/>
          <w:szCs w:val="22"/>
        </w:rPr>
        <w:t>subject to change)</w:t>
      </w:r>
    </w:p>
    <w:p w14:paraId="2908CA2C" w14:textId="77777777" w:rsidR="003D51C1" w:rsidRPr="00D040D0" w:rsidRDefault="003D51C1" w:rsidP="003D51C1">
      <w:pPr>
        <w:rPr>
          <w:color w:val="C00000"/>
          <w:sz w:val="22"/>
          <w:szCs w:val="22"/>
        </w:rPr>
      </w:pPr>
    </w:p>
    <w:p w14:paraId="5140C151" w14:textId="728F4773" w:rsidR="003D51C1" w:rsidRPr="00A508B4" w:rsidRDefault="003D51C1" w:rsidP="003D51C1">
      <w:pPr>
        <w:pStyle w:val="Heading3"/>
      </w:pPr>
      <w:r w:rsidRPr="00A508B4">
        <w:t xml:space="preserve">Final Exam </w:t>
      </w:r>
    </w:p>
    <w:p w14:paraId="3C451745" w14:textId="77777777" w:rsidR="003D51C1" w:rsidRPr="00D040D0" w:rsidRDefault="003D51C1" w:rsidP="003D51C1">
      <w:pPr>
        <w:rPr>
          <w:sz w:val="22"/>
          <w:szCs w:val="22"/>
        </w:rPr>
      </w:pPr>
    </w:p>
    <w:p w14:paraId="419A798C" w14:textId="0FB32E05" w:rsidR="003D51C1" w:rsidRPr="00D040D0" w:rsidRDefault="003D51C1" w:rsidP="003D51C1">
      <w:pPr>
        <w:rPr>
          <w:sz w:val="22"/>
          <w:szCs w:val="22"/>
        </w:rPr>
      </w:pPr>
      <w:r w:rsidRPr="00D040D0">
        <w:rPr>
          <w:sz w:val="22"/>
          <w:szCs w:val="22"/>
        </w:rPr>
        <w:t xml:space="preserve">All students will be required to take a comprehensive departmental final exam consisting of 100 multiple- choice questions.  Students must provide their own Scantron forms (FORM NUMBER 882-E-LOVAS). All the information students need to prepare for the exam is in the </w:t>
      </w:r>
      <w:hyperlink r:id="rId30" w:history="1">
        <w:r w:rsidRPr="00D040D0">
          <w:rPr>
            <w:rStyle w:val="Hyperlink"/>
            <w:i/>
            <w:sz w:val="22"/>
            <w:szCs w:val="22"/>
          </w:rPr>
          <w:t>Final Exam Handbook</w:t>
        </w:r>
      </w:hyperlink>
      <w:r w:rsidRPr="00D040D0">
        <w:rPr>
          <w:sz w:val="22"/>
          <w:szCs w:val="22"/>
        </w:rPr>
        <w:t xml:space="preserve">. </w:t>
      </w:r>
    </w:p>
    <w:p w14:paraId="5E35D4A3" w14:textId="77777777" w:rsidR="003D51C1" w:rsidRPr="00D040D0" w:rsidRDefault="003D51C1" w:rsidP="003D51C1">
      <w:pPr>
        <w:rPr>
          <w:sz w:val="22"/>
          <w:szCs w:val="22"/>
        </w:rPr>
      </w:pPr>
    </w:p>
    <w:p w14:paraId="522B56D1" w14:textId="411FCC3E" w:rsidR="003D51C1" w:rsidRPr="00D040D0" w:rsidRDefault="00BE10C9" w:rsidP="003D51C1">
      <w:pPr>
        <w:rPr>
          <w:sz w:val="22"/>
          <w:szCs w:val="22"/>
        </w:rPr>
      </w:pPr>
      <w:r>
        <w:rPr>
          <w:sz w:val="22"/>
          <w:szCs w:val="22"/>
        </w:rPr>
        <w:t>You must get at least 7</w:t>
      </w:r>
      <w:r w:rsidR="003D51C1" w:rsidRPr="00D040D0">
        <w:rPr>
          <w:sz w:val="22"/>
          <w:szCs w:val="22"/>
        </w:rPr>
        <w:t xml:space="preserve">0% </w:t>
      </w:r>
      <w:r>
        <w:rPr>
          <w:sz w:val="22"/>
          <w:szCs w:val="22"/>
        </w:rPr>
        <w:t>(7</w:t>
      </w:r>
      <w:r w:rsidR="003D51C1">
        <w:rPr>
          <w:sz w:val="22"/>
          <w:szCs w:val="22"/>
        </w:rPr>
        <w:t xml:space="preserve">0 of 100) </w:t>
      </w:r>
      <w:r w:rsidR="003D51C1" w:rsidRPr="00D040D0">
        <w:rPr>
          <w:sz w:val="22"/>
          <w:szCs w:val="22"/>
        </w:rPr>
        <w:t>of the items correct on the final to pass the course</w:t>
      </w:r>
      <w:r w:rsidR="003D51C1" w:rsidRPr="00D040D0">
        <w:rPr>
          <w:color w:val="C00000"/>
          <w:sz w:val="22"/>
          <w:szCs w:val="22"/>
        </w:rPr>
        <w:t xml:space="preserve"> </w:t>
      </w:r>
      <w:r w:rsidR="003D51C1" w:rsidRPr="00D040D0">
        <w:rPr>
          <w:sz w:val="22"/>
          <w:szCs w:val="22"/>
        </w:rPr>
        <w:t>(departmental decision).  Students who are absent from the final exam without discussing their absence with the instructor in advance or within 24 hours afterward will receive a course grade of Incomplete.  Any student who does not take a makeup exam by the end of the following long semester will receive a final exam grade of zero and a course grade of F.</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422551">
      <w:pPr>
        <w:pStyle w:val="Heading3"/>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4772E5DF"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Unit exams will be given approximately 4 weeks apart. A study guide will be available on the Chris Williams Learning Web site prior to each exam.</w:t>
      </w:r>
    </w:p>
    <w:p w14:paraId="543CD509" w14:textId="77777777" w:rsidR="00BE10C9" w:rsidRPr="009E68E8" w:rsidRDefault="00BE10C9" w:rsidP="00BE10C9">
      <w:pPr>
        <w:widowControl w:val="0"/>
        <w:autoSpaceDE w:val="0"/>
        <w:autoSpaceDN w:val="0"/>
        <w:adjustRightInd w:val="0"/>
        <w:rPr>
          <w:rFonts w:eastAsiaTheme="minorHAnsi" w:cs="Helvetica"/>
          <w:color w:val="000000"/>
          <w:sz w:val="22"/>
          <w:szCs w:val="22"/>
        </w:rPr>
      </w:pPr>
    </w:p>
    <w:p w14:paraId="3CC5A618"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3 points added to final average for active participation in MEISA Student Organization)</w:t>
      </w:r>
    </w:p>
    <w:p w14:paraId="0581A8CF"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Grading percentile: the official HCC grading rubric is as follows:</w:t>
      </w:r>
    </w:p>
    <w:p w14:paraId="5A35C89E" w14:textId="77777777" w:rsidR="00BE10C9" w:rsidRPr="009E68E8" w:rsidRDefault="00BE10C9" w:rsidP="00BE10C9">
      <w:pPr>
        <w:widowControl w:val="0"/>
        <w:autoSpaceDE w:val="0"/>
        <w:autoSpaceDN w:val="0"/>
        <w:adjustRightInd w:val="0"/>
        <w:rPr>
          <w:rFonts w:eastAsiaTheme="minorHAnsi" w:cs="Helvetica"/>
          <w:color w:val="000000"/>
          <w:sz w:val="22"/>
          <w:szCs w:val="22"/>
        </w:rPr>
      </w:pPr>
    </w:p>
    <w:tbl>
      <w:tblPr>
        <w:tblpPr w:leftFromText="180" w:rightFromText="180" w:vertAnchor="text" w:horzAnchor="page" w:tblpX="1090" w:tblpY="65"/>
        <w:tblW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2034"/>
      </w:tblGrid>
      <w:tr w:rsidR="00BE10C9" w:rsidRPr="009E68E8" w14:paraId="17B8D95A" w14:textId="77777777" w:rsidTr="009E68E8">
        <w:trPr>
          <w:trHeight w:val="520"/>
        </w:trPr>
        <w:tc>
          <w:tcPr>
            <w:tcW w:w="1641" w:type="dxa"/>
            <w:shd w:val="clear" w:color="auto" w:fill="auto"/>
          </w:tcPr>
          <w:p w14:paraId="0FF7C13B" w14:textId="77777777" w:rsidR="00BE10C9" w:rsidRPr="009E68E8" w:rsidRDefault="00BE10C9" w:rsidP="00BE10C9">
            <w:pPr>
              <w:jc w:val="center"/>
              <w:rPr>
                <w:b/>
                <w:color w:val="000000" w:themeColor="text1"/>
                <w:sz w:val="22"/>
                <w:szCs w:val="22"/>
              </w:rPr>
            </w:pPr>
            <w:r w:rsidRPr="009E68E8">
              <w:rPr>
                <w:b/>
                <w:color w:val="000000" w:themeColor="text1"/>
                <w:sz w:val="22"/>
                <w:szCs w:val="22"/>
              </w:rPr>
              <w:t>Grade</w:t>
            </w:r>
          </w:p>
        </w:tc>
        <w:tc>
          <w:tcPr>
            <w:tcW w:w="2034" w:type="dxa"/>
            <w:shd w:val="clear" w:color="auto" w:fill="auto"/>
          </w:tcPr>
          <w:p w14:paraId="2EBCB001" w14:textId="2E96DF97" w:rsidR="00BE10C9" w:rsidRPr="009E68E8" w:rsidRDefault="00BE10C9" w:rsidP="00BE10C9">
            <w:pPr>
              <w:jc w:val="center"/>
              <w:rPr>
                <w:b/>
                <w:color w:val="000000" w:themeColor="text1"/>
                <w:sz w:val="22"/>
                <w:szCs w:val="22"/>
              </w:rPr>
            </w:pPr>
            <w:r w:rsidRPr="009E68E8">
              <w:rPr>
                <w:b/>
                <w:color w:val="000000" w:themeColor="text1"/>
                <w:sz w:val="22"/>
                <w:szCs w:val="22"/>
              </w:rPr>
              <w:t xml:space="preserve">Total </w:t>
            </w:r>
            <w:r w:rsidR="009E68E8">
              <w:rPr>
                <w:b/>
                <w:color w:val="000000" w:themeColor="text1"/>
                <w:sz w:val="22"/>
                <w:szCs w:val="22"/>
              </w:rPr>
              <w:t>%</w:t>
            </w:r>
            <w:r w:rsidRPr="009E68E8">
              <w:rPr>
                <w:b/>
                <w:color w:val="000000" w:themeColor="text1"/>
                <w:sz w:val="22"/>
                <w:szCs w:val="22"/>
              </w:rPr>
              <w:t>Points</w:t>
            </w:r>
          </w:p>
        </w:tc>
      </w:tr>
      <w:tr w:rsidR="00BE10C9" w:rsidRPr="009E68E8" w14:paraId="4562FEC6" w14:textId="77777777" w:rsidTr="009E68E8">
        <w:trPr>
          <w:trHeight w:val="264"/>
        </w:trPr>
        <w:tc>
          <w:tcPr>
            <w:tcW w:w="1641" w:type="dxa"/>
            <w:shd w:val="clear" w:color="auto" w:fill="auto"/>
          </w:tcPr>
          <w:p w14:paraId="29771402" w14:textId="77777777" w:rsidR="00BE10C9" w:rsidRPr="009E68E8" w:rsidRDefault="00BE10C9" w:rsidP="00BE10C9">
            <w:pPr>
              <w:jc w:val="center"/>
              <w:rPr>
                <w:color w:val="000000" w:themeColor="text1"/>
                <w:sz w:val="22"/>
                <w:szCs w:val="22"/>
              </w:rPr>
            </w:pPr>
            <w:r w:rsidRPr="009E68E8">
              <w:rPr>
                <w:color w:val="000000" w:themeColor="text1"/>
                <w:sz w:val="22"/>
                <w:szCs w:val="22"/>
              </w:rPr>
              <w:t>A</w:t>
            </w:r>
          </w:p>
        </w:tc>
        <w:tc>
          <w:tcPr>
            <w:tcW w:w="2034" w:type="dxa"/>
            <w:shd w:val="clear" w:color="auto" w:fill="auto"/>
          </w:tcPr>
          <w:p w14:paraId="5847610C" w14:textId="77777777" w:rsidR="00BE10C9" w:rsidRPr="009E68E8" w:rsidRDefault="00BE10C9" w:rsidP="00BE10C9">
            <w:pPr>
              <w:rPr>
                <w:color w:val="000000" w:themeColor="text1"/>
                <w:sz w:val="22"/>
                <w:szCs w:val="22"/>
              </w:rPr>
            </w:pPr>
            <w:r w:rsidRPr="009E68E8">
              <w:rPr>
                <w:color w:val="000000" w:themeColor="text1"/>
                <w:sz w:val="22"/>
                <w:szCs w:val="22"/>
              </w:rPr>
              <w:t>90-100</w:t>
            </w:r>
          </w:p>
        </w:tc>
      </w:tr>
      <w:tr w:rsidR="00BE10C9" w:rsidRPr="009E68E8" w14:paraId="5757CE37" w14:textId="77777777" w:rsidTr="009E68E8">
        <w:trPr>
          <w:trHeight w:val="264"/>
        </w:trPr>
        <w:tc>
          <w:tcPr>
            <w:tcW w:w="1641" w:type="dxa"/>
            <w:shd w:val="clear" w:color="auto" w:fill="auto"/>
          </w:tcPr>
          <w:p w14:paraId="01D4BD9D" w14:textId="77777777" w:rsidR="00BE10C9" w:rsidRPr="009E68E8" w:rsidRDefault="00BE10C9" w:rsidP="00BE10C9">
            <w:pPr>
              <w:jc w:val="center"/>
              <w:rPr>
                <w:color w:val="000000" w:themeColor="text1"/>
                <w:sz w:val="22"/>
                <w:szCs w:val="22"/>
              </w:rPr>
            </w:pPr>
            <w:r w:rsidRPr="009E68E8">
              <w:rPr>
                <w:color w:val="000000" w:themeColor="text1"/>
                <w:sz w:val="22"/>
                <w:szCs w:val="22"/>
              </w:rPr>
              <w:t>B</w:t>
            </w:r>
          </w:p>
        </w:tc>
        <w:tc>
          <w:tcPr>
            <w:tcW w:w="2034" w:type="dxa"/>
            <w:shd w:val="clear" w:color="auto" w:fill="auto"/>
          </w:tcPr>
          <w:p w14:paraId="597ACEAE" w14:textId="77777777" w:rsidR="00BE10C9" w:rsidRPr="009E68E8" w:rsidRDefault="00BE10C9" w:rsidP="00BE10C9">
            <w:pPr>
              <w:rPr>
                <w:color w:val="000000" w:themeColor="text1"/>
                <w:sz w:val="22"/>
                <w:szCs w:val="22"/>
              </w:rPr>
            </w:pPr>
            <w:r w:rsidRPr="009E68E8">
              <w:rPr>
                <w:color w:val="000000" w:themeColor="text1"/>
                <w:sz w:val="22"/>
                <w:szCs w:val="22"/>
              </w:rPr>
              <w:t>80-89</w:t>
            </w:r>
          </w:p>
        </w:tc>
      </w:tr>
      <w:tr w:rsidR="00BE10C9" w:rsidRPr="009E68E8" w14:paraId="24D8DD80" w14:textId="77777777" w:rsidTr="009E68E8">
        <w:trPr>
          <w:trHeight w:val="264"/>
        </w:trPr>
        <w:tc>
          <w:tcPr>
            <w:tcW w:w="1641" w:type="dxa"/>
            <w:shd w:val="clear" w:color="auto" w:fill="auto"/>
          </w:tcPr>
          <w:p w14:paraId="5E8EFF20" w14:textId="77777777" w:rsidR="00BE10C9" w:rsidRPr="009E68E8" w:rsidRDefault="00BE10C9" w:rsidP="00BE10C9">
            <w:pPr>
              <w:jc w:val="center"/>
              <w:rPr>
                <w:color w:val="000000" w:themeColor="text1"/>
                <w:sz w:val="22"/>
                <w:szCs w:val="22"/>
              </w:rPr>
            </w:pPr>
            <w:r w:rsidRPr="009E68E8">
              <w:rPr>
                <w:color w:val="000000" w:themeColor="text1"/>
                <w:sz w:val="22"/>
                <w:szCs w:val="22"/>
              </w:rPr>
              <w:t>C</w:t>
            </w:r>
          </w:p>
        </w:tc>
        <w:tc>
          <w:tcPr>
            <w:tcW w:w="2034" w:type="dxa"/>
            <w:shd w:val="clear" w:color="auto" w:fill="auto"/>
          </w:tcPr>
          <w:p w14:paraId="2EDE6517" w14:textId="77777777" w:rsidR="00BE10C9" w:rsidRPr="009E68E8" w:rsidRDefault="00BE10C9" w:rsidP="00BE10C9">
            <w:pPr>
              <w:rPr>
                <w:color w:val="000000" w:themeColor="text1"/>
                <w:sz w:val="22"/>
                <w:szCs w:val="22"/>
              </w:rPr>
            </w:pPr>
            <w:r w:rsidRPr="009E68E8">
              <w:rPr>
                <w:color w:val="000000" w:themeColor="text1"/>
                <w:sz w:val="22"/>
                <w:szCs w:val="22"/>
              </w:rPr>
              <w:t>70-79</w:t>
            </w:r>
          </w:p>
        </w:tc>
      </w:tr>
      <w:tr w:rsidR="00BE10C9" w:rsidRPr="009E68E8" w14:paraId="2956B7CF" w14:textId="77777777" w:rsidTr="009E68E8">
        <w:trPr>
          <w:trHeight w:val="255"/>
        </w:trPr>
        <w:tc>
          <w:tcPr>
            <w:tcW w:w="1641" w:type="dxa"/>
            <w:shd w:val="clear" w:color="auto" w:fill="auto"/>
          </w:tcPr>
          <w:p w14:paraId="2EB64F8B" w14:textId="77777777" w:rsidR="00BE10C9" w:rsidRPr="009E68E8" w:rsidRDefault="00BE10C9" w:rsidP="00BE10C9">
            <w:pPr>
              <w:jc w:val="center"/>
              <w:rPr>
                <w:color w:val="000000" w:themeColor="text1"/>
                <w:sz w:val="22"/>
                <w:szCs w:val="22"/>
              </w:rPr>
            </w:pPr>
            <w:r w:rsidRPr="009E68E8">
              <w:rPr>
                <w:color w:val="000000" w:themeColor="text1"/>
                <w:sz w:val="22"/>
                <w:szCs w:val="22"/>
              </w:rPr>
              <w:t>D</w:t>
            </w:r>
          </w:p>
        </w:tc>
        <w:tc>
          <w:tcPr>
            <w:tcW w:w="2034" w:type="dxa"/>
            <w:shd w:val="clear" w:color="auto" w:fill="auto"/>
          </w:tcPr>
          <w:p w14:paraId="23164B62" w14:textId="77777777" w:rsidR="00BE10C9" w:rsidRPr="009E68E8" w:rsidRDefault="00BE10C9" w:rsidP="00BE10C9">
            <w:pPr>
              <w:rPr>
                <w:color w:val="000000" w:themeColor="text1"/>
                <w:sz w:val="22"/>
                <w:szCs w:val="22"/>
              </w:rPr>
            </w:pPr>
            <w:r w:rsidRPr="009E68E8">
              <w:rPr>
                <w:color w:val="000000" w:themeColor="text1"/>
                <w:sz w:val="22"/>
                <w:szCs w:val="22"/>
              </w:rPr>
              <w:t>60-69</w:t>
            </w:r>
          </w:p>
        </w:tc>
      </w:tr>
      <w:tr w:rsidR="00BE10C9" w:rsidRPr="009E68E8" w14:paraId="166CE0DF" w14:textId="77777777" w:rsidTr="009E68E8">
        <w:trPr>
          <w:trHeight w:val="264"/>
        </w:trPr>
        <w:tc>
          <w:tcPr>
            <w:tcW w:w="1641" w:type="dxa"/>
            <w:shd w:val="clear" w:color="auto" w:fill="auto"/>
          </w:tcPr>
          <w:p w14:paraId="7ED6456E" w14:textId="77777777" w:rsidR="00BE10C9" w:rsidRPr="009E68E8" w:rsidRDefault="00BE10C9" w:rsidP="00BE10C9">
            <w:pPr>
              <w:jc w:val="center"/>
              <w:rPr>
                <w:color w:val="000000" w:themeColor="text1"/>
                <w:sz w:val="22"/>
                <w:szCs w:val="22"/>
              </w:rPr>
            </w:pPr>
            <w:r w:rsidRPr="009E68E8">
              <w:rPr>
                <w:color w:val="000000" w:themeColor="text1"/>
                <w:sz w:val="22"/>
                <w:szCs w:val="22"/>
              </w:rPr>
              <w:t>F</w:t>
            </w:r>
          </w:p>
        </w:tc>
        <w:tc>
          <w:tcPr>
            <w:tcW w:w="2034" w:type="dxa"/>
            <w:shd w:val="clear" w:color="auto" w:fill="auto"/>
          </w:tcPr>
          <w:p w14:paraId="7D3286DE" w14:textId="77777777" w:rsidR="00BE10C9" w:rsidRPr="009E68E8" w:rsidRDefault="00BE10C9" w:rsidP="00BE10C9">
            <w:pPr>
              <w:rPr>
                <w:color w:val="000000" w:themeColor="text1"/>
                <w:sz w:val="22"/>
                <w:szCs w:val="22"/>
              </w:rPr>
            </w:pPr>
            <w:r w:rsidRPr="009E68E8">
              <w:rPr>
                <w:color w:val="000000" w:themeColor="text1"/>
                <w:sz w:val="22"/>
                <w:szCs w:val="22"/>
              </w:rPr>
              <w:t>&lt;60</w:t>
            </w:r>
          </w:p>
        </w:tc>
      </w:tr>
    </w:tbl>
    <w:p w14:paraId="5C5E30CF" w14:textId="18426744" w:rsidR="00BE10C9" w:rsidRPr="009E68E8" w:rsidRDefault="00BE10C9" w:rsidP="00BE10C9">
      <w:pPr>
        <w:widowControl w:val="0"/>
        <w:autoSpaceDE w:val="0"/>
        <w:autoSpaceDN w:val="0"/>
        <w:adjustRightInd w:val="0"/>
        <w:rPr>
          <w:rFonts w:eastAsiaTheme="minorHAnsi" w:cs="Helvetica"/>
          <w:color w:val="000000"/>
          <w:sz w:val="22"/>
          <w:szCs w:val="22"/>
        </w:rPr>
      </w:pPr>
    </w:p>
    <w:p w14:paraId="378C1540" w14:textId="1C718316" w:rsidR="00BE10C9" w:rsidRPr="009E68E8" w:rsidRDefault="00BE10C9" w:rsidP="00BE10C9">
      <w:pPr>
        <w:widowControl w:val="0"/>
        <w:autoSpaceDE w:val="0"/>
        <w:autoSpaceDN w:val="0"/>
        <w:adjustRightInd w:val="0"/>
        <w:rPr>
          <w:rFonts w:eastAsiaTheme="minorHAnsi" w:cs="Helvetica"/>
          <w:color w:val="000000"/>
          <w:sz w:val="22"/>
          <w:szCs w:val="22"/>
        </w:rPr>
      </w:pPr>
    </w:p>
    <w:p w14:paraId="1417F984" w14:textId="77777777" w:rsidR="00BE10C9" w:rsidRPr="009E68E8" w:rsidRDefault="00BE10C9" w:rsidP="00BE10C9">
      <w:pPr>
        <w:widowControl w:val="0"/>
        <w:autoSpaceDE w:val="0"/>
        <w:autoSpaceDN w:val="0"/>
        <w:adjustRightInd w:val="0"/>
        <w:rPr>
          <w:rFonts w:eastAsiaTheme="minorHAnsi" w:cs="Helvetica"/>
          <w:color w:val="000000"/>
          <w:sz w:val="22"/>
          <w:szCs w:val="22"/>
        </w:rPr>
      </w:pPr>
    </w:p>
    <w:p w14:paraId="76CBF871" w14:textId="77777777" w:rsidR="00BE10C9" w:rsidRPr="009E68E8" w:rsidRDefault="00BE10C9" w:rsidP="00BE10C9">
      <w:pPr>
        <w:widowControl w:val="0"/>
        <w:autoSpaceDE w:val="0"/>
        <w:autoSpaceDN w:val="0"/>
        <w:adjustRightInd w:val="0"/>
        <w:rPr>
          <w:rFonts w:eastAsiaTheme="minorHAnsi" w:cs="Helvetica"/>
          <w:color w:val="000000"/>
          <w:sz w:val="22"/>
          <w:szCs w:val="22"/>
        </w:rPr>
      </w:pPr>
    </w:p>
    <w:p w14:paraId="61D13A77" w14:textId="77777777" w:rsidR="009E68E8" w:rsidRPr="009E68E8" w:rsidRDefault="009E68E8" w:rsidP="00BE10C9">
      <w:pPr>
        <w:widowControl w:val="0"/>
        <w:autoSpaceDE w:val="0"/>
        <w:autoSpaceDN w:val="0"/>
        <w:adjustRightInd w:val="0"/>
        <w:rPr>
          <w:rFonts w:eastAsiaTheme="minorHAnsi" w:cs="Helvetica"/>
          <w:color w:val="000000"/>
          <w:sz w:val="22"/>
          <w:szCs w:val="22"/>
        </w:rPr>
      </w:pPr>
    </w:p>
    <w:p w14:paraId="32BCDDEB" w14:textId="77777777" w:rsidR="009E68E8" w:rsidRPr="009E68E8" w:rsidRDefault="009E68E8" w:rsidP="00BE10C9">
      <w:pPr>
        <w:widowControl w:val="0"/>
        <w:autoSpaceDE w:val="0"/>
        <w:autoSpaceDN w:val="0"/>
        <w:adjustRightInd w:val="0"/>
        <w:rPr>
          <w:rFonts w:eastAsiaTheme="minorHAnsi" w:cs="Helvetica"/>
          <w:color w:val="000000"/>
          <w:sz w:val="22"/>
          <w:szCs w:val="22"/>
        </w:rPr>
      </w:pPr>
    </w:p>
    <w:p w14:paraId="129A4F6C" w14:textId="77777777" w:rsidR="009E68E8" w:rsidRPr="009E68E8" w:rsidRDefault="009E68E8" w:rsidP="00BE10C9">
      <w:pPr>
        <w:widowControl w:val="0"/>
        <w:autoSpaceDE w:val="0"/>
        <w:autoSpaceDN w:val="0"/>
        <w:adjustRightInd w:val="0"/>
        <w:rPr>
          <w:rFonts w:eastAsiaTheme="minorHAnsi" w:cs="Helvetica"/>
          <w:color w:val="000000"/>
          <w:sz w:val="22"/>
          <w:szCs w:val="22"/>
        </w:rPr>
      </w:pPr>
    </w:p>
    <w:p w14:paraId="44E5ADE9" w14:textId="77777777" w:rsidR="009E68E8" w:rsidRPr="009E68E8" w:rsidRDefault="009E68E8" w:rsidP="00BE10C9">
      <w:pPr>
        <w:widowControl w:val="0"/>
        <w:autoSpaceDE w:val="0"/>
        <w:autoSpaceDN w:val="0"/>
        <w:adjustRightInd w:val="0"/>
        <w:rPr>
          <w:rFonts w:eastAsiaTheme="minorHAnsi" w:cs="Helvetica"/>
          <w:color w:val="000000"/>
          <w:sz w:val="22"/>
          <w:szCs w:val="22"/>
        </w:rPr>
      </w:pPr>
    </w:p>
    <w:p w14:paraId="0A070FCC"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A- Exceptionally fine work; superior in presentation, visual observation, comprehension and participation</w:t>
      </w:r>
    </w:p>
    <w:p w14:paraId="4BF5CB9E"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B- Above average work; superior in one or two areas</w:t>
      </w:r>
    </w:p>
    <w:p w14:paraId="2F914351" w14:textId="77777777" w:rsidR="00BE10C9" w:rsidRPr="009E68E8" w:rsidRDefault="00BE10C9" w:rsidP="00BE10C9">
      <w:pPr>
        <w:widowControl w:val="0"/>
        <w:autoSpaceDE w:val="0"/>
        <w:autoSpaceDN w:val="0"/>
        <w:adjustRightInd w:val="0"/>
        <w:rPr>
          <w:rFonts w:eastAsiaTheme="minorHAnsi" w:cs="Helvetica"/>
          <w:color w:val="000000"/>
          <w:sz w:val="22"/>
          <w:szCs w:val="22"/>
        </w:rPr>
      </w:pPr>
      <w:r w:rsidRPr="009E68E8">
        <w:rPr>
          <w:rFonts w:eastAsiaTheme="minorHAnsi" w:cs="Helvetica"/>
          <w:color w:val="000000"/>
          <w:sz w:val="22"/>
          <w:szCs w:val="22"/>
        </w:rPr>
        <w:t>C- Average work; good, unexceptional participation</w:t>
      </w:r>
    </w:p>
    <w:p w14:paraId="24D5E533" w14:textId="72D048DF" w:rsidR="003D51C1" w:rsidRPr="009E68E8" w:rsidRDefault="00BE10C9" w:rsidP="00BE10C9">
      <w:pPr>
        <w:rPr>
          <w:color w:val="000000" w:themeColor="text1"/>
          <w:sz w:val="22"/>
          <w:szCs w:val="22"/>
        </w:rPr>
      </w:pPr>
      <w:r w:rsidRPr="009E68E8">
        <w:rPr>
          <w:rFonts w:eastAsiaTheme="minorHAnsi" w:cs="Helvetica"/>
          <w:color w:val="000000"/>
          <w:sz w:val="22"/>
          <w:szCs w:val="22"/>
        </w:rPr>
        <w:t>D- Below average work; noticeably weak with minimal participation Clearly deficient in presentation, style and content with a lack of participation</w:t>
      </w:r>
    </w:p>
    <w:p w14:paraId="165F13E5" w14:textId="77777777" w:rsidR="003D51C1" w:rsidRPr="00D040D0" w:rsidRDefault="003D51C1"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3A132E">
      <w:pPr>
        <w:pStyle w:val="Heading2"/>
      </w:pPr>
      <w:r w:rsidRPr="00A508B4">
        <w:t xml:space="preserve">HCC Grading Scale can be found on this site under Academic Information: </w:t>
      </w:r>
    </w:p>
    <w:p w14:paraId="6468D1D3" w14:textId="47EF1294" w:rsidR="003D51C1" w:rsidRPr="004042BC" w:rsidRDefault="000F1A4C" w:rsidP="003D51C1">
      <w:pPr>
        <w:rPr>
          <w:b/>
          <w:sz w:val="22"/>
          <w:szCs w:val="22"/>
        </w:rPr>
      </w:pPr>
      <w:hyperlink r:id="rId31" w:history="1">
        <w:r w:rsidR="004042BC" w:rsidRPr="004042BC">
          <w:rPr>
            <w:rStyle w:val="Hyperlink"/>
            <w:b/>
            <w:sz w:val="22"/>
          </w:rPr>
          <w:t>http://www.hccs.edu/resources-for/current-students/student-handbook/</w:t>
        </w:r>
      </w:hyperlink>
      <w:r w:rsidR="004042BC" w:rsidRPr="004042BC">
        <w:rPr>
          <w:b/>
          <w:sz w:val="22"/>
        </w:rPr>
        <w:t xml:space="preserve"> </w:t>
      </w:r>
    </w:p>
    <w:p w14:paraId="24468603" w14:textId="324C3A5F" w:rsidR="003D51C1" w:rsidRDefault="003D51C1" w:rsidP="003D51C1">
      <w:pPr>
        <w:rPr>
          <w:sz w:val="22"/>
          <w:szCs w:val="22"/>
        </w:rPr>
      </w:pPr>
    </w:p>
    <w:p w14:paraId="31680F2D" w14:textId="77777777" w:rsidR="00833269" w:rsidRPr="00D040D0" w:rsidRDefault="00833269" w:rsidP="003D51C1">
      <w:pPr>
        <w:rPr>
          <w:sz w:val="22"/>
          <w:szCs w:val="22"/>
        </w:rPr>
      </w:pPr>
    </w:p>
    <w:p w14:paraId="0CA41E75" w14:textId="77777777"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77777777"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447"/>
        <w:gridCol w:w="7165"/>
      </w:tblGrid>
      <w:tr w:rsidR="009F7E01" w:rsidRPr="009F7E01" w14:paraId="1159E85E" w14:textId="77777777" w:rsidTr="001B273E">
        <w:trPr>
          <w:trHeight w:val="285"/>
        </w:trPr>
        <w:tc>
          <w:tcPr>
            <w:tcW w:w="1013" w:type="dxa"/>
            <w:shd w:val="clear" w:color="auto" w:fill="auto"/>
          </w:tcPr>
          <w:p w14:paraId="31119F10" w14:textId="77777777" w:rsidR="003D51C1" w:rsidRPr="009F7E01" w:rsidRDefault="003D51C1" w:rsidP="001E49E3">
            <w:pPr>
              <w:jc w:val="center"/>
              <w:rPr>
                <w:b/>
                <w:color w:val="000000" w:themeColor="text1"/>
                <w:sz w:val="22"/>
                <w:szCs w:val="22"/>
              </w:rPr>
            </w:pPr>
            <w:r w:rsidRPr="009F7E01">
              <w:rPr>
                <w:b/>
                <w:color w:val="000000" w:themeColor="text1"/>
                <w:sz w:val="22"/>
                <w:szCs w:val="22"/>
              </w:rPr>
              <w:t>Week</w:t>
            </w:r>
          </w:p>
        </w:tc>
        <w:tc>
          <w:tcPr>
            <w:tcW w:w="1447" w:type="dxa"/>
            <w:shd w:val="clear" w:color="auto" w:fill="auto"/>
          </w:tcPr>
          <w:p w14:paraId="0C0FFADD" w14:textId="77777777" w:rsidR="003D51C1" w:rsidRPr="009F7E01" w:rsidRDefault="003D51C1" w:rsidP="001E49E3">
            <w:pPr>
              <w:jc w:val="center"/>
              <w:rPr>
                <w:b/>
                <w:color w:val="000000" w:themeColor="text1"/>
                <w:sz w:val="22"/>
                <w:szCs w:val="22"/>
              </w:rPr>
            </w:pPr>
            <w:r w:rsidRPr="009F7E01">
              <w:rPr>
                <w:b/>
                <w:color w:val="000000" w:themeColor="text1"/>
                <w:sz w:val="22"/>
                <w:szCs w:val="22"/>
              </w:rPr>
              <w:t>Dates</w:t>
            </w:r>
          </w:p>
        </w:tc>
        <w:tc>
          <w:tcPr>
            <w:tcW w:w="7165" w:type="dxa"/>
            <w:shd w:val="clear" w:color="auto" w:fill="auto"/>
          </w:tcPr>
          <w:p w14:paraId="5C179FCA" w14:textId="77777777" w:rsidR="003D51C1" w:rsidRPr="009F7E01" w:rsidRDefault="003D51C1" w:rsidP="001E49E3">
            <w:pPr>
              <w:jc w:val="center"/>
              <w:rPr>
                <w:b/>
                <w:color w:val="000000" w:themeColor="text1"/>
                <w:sz w:val="22"/>
                <w:szCs w:val="22"/>
              </w:rPr>
            </w:pPr>
            <w:r w:rsidRPr="009F7E01">
              <w:rPr>
                <w:b/>
                <w:color w:val="000000" w:themeColor="text1"/>
                <w:sz w:val="22"/>
                <w:szCs w:val="22"/>
              </w:rPr>
              <w:t>Topic/What’s due</w:t>
            </w:r>
          </w:p>
        </w:tc>
      </w:tr>
      <w:tr w:rsidR="009F7E01" w:rsidRPr="009F7E01" w14:paraId="5C33AE1A" w14:textId="77777777" w:rsidTr="001B273E">
        <w:trPr>
          <w:trHeight w:val="539"/>
        </w:trPr>
        <w:tc>
          <w:tcPr>
            <w:tcW w:w="1013" w:type="dxa"/>
            <w:shd w:val="clear" w:color="auto" w:fill="auto"/>
            <w:vAlign w:val="center"/>
          </w:tcPr>
          <w:p w14:paraId="41342BC6" w14:textId="77777777" w:rsidR="003D51C1" w:rsidRPr="009F7E01" w:rsidRDefault="003D51C1" w:rsidP="001E49E3">
            <w:pPr>
              <w:jc w:val="center"/>
              <w:rPr>
                <w:color w:val="000000" w:themeColor="text1"/>
                <w:sz w:val="22"/>
                <w:szCs w:val="22"/>
              </w:rPr>
            </w:pPr>
            <w:r w:rsidRPr="009F7E01">
              <w:rPr>
                <w:color w:val="000000" w:themeColor="text1"/>
                <w:sz w:val="22"/>
                <w:szCs w:val="22"/>
              </w:rPr>
              <w:lastRenderedPageBreak/>
              <w:t>1</w:t>
            </w:r>
          </w:p>
        </w:tc>
        <w:tc>
          <w:tcPr>
            <w:tcW w:w="1447" w:type="dxa"/>
            <w:shd w:val="clear" w:color="auto" w:fill="auto"/>
          </w:tcPr>
          <w:p w14:paraId="09802BAA" w14:textId="77777777" w:rsidR="003D51C1" w:rsidRPr="009F7E01" w:rsidRDefault="003D51C1" w:rsidP="001E49E3">
            <w:pPr>
              <w:rPr>
                <w:color w:val="000000" w:themeColor="text1"/>
                <w:sz w:val="22"/>
                <w:szCs w:val="22"/>
              </w:rPr>
            </w:pPr>
          </w:p>
        </w:tc>
        <w:tc>
          <w:tcPr>
            <w:tcW w:w="7165" w:type="dxa"/>
            <w:shd w:val="clear" w:color="auto" w:fill="auto"/>
          </w:tcPr>
          <w:p w14:paraId="1517DF58" w14:textId="77777777" w:rsidR="003D51C1" w:rsidRPr="00315495" w:rsidRDefault="003D51C1" w:rsidP="001E49E3">
            <w:pPr>
              <w:rPr>
                <w:color w:val="000000" w:themeColor="text1"/>
                <w:sz w:val="22"/>
                <w:szCs w:val="22"/>
              </w:rPr>
            </w:pPr>
            <w:r w:rsidRPr="00315495">
              <w:rPr>
                <w:color w:val="000000" w:themeColor="text1"/>
                <w:sz w:val="22"/>
                <w:szCs w:val="22"/>
              </w:rPr>
              <w:t>Syllabus</w:t>
            </w:r>
          </w:p>
          <w:p w14:paraId="4FDFEA7D" w14:textId="5AF0BEE6" w:rsidR="003D51C1" w:rsidRPr="00315495" w:rsidRDefault="003D51C1" w:rsidP="009E68E8">
            <w:pPr>
              <w:widowControl w:val="0"/>
              <w:autoSpaceDE w:val="0"/>
              <w:autoSpaceDN w:val="0"/>
              <w:adjustRightInd w:val="0"/>
              <w:rPr>
                <w:rFonts w:eastAsiaTheme="minorHAnsi" w:cs="Helvetica"/>
                <w:color w:val="000000"/>
                <w:sz w:val="22"/>
                <w:szCs w:val="22"/>
              </w:rPr>
            </w:pPr>
            <w:r w:rsidRPr="00315495">
              <w:rPr>
                <w:color w:val="000000" w:themeColor="text1"/>
                <w:sz w:val="22"/>
                <w:szCs w:val="22"/>
              </w:rPr>
              <w:t xml:space="preserve">Chapter 1: </w:t>
            </w:r>
            <w:r w:rsidR="009E68E8" w:rsidRPr="00315495">
              <w:rPr>
                <w:rFonts w:eastAsiaTheme="minorHAnsi" w:cs="Helvetica"/>
                <w:color w:val="000000"/>
                <w:sz w:val="22"/>
                <w:szCs w:val="22"/>
              </w:rPr>
              <w:t>Chapter Overture</w:t>
            </w:r>
          </w:p>
        </w:tc>
      </w:tr>
      <w:tr w:rsidR="009F7E01" w:rsidRPr="009F7E01" w14:paraId="15EE217F" w14:textId="77777777" w:rsidTr="001B273E">
        <w:trPr>
          <w:trHeight w:val="274"/>
        </w:trPr>
        <w:tc>
          <w:tcPr>
            <w:tcW w:w="1013" w:type="dxa"/>
            <w:shd w:val="clear" w:color="auto" w:fill="auto"/>
            <w:vAlign w:val="center"/>
          </w:tcPr>
          <w:p w14:paraId="45AAFC7A" w14:textId="78339DA5" w:rsidR="003D51C1" w:rsidRPr="009F7E01" w:rsidRDefault="003D51C1" w:rsidP="001E49E3">
            <w:pPr>
              <w:jc w:val="center"/>
              <w:rPr>
                <w:color w:val="000000" w:themeColor="text1"/>
                <w:sz w:val="22"/>
                <w:szCs w:val="22"/>
              </w:rPr>
            </w:pPr>
          </w:p>
        </w:tc>
        <w:tc>
          <w:tcPr>
            <w:tcW w:w="1447" w:type="dxa"/>
            <w:shd w:val="clear" w:color="auto" w:fill="auto"/>
          </w:tcPr>
          <w:p w14:paraId="4BA4B6C7" w14:textId="77777777" w:rsidR="003D51C1" w:rsidRPr="009F7E01" w:rsidRDefault="003D51C1" w:rsidP="001E49E3">
            <w:pPr>
              <w:rPr>
                <w:color w:val="000000" w:themeColor="text1"/>
                <w:sz w:val="22"/>
                <w:szCs w:val="22"/>
              </w:rPr>
            </w:pPr>
          </w:p>
        </w:tc>
        <w:tc>
          <w:tcPr>
            <w:tcW w:w="7165" w:type="dxa"/>
            <w:shd w:val="clear" w:color="auto" w:fill="auto"/>
          </w:tcPr>
          <w:p w14:paraId="0904BDB3" w14:textId="320708E0" w:rsidR="003D51C1" w:rsidRPr="00315495" w:rsidRDefault="003D51C1" w:rsidP="001B273E">
            <w:pPr>
              <w:rPr>
                <w:color w:val="000000" w:themeColor="text1"/>
                <w:sz w:val="22"/>
                <w:szCs w:val="22"/>
              </w:rPr>
            </w:pPr>
            <w:r w:rsidRPr="00315495">
              <w:rPr>
                <w:color w:val="000000" w:themeColor="text1"/>
                <w:sz w:val="22"/>
                <w:szCs w:val="22"/>
              </w:rPr>
              <w:t xml:space="preserve">Chapter 2: </w:t>
            </w:r>
            <w:r w:rsidR="001B273E">
              <w:rPr>
                <w:rFonts w:eastAsiaTheme="minorHAnsi" w:cs="Helvetica"/>
                <w:color w:val="000000"/>
                <w:sz w:val="22"/>
                <w:szCs w:val="22"/>
              </w:rPr>
              <w:t>The Music Business System</w:t>
            </w:r>
          </w:p>
        </w:tc>
      </w:tr>
      <w:tr w:rsidR="009F7E01" w:rsidRPr="009F7E01" w14:paraId="4E0E6BC1" w14:textId="77777777" w:rsidTr="001B273E">
        <w:trPr>
          <w:trHeight w:val="274"/>
        </w:trPr>
        <w:tc>
          <w:tcPr>
            <w:tcW w:w="1013" w:type="dxa"/>
            <w:shd w:val="clear" w:color="auto" w:fill="auto"/>
            <w:vAlign w:val="center"/>
          </w:tcPr>
          <w:p w14:paraId="6B87B1B7" w14:textId="6F33BBA6" w:rsidR="003D51C1" w:rsidRPr="009F7E01" w:rsidRDefault="003D51C1" w:rsidP="001E49E3">
            <w:pPr>
              <w:jc w:val="center"/>
              <w:rPr>
                <w:color w:val="000000" w:themeColor="text1"/>
                <w:sz w:val="22"/>
                <w:szCs w:val="22"/>
              </w:rPr>
            </w:pPr>
          </w:p>
        </w:tc>
        <w:tc>
          <w:tcPr>
            <w:tcW w:w="1447" w:type="dxa"/>
            <w:shd w:val="clear" w:color="auto" w:fill="auto"/>
          </w:tcPr>
          <w:p w14:paraId="4FB9BC9B" w14:textId="77777777" w:rsidR="003D51C1" w:rsidRPr="009F7E01" w:rsidRDefault="003D51C1" w:rsidP="001E49E3">
            <w:pPr>
              <w:rPr>
                <w:color w:val="000000" w:themeColor="text1"/>
                <w:sz w:val="22"/>
                <w:szCs w:val="22"/>
              </w:rPr>
            </w:pPr>
          </w:p>
        </w:tc>
        <w:tc>
          <w:tcPr>
            <w:tcW w:w="7165" w:type="dxa"/>
            <w:shd w:val="clear" w:color="auto" w:fill="auto"/>
          </w:tcPr>
          <w:p w14:paraId="23855B5B" w14:textId="0D94E97C" w:rsidR="003D51C1" w:rsidRPr="00315495" w:rsidRDefault="009E68E8" w:rsidP="001E49E3">
            <w:pPr>
              <w:rPr>
                <w:color w:val="000000" w:themeColor="text1"/>
                <w:sz w:val="22"/>
                <w:szCs w:val="22"/>
              </w:rPr>
            </w:pPr>
            <w:r w:rsidRPr="00315495">
              <w:rPr>
                <w:color w:val="000000" w:themeColor="text1"/>
                <w:sz w:val="22"/>
                <w:szCs w:val="22"/>
              </w:rPr>
              <w:t xml:space="preserve">Chapter 3: </w:t>
            </w:r>
            <w:r w:rsidR="001B273E" w:rsidRPr="00315495">
              <w:rPr>
                <w:rFonts w:eastAsiaTheme="minorHAnsi" w:cs="Helvetica"/>
                <w:color w:val="000000"/>
                <w:sz w:val="22"/>
                <w:szCs w:val="22"/>
              </w:rPr>
              <w:t>Music Copyright</w:t>
            </w:r>
          </w:p>
        </w:tc>
      </w:tr>
      <w:tr w:rsidR="009F7E01" w:rsidRPr="009F7E01" w14:paraId="18B52640" w14:textId="77777777" w:rsidTr="001B273E">
        <w:trPr>
          <w:trHeight w:val="274"/>
        </w:trPr>
        <w:tc>
          <w:tcPr>
            <w:tcW w:w="1013" w:type="dxa"/>
            <w:shd w:val="clear" w:color="auto" w:fill="auto"/>
            <w:vAlign w:val="center"/>
          </w:tcPr>
          <w:p w14:paraId="1A489FB6" w14:textId="1AA798CE" w:rsidR="003D51C1" w:rsidRPr="009F7E01" w:rsidRDefault="00E40F8B" w:rsidP="001E49E3">
            <w:pPr>
              <w:jc w:val="center"/>
              <w:rPr>
                <w:color w:val="000000" w:themeColor="text1"/>
                <w:sz w:val="22"/>
                <w:szCs w:val="22"/>
              </w:rPr>
            </w:pPr>
            <w:r>
              <w:rPr>
                <w:color w:val="000000" w:themeColor="text1"/>
                <w:sz w:val="22"/>
                <w:szCs w:val="22"/>
              </w:rPr>
              <w:t>2</w:t>
            </w:r>
          </w:p>
        </w:tc>
        <w:tc>
          <w:tcPr>
            <w:tcW w:w="1447" w:type="dxa"/>
            <w:shd w:val="clear" w:color="auto" w:fill="auto"/>
          </w:tcPr>
          <w:p w14:paraId="6F23BF5D" w14:textId="77777777" w:rsidR="003D51C1" w:rsidRPr="009F7E01" w:rsidRDefault="003D51C1" w:rsidP="001E49E3">
            <w:pPr>
              <w:rPr>
                <w:color w:val="000000" w:themeColor="text1"/>
                <w:sz w:val="22"/>
                <w:szCs w:val="22"/>
              </w:rPr>
            </w:pPr>
          </w:p>
        </w:tc>
        <w:tc>
          <w:tcPr>
            <w:tcW w:w="7165" w:type="dxa"/>
            <w:shd w:val="clear" w:color="auto" w:fill="auto"/>
          </w:tcPr>
          <w:p w14:paraId="4971401B" w14:textId="5C3A6D30" w:rsidR="003D51C1" w:rsidRPr="00315495" w:rsidRDefault="009E68E8" w:rsidP="001B273E">
            <w:pPr>
              <w:rPr>
                <w:color w:val="000000" w:themeColor="text1"/>
                <w:sz w:val="22"/>
                <w:szCs w:val="22"/>
              </w:rPr>
            </w:pPr>
            <w:r w:rsidRPr="00315495">
              <w:rPr>
                <w:color w:val="000000" w:themeColor="text1"/>
                <w:sz w:val="22"/>
                <w:szCs w:val="22"/>
              </w:rPr>
              <w:t>Chapter 4</w:t>
            </w:r>
            <w:r w:rsidR="003D51C1" w:rsidRPr="00315495">
              <w:rPr>
                <w:color w:val="000000" w:themeColor="text1"/>
                <w:sz w:val="22"/>
                <w:szCs w:val="22"/>
              </w:rPr>
              <w:t xml:space="preserve">: </w:t>
            </w:r>
            <w:r w:rsidR="001B273E" w:rsidRPr="00315495">
              <w:rPr>
                <w:rFonts w:eastAsiaTheme="minorHAnsi" w:cs="Helvetica"/>
                <w:color w:val="000000"/>
                <w:sz w:val="22"/>
                <w:szCs w:val="22"/>
              </w:rPr>
              <w:t>Professional Songwriting</w:t>
            </w:r>
          </w:p>
        </w:tc>
      </w:tr>
      <w:tr w:rsidR="009F7E01" w:rsidRPr="009F7E01" w14:paraId="7B27700A" w14:textId="77777777" w:rsidTr="001B273E">
        <w:trPr>
          <w:trHeight w:val="264"/>
        </w:trPr>
        <w:tc>
          <w:tcPr>
            <w:tcW w:w="1013" w:type="dxa"/>
            <w:shd w:val="clear" w:color="auto" w:fill="auto"/>
            <w:vAlign w:val="center"/>
          </w:tcPr>
          <w:p w14:paraId="788921F0" w14:textId="2A9DE8CF" w:rsidR="003D51C1" w:rsidRPr="009F7E01" w:rsidRDefault="003D51C1" w:rsidP="001E49E3">
            <w:pPr>
              <w:jc w:val="center"/>
              <w:rPr>
                <w:color w:val="000000" w:themeColor="text1"/>
                <w:sz w:val="22"/>
                <w:szCs w:val="22"/>
              </w:rPr>
            </w:pPr>
          </w:p>
        </w:tc>
        <w:tc>
          <w:tcPr>
            <w:tcW w:w="1447" w:type="dxa"/>
            <w:shd w:val="clear" w:color="auto" w:fill="auto"/>
          </w:tcPr>
          <w:p w14:paraId="3FE7F956" w14:textId="77777777" w:rsidR="003D51C1" w:rsidRPr="009F7E01" w:rsidRDefault="003D51C1" w:rsidP="001E49E3">
            <w:pPr>
              <w:rPr>
                <w:color w:val="000000" w:themeColor="text1"/>
                <w:sz w:val="22"/>
                <w:szCs w:val="22"/>
              </w:rPr>
            </w:pPr>
          </w:p>
        </w:tc>
        <w:tc>
          <w:tcPr>
            <w:tcW w:w="7165" w:type="dxa"/>
            <w:shd w:val="clear" w:color="auto" w:fill="auto"/>
          </w:tcPr>
          <w:p w14:paraId="4155298A" w14:textId="2DEB3BDF" w:rsidR="003D51C1" w:rsidRPr="00315495" w:rsidRDefault="009E68E8" w:rsidP="001B273E">
            <w:pPr>
              <w:rPr>
                <w:color w:val="000000" w:themeColor="text1"/>
                <w:sz w:val="22"/>
                <w:szCs w:val="22"/>
              </w:rPr>
            </w:pPr>
            <w:r w:rsidRPr="00315495">
              <w:rPr>
                <w:color w:val="000000" w:themeColor="text1"/>
                <w:sz w:val="22"/>
                <w:szCs w:val="22"/>
              </w:rPr>
              <w:t>Chapter 5</w:t>
            </w:r>
            <w:r w:rsidR="003D51C1" w:rsidRPr="00315495">
              <w:rPr>
                <w:color w:val="000000" w:themeColor="text1"/>
                <w:sz w:val="22"/>
                <w:szCs w:val="22"/>
              </w:rPr>
              <w:t>:</w:t>
            </w:r>
            <w:r w:rsidR="001B273E" w:rsidRPr="00315495">
              <w:rPr>
                <w:rFonts w:eastAsiaTheme="minorHAnsi" w:cs="Helvetica"/>
                <w:color w:val="000000"/>
                <w:sz w:val="22"/>
                <w:szCs w:val="22"/>
              </w:rPr>
              <w:t xml:space="preserve"> Music Publishing</w:t>
            </w:r>
            <w:r w:rsidR="00315495">
              <w:rPr>
                <w:rFonts w:eastAsiaTheme="minorHAnsi" w:cs="Helvetica"/>
                <w:color w:val="000000"/>
                <w:sz w:val="22"/>
                <w:szCs w:val="22"/>
              </w:rPr>
              <w:t xml:space="preserve">; </w:t>
            </w:r>
            <w:r w:rsidR="00315495" w:rsidRPr="00315495">
              <w:rPr>
                <w:rFonts w:eastAsiaTheme="minorHAnsi" w:cs="Helvetica"/>
                <w:b/>
                <w:color w:val="000000"/>
                <w:sz w:val="22"/>
                <w:szCs w:val="22"/>
              </w:rPr>
              <w:t>Exam 1-4</w:t>
            </w:r>
          </w:p>
        </w:tc>
      </w:tr>
      <w:tr w:rsidR="009F7E01" w:rsidRPr="009F7E01" w14:paraId="7A055D26" w14:textId="77777777" w:rsidTr="001B273E">
        <w:trPr>
          <w:trHeight w:val="274"/>
        </w:trPr>
        <w:tc>
          <w:tcPr>
            <w:tcW w:w="1013" w:type="dxa"/>
            <w:shd w:val="clear" w:color="auto" w:fill="auto"/>
            <w:vAlign w:val="center"/>
          </w:tcPr>
          <w:p w14:paraId="330238D4" w14:textId="06F91C1A" w:rsidR="003D51C1" w:rsidRPr="009F7E01" w:rsidRDefault="003D51C1" w:rsidP="001E49E3">
            <w:pPr>
              <w:jc w:val="center"/>
              <w:rPr>
                <w:color w:val="000000" w:themeColor="text1"/>
                <w:sz w:val="22"/>
                <w:szCs w:val="22"/>
              </w:rPr>
            </w:pPr>
          </w:p>
        </w:tc>
        <w:tc>
          <w:tcPr>
            <w:tcW w:w="1447" w:type="dxa"/>
            <w:shd w:val="clear" w:color="auto" w:fill="auto"/>
          </w:tcPr>
          <w:p w14:paraId="774AE6F8" w14:textId="77777777" w:rsidR="003D51C1" w:rsidRPr="009F7E01" w:rsidRDefault="003D51C1" w:rsidP="001E49E3">
            <w:pPr>
              <w:rPr>
                <w:color w:val="000000" w:themeColor="text1"/>
                <w:sz w:val="22"/>
                <w:szCs w:val="22"/>
              </w:rPr>
            </w:pPr>
          </w:p>
        </w:tc>
        <w:tc>
          <w:tcPr>
            <w:tcW w:w="7165" w:type="dxa"/>
            <w:shd w:val="clear" w:color="auto" w:fill="auto"/>
          </w:tcPr>
          <w:p w14:paraId="0F8B9CA7" w14:textId="6FAECECD" w:rsidR="003D51C1" w:rsidRPr="00315495" w:rsidRDefault="009E68E8" w:rsidP="001B273E">
            <w:pPr>
              <w:rPr>
                <w:color w:val="000000" w:themeColor="text1"/>
                <w:sz w:val="22"/>
                <w:szCs w:val="22"/>
              </w:rPr>
            </w:pPr>
            <w:r w:rsidRPr="00315495">
              <w:rPr>
                <w:color w:val="000000" w:themeColor="text1"/>
                <w:sz w:val="22"/>
                <w:szCs w:val="22"/>
              </w:rPr>
              <w:t>Chapter 6:</w:t>
            </w:r>
            <w:r w:rsidRPr="00315495">
              <w:rPr>
                <w:rFonts w:eastAsiaTheme="minorHAnsi" w:cs="Helvetica"/>
                <w:color w:val="000000"/>
                <w:sz w:val="22"/>
                <w:szCs w:val="22"/>
              </w:rPr>
              <w:t xml:space="preserve"> </w:t>
            </w:r>
            <w:r w:rsidR="001B273E" w:rsidRPr="00315495">
              <w:rPr>
                <w:rFonts w:eastAsiaTheme="minorHAnsi" w:cs="Helvetica"/>
                <w:color w:val="000000"/>
                <w:sz w:val="22"/>
                <w:szCs w:val="22"/>
              </w:rPr>
              <w:t>Music Licensing</w:t>
            </w:r>
          </w:p>
        </w:tc>
      </w:tr>
      <w:tr w:rsidR="009F7E01" w:rsidRPr="009F7E01" w14:paraId="7B1D7567" w14:textId="77777777" w:rsidTr="001B273E">
        <w:trPr>
          <w:trHeight w:val="274"/>
        </w:trPr>
        <w:tc>
          <w:tcPr>
            <w:tcW w:w="1013" w:type="dxa"/>
            <w:shd w:val="clear" w:color="auto" w:fill="auto"/>
            <w:vAlign w:val="center"/>
          </w:tcPr>
          <w:p w14:paraId="3AD37AA2" w14:textId="1DB7CF30" w:rsidR="003D51C1" w:rsidRPr="009F7E01" w:rsidRDefault="003D51C1" w:rsidP="001E49E3">
            <w:pPr>
              <w:jc w:val="center"/>
              <w:rPr>
                <w:color w:val="000000" w:themeColor="text1"/>
                <w:sz w:val="22"/>
                <w:szCs w:val="22"/>
              </w:rPr>
            </w:pPr>
          </w:p>
        </w:tc>
        <w:tc>
          <w:tcPr>
            <w:tcW w:w="1447" w:type="dxa"/>
            <w:shd w:val="clear" w:color="auto" w:fill="auto"/>
          </w:tcPr>
          <w:p w14:paraId="5E146E32" w14:textId="77777777" w:rsidR="003D51C1" w:rsidRPr="009F7E01" w:rsidRDefault="003D51C1" w:rsidP="001E49E3">
            <w:pPr>
              <w:rPr>
                <w:color w:val="000000" w:themeColor="text1"/>
                <w:sz w:val="22"/>
                <w:szCs w:val="22"/>
              </w:rPr>
            </w:pPr>
          </w:p>
        </w:tc>
        <w:tc>
          <w:tcPr>
            <w:tcW w:w="7165" w:type="dxa"/>
            <w:shd w:val="clear" w:color="auto" w:fill="auto"/>
          </w:tcPr>
          <w:p w14:paraId="50D449BB" w14:textId="6FBCF14B" w:rsidR="003D51C1" w:rsidRPr="00315495" w:rsidRDefault="00315495" w:rsidP="001B273E">
            <w:pPr>
              <w:rPr>
                <w:color w:val="000000" w:themeColor="text1"/>
                <w:sz w:val="22"/>
                <w:szCs w:val="22"/>
              </w:rPr>
            </w:pPr>
            <w:r w:rsidRPr="00315495">
              <w:rPr>
                <w:color w:val="000000" w:themeColor="text1"/>
                <w:sz w:val="22"/>
                <w:szCs w:val="22"/>
              </w:rPr>
              <w:t>Chapter 7</w:t>
            </w:r>
            <w:r w:rsidR="003D51C1" w:rsidRPr="00315495">
              <w:rPr>
                <w:color w:val="000000" w:themeColor="text1"/>
                <w:sz w:val="22"/>
                <w:szCs w:val="22"/>
              </w:rPr>
              <w:t xml:space="preserve">: </w:t>
            </w:r>
            <w:r w:rsidR="001B273E" w:rsidRPr="00315495">
              <w:rPr>
                <w:rFonts w:eastAsiaTheme="minorHAnsi" w:cs="Helvetica"/>
                <w:color w:val="000000"/>
                <w:sz w:val="22"/>
                <w:szCs w:val="22"/>
              </w:rPr>
              <w:t>Agents, Managers and Attorneys</w:t>
            </w:r>
          </w:p>
        </w:tc>
      </w:tr>
      <w:tr w:rsidR="009F7E01" w:rsidRPr="009F7E01" w14:paraId="421A0243" w14:textId="77777777" w:rsidTr="001B273E">
        <w:trPr>
          <w:trHeight w:val="274"/>
        </w:trPr>
        <w:tc>
          <w:tcPr>
            <w:tcW w:w="1013" w:type="dxa"/>
            <w:shd w:val="clear" w:color="auto" w:fill="auto"/>
            <w:vAlign w:val="center"/>
          </w:tcPr>
          <w:p w14:paraId="342DF4E4" w14:textId="7F2B23EF" w:rsidR="003D51C1" w:rsidRPr="009F7E01" w:rsidRDefault="00100225" w:rsidP="001E49E3">
            <w:pPr>
              <w:jc w:val="center"/>
              <w:rPr>
                <w:color w:val="000000" w:themeColor="text1"/>
                <w:sz w:val="22"/>
                <w:szCs w:val="22"/>
              </w:rPr>
            </w:pPr>
            <w:r>
              <w:rPr>
                <w:color w:val="000000" w:themeColor="text1"/>
                <w:sz w:val="22"/>
                <w:szCs w:val="22"/>
              </w:rPr>
              <w:t>3</w:t>
            </w:r>
          </w:p>
        </w:tc>
        <w:tc>
          <w:tcPr>
            <w:tcW w:w="1447" w:type="dxa"/>
            <w:shd w:val="clear" w:color="auto" w:fill="auto"/>
          </w:tcPr>
          <w:p w14:paraId="6218AE0F" w14:textId="77777777" w:rsidR="003D51C1" w:rsidRPr="009F7E01" w:rsidRDefault="003D51C1" w:rsidP="001E49E3">
            <w:pPr>
              <w:rPr>
                <w:color w:val="000000" w:themeColor="text1"/>
                <w:sz w:val="22"/>
                <w:szCs w:val="22"/>
              </w:rPr>
            </w:pPr>
          </w:p>
        </w:tc>
        <w:tc>
          <w:tcPr>
            <w:tcW w:w="7165" w:type="dxa"/>
            <w:shd w:val="clear" w:color="auto" w:fill="auto"/>
          </w:tcPr>
          <w:p w14:paraId="67DA707B" w14:textId="08B5DA5B" w:rsidR="003D51C1" w:rsidRPr="00315495" w:rsidRDefault="00315495" w:rsidP="001B273E">
            <w:pPr>
              <w:rPr>
                <w:color w:val="000000" w:themeColor="text1"/>
                <w:sz w:val="22"/>
                <w:szCs w:val="22"/>
              </w:rPr>
            </w:pPr>
            <w:r w:rsidRPr="00315495">
              <w:rPr>
                <w:color w:val="000000" w:themeColor="text1"/>
                <w:sz w:val="22"/>
                <w:szCs w:val="22"/>
              </w:rPr>
              <w:t>Chapter 8</w:t>
            </w:r>
            <w:r w:rsidR="003D51C1" w:rsidRPr="00315495">
              <w:rPr>
                <w:color w:val="000000" w:themeColor="text1"/>
                <w:sz w:val="22"/>
                <w:szCs w:val="22"/>
              </w:rPr>
              <w:t>:</w:t>
            </w:r>
            <w:r w:rsidR="001B273E">
              <w:rPr>
                <w:rFonts w:ascii="Helvetica" w:eastAsiaTheme="minorHAnsi" w:hAnsi="Helvetica" w:cs="Helvetica"/>
                <w:color w:val="000000"/>
                <w:sz w:val="22"/>
                <w:szCs w:val="22"/>
              </w:rPr>
              <w:t xml:space="preserve"> Artist Management</w:t>
            </w:r>
            <w:r>
              <w:rPr>
                <w:rFonts w:eastAsiaTheme="minorHAnsi" w:cs="Helvetica"/>
                <w:color w:val="000000"/>
                <w:sz w:val="22"/>
                <w:szCs w:val="22"/>
              </w:rPr>
              <w:t xml:space="preserve">; </w:t>
            </w:r>
            <w:r w:rsidRPr="00315495">
              <w:rPr>
                <w:b/>
                <w:color w:val="000000" w:themeColor="text1"/>
                <w:sz w:val="22"/>
                <w:szCs w:val="22"/>
              </w:rPr>
              <w:t>Exam 5-</w:t>
            </w:r>
            <w:r>
              <w:rPr>
                <w:b/>
                <w:color w:val="000000" w:themeColor="text1"/>
                <w:sz w:val="22"/>
                <w:szCs w:val="22"/>
              </w:rPr>
              <w:t>7</w:t>
            </w:r>
          </w:p>
        </w:tc>
      </w:tr>
      <w:tr w:rsidR="009F7E01" w:rsidRPr="009F7E01" w14:paraId="4BF65C03" w14:textId="77777777" w:rsidTr="001B273E">
        <w:trPr>
          <w:trHeight w:val="274"/>
        </w:trPr>
        <w:tc>
          <w:tcPr>
            <w:tcW w:w="1013" w:type="dxa"/>
            <w:shd w:val="clear" w:color="auto" w:fill="auto"/>
            <w:vAlign w:val="center"/>
          </w:tcPr>
          <w:p w14:paraId="7AD5AD89" w14:textId="350E8ED9" w:rsidR="003D51C1" w:rsidRPr="009F7E01" w:rsidRDefault="003D51C1" w:rsidP="001E49E3">
            <w:pPr>
              <w:jc w:val="center"/>
              <w:rPr>
                <w:color w:val="000000" w:themeColor="text1"/>
                <w:sz w:val="22"/>
                <w:szCs w:val="22"/>
              </w:rPr>
            </w:pPr>
          </w:p>
        </w:tc>
        <w:tc>
          <w:tcPr>
            <w:tcW w:w="1447" w:type="dxa"/>
            <w:shd w:val="clear" w:color="auto" w:fill="auto"/>
          </w:tcPr>
          <w:p w14:paraId="726F61DE" w14:textId="77777777" w:rsidR="003D51C1" w:rsidRPr="009F7E01" w:rsidRDefault="003D51C1" w:rsidP="001E49E3">
            <w:pPr>
              <w:rPr>
                <w:color w:val="000000" w:themeColor="text1"/>
                <w:sz w:val="22"/>
                <w:szCs w:val="22"/>
              </w:rPr>
            </w:pPr>
          </w:p>
        </w:tc>
        <w:tc>
          <w:tcPr>
            <w:tcW w:w="7165" w:type="dxa"/>
            <w:shd w:val="clear" w:color="auto" w:fill="auto"/>
          </w:tcPr>
          <w:p w14:paraId="360A80A7" w14:textId="51DEC441" w:rsidR="003D51C1" w:rsidRPr="00315495" w:rsidRDefault="00315495" w:rsidP="001B273E">
            <w:pPr>
              <w:rPr>
                <w:color w:val="000000" w:themeColor="text1"/>
                <w:sz w:val="22"/>
                <w:szCs w:val="22"/>
              </w:rPr>
            </w:pPr>
            <w:r>
              <w:rPr>
                <w:color w:val="000000" w:themeColor="text1"/>
                <w:sz w:val="22"/>
                <w:szCs w:val="22"/>
              </w:rPr>
              <w:t>Chapter 9:</w:t>
            </w:r>
            <w:r>
              <w:rPr>
                <w:rFonts w:ascii="Helvetica" w:eastAsiaTheme="minorHAnsi" w:hAnsi="Helvetica" w:cs="Helvetica"/>
                <w:color w:val="000000"/>
                <w:sz w:val="22"/>
                <w:szCs w:val="22"/>
              </w:rPr>
              <w:t xml:space="preserve"> </w:t>
            </w:r>
            <w:r w:rsidR="001B273E">
              <w:rPr>
                <w:rFonts w:ascii="Helvetica" w:eastAsiaTheme="minorHAnsi" w:hAnsi="Helvetica" w:cs="Helvetica"/>
                <w:color w:val="000000"/>
                <w:sz w:val="22"/>
                <w:szCs w:val="22"/>
              </w:rPr>
              <w:t>Unions and Guilds</w:t>
            </w:r>
          </w:p>
        </w:tc>
      </w:tr>
      <w:tr w:rsidR="009F7E01" w:rsidRPr="009F7E01" w14:paraId="41B716F8" w14:textId="77777777" w:rsidTr="001B273E">
        <w:trPr>
          <w:trHeight w:val="274"/>
        </w:trPr>
        <w:tc>
          <w:tcPr>
            <w:tcW w:w="1013" w:type="dxa"/>
            <w:shd w:val="clear" w:color="auto" w:fill="auto"/>
            <w:vAlign w:val="center"/>
          </w:tcPr>
          <w:p w14:paraId="4534B4A8" w14:textId="0BF0E92A" w:rsidR="003D51C1" w:rsidRPr="009F7E01" w:rsidRDefault="003D51C1" w:rsidP="001E49E3">
            <w:pPr>
              <w:jc w:val="center"/>
              <w:rPr>
                <w:color w:val="000000" w:themeColor="text1"/>
                <w:sz w:val="22"/>
                <w:szCs w:val="22"/>
              </w:rPr>
            </w:pPr>
          </w:p>
        </w:tc>
        <w:tc>
          <w:tcPr>
            <w:tcW w:w="1447" w:type="dxa"/>
            <w:shd w:val="clear" w:color="auto" w:fill="auto"/>
          </w:tcPr>
          <w:p w14:paraId="12037B82" w14:textId="77777777" w:rsidR="003D51C1" w:rsidRPr="009F7E01" w:rsidRDefault="003D51C1" w:rsidP="001E49E3">
            <w:pPr>
              <w:rPr>
                <w:color w:val="000000" w:themeColor="text1"/>
                <w:sz w:val="22"/>
                <w:szCs w:val="22"/>
              </w:rPr>
            </w:pPr>
          </w:p>
        </w:tc>
        <w:tc>
          <w:tcPr>
            <w:tcW w:w="7165" w:type="dxa"/>
            <w:shd w:val="clear" w:color="auto" w:fill="auto"/>
          </w:tcPr>
          <w:p w14:paraId="38DAECB1" w14:textId="3F056011" w:rsidR="003D51C1" w:rsidRPr="00315495" w:rsidRDefault="003D51C1" w:rsidP="001B273E">
            <w:pPr>
              <w:rPr>
                <w:color w:val="000000" w:themeColor="text1"/>
                <w:sz w:val="22"/>
                <w:szCs w:val="22"/>
              </w:rPr>
            </w:pPr>
            <w:r w:rsidRPr="00315495">
              <w:rPr>
                <w:color w:val="000000" w:themeColor="text1"/>
                <w:sz w:val="22"/>
                <w:szCs w:val="22"/>
              </w:rPr>
              <w:t>Chapter 10:</w:t>
            </w:r>
            <w:r w:rsidR="001B273E">
              <w:rPr>
                <w:color w:val="000000" w:themeColor="text1"/>
                <w:sz w:val="22"/>
                <w:szCs w:val="22"/>
              </w:rPr>
              <w:t xml:space="preserve"> </w:t>
            </w:r>
            <w:r w:rsidR="001B273E">
              <w:rPr>
                <w:rFonts w:ascii="Helvetica" w:eastAsiaTheme="minorHAnsi" w:hAnsi="Helvetica" w:cs="Helvetica"/>
                <w:color w:val="000000"/>
                <w:sz w:val="22"/>
                <w:szCs w:val="22"/>
              </w:rPr>
              <w:t xml:space="preserve">Record </w:t>
            </w:r>
            <w:proofErr w:type="gramStart"/>
            <w:r w:rsidR="001B273E">
              <w:rPr>
                <w:rFonts w:ascii="Helvetica" w:eastAsiaTheme="minorHAnsi" w:hAnsi="Helvetica" w:cs="Helvetica"/>
                <w:color w:val="000000"/>
                <w:sz w:val="22"/>
                <w:szCs w:val="22"/>
              </w:rPr>
              <w:t xml:space="preserve">Labels;  </w:t>
            </w:r>
            <w:r w:rsidR="001B273E">
              <w:rPr>
                <w:rFonts w:eastAsiaTheme="minorHAnsi" w:cs="Helvetica"/>
                <w:b/>
                <w:color w:val="000000"/>
                <w:sz w:val="22"/>
                <w:szCs w:val="22"/>
              </w:rPr>
              <w:t>Exam</w:t>
            </w:r>
            <w:proofErr w:type="gramEnd"/>
            <w:r w:rsidR="001B273E">
              <w:rPr>
                <w:rFonts w:eastAsiaTheme="minorHAnsi" w:cs="Helvetica"/>
                <w:b/>
                <w:color w:val="000000"/>
                <w:sz w:val="22"/>
                <w:szCs w:val="22"/>
              </w:rPr>
              <w:t xml:space="preserve"> 8</w:t>
            </w:r>
            <w:r w:rsidR="001B273E" w:rsidRPr="00315495">
              <w:rPr>
                <w:rFonts w:eastAsiaTheme="minorHAnsi" w:cs="Helvetica"/>
                <w:b/>
                <w:color w:val="000000"/>
                <w:sz w:val="22"/>
                <w:szCs w:val="22"/>
              </w:rPr>
              <w:t>-</w:t>
            </w:r>
            <w:r w:rsidR="001B273E">
              <w:rPr>
                <w:rFonts w:eastAsiaTheme="minorHAnsi" w:cs="Helvetica"/>
                <w:b/>
                <w:color w:val="000000"/>
                <w:sz w:val="22"/>
                <w:szCs w:val="22"/>
              </w:rPr>
              <w:t>10</w:t>
            </w:r>
            <w:r w:rsidR="001B273E" w:rsidRPr="00315495">
              <w:rPr>
                <w:rFonts w:eastAsiaTheme="minorHAnsi" w:cs="Helvetica"/>
                <w:color w:val="000000"/>
                <w:sz w:val="22"/>
                <w:szCs w:val="22"/>
              </w:rPr>
              <w:t>;</w:t>
            </w:r>
          </w:p>
        </w:tc>
      </w:tr>
      <w:tr w:rsidR="009F7E01" w:rsidRPr="009F7E01" w14:paraId="204AB7A1" w14:textId="77777777" w:rsidTr="001B273E">
        <w:trPr>
          <w:trHeight w:val="285"/>
        </w:trPr>
        <w:tc>
          <w:tcPr>
            <w:tcW w:w="1013" w:type="dxa"/>
            <w:shd w:val="clear" w:color="auto" w:fill="auto"/>
            <w:vAlign w:val="center"/>
          </w:tcPr>
          <w:p w14:paraId="27F90BAD" w14:textId="2D127EB6" w:rsidR="003D51C1" w:rsidRPr="009F7E01" w:rsidRDefault="00100225" w:rsidP="001E49E3">
            <w:pPr>
              <w:jc w:val="center"/>
              <w:rPr>
                <w:color w:val="000000" w:themeColor="text1"/>
                <w:sz w:val="22"/>
                <w:szCs w:val="22"/>
              </w:rPr>
            </w:pPr>
            <w:r>
              <w:rPr>
                <w:color w:val="000000" w:themeColor="text1"/>
                <w:sz w:val="22"/>
                <w:szCs w:val="22"/>
              </w:rPr>
              <w:t>4</w:t>
            </w:r>
          </w:p>
        </w:tc>
        <w:tc>
          <w:tcPr>
            <w:tcW w:w="1447" w:type="dxa"/>
            <w:shd w:val="clear" w:color="auto" w:fill="auto"/>
          </w:tcPr>
          <w:p w14:paraId="1841AEB0" w14:textId="77777777" w:rsidR="003D51C1" w:rsidRPr="009F7E01" w:rsidRDefault="003D51C1" w:rsidP="001E49E3">
            <w:pPr>
              <w:rPr>
                <w:color w:val="000000" w:themeColor="text1"/>
                <w:sz w:val="22"/>
                <w:szCs w:val="22"/>
              </w:rPr>
            </w:pPr>
          </w:p>
        </w:tc>
        <w:tc>
          <w:tcPr>
            <w:tcW w:w="7165" w:type="dxa"/>
            <w:shd w:val="clear" w:color="auto" w:fill="auto"/>
          </w:tcPr>
          <w:p w14:paraId="2AD74A50" w14:textId="110D3D5C" w:rsidR="003D51C1" w:rsidRPr="00315495" w:rsidRDefault="003D51C1" w:rsidP="001B273E">
            <w:pPr>
              <w:rPr>
                <w:color w:val="000000" w:themeColor="text1"/>
                <w:sz w:val="22"/>
                <w:szCs w:val="22"/>
              </w:rPr>
            </w:pPr>
            <w:r w:rsidRPr="00315495">
              <w:rPr>
                <w:color w:val="000000" w:themeColor="text1"/>
                <w:sz w:val="22"/>
                <w:szCs w:val="22"/>
              </w:rPr>
              <w:t xml:space="preserve">Chapter 11: </w:t>
            </w:r>
            <w:r w:rsidR="001B273E">
              <w:rPr>
                <w:rFonts w:ascii="Helvetica" w:eastAsiaTheme="minorHAnsi" w:hAnsi="Helvetica" w:cs="Helvetica"/>
                <w:color w:val="000000"/>
                <w:sz w:val="22"/>
                <w:szCs w:val="22"/>
              </w:rPr>
              <w:t>Artists Recording Contracts</w:t>
            </w:r>
          </w:p>
        </w:tc>
      </w:tr>
      <w:tr w:rsidR="009F7E01" w:rsidRPr="009F7E01" w14:paraId="556BE717" w14:textId="77777777" w:rsidTr="001B273E">
        <w:trPr>
          <w:trHeight w:val="274"/>
        </w:trPr>
        <w:tc>
          <w:tcPr>
            <w:tcW w:w="1013" w:type="dxa"/>
            <w:shd w:val="clear" w:color="auto" w:fill="auto"/>
            <w:vAlign w:val="center"/>
          </w:tcPr>
          <w:p w14:paraId="6D7369C9" w14:textId="7757774A" w:rsidR="003D51C1" w:rsidRPr="009F7E01" w:rsidRDefault="003D51C1" w:rsidP="001E49E3">
            <w:pPr>
              <w:jc w:val="center"/>
              <w:rPr>
                <w:color w:val="000000" w:themeColor="text1"/>
                <w:sz w:val="22"/>
                <w:szCs w:val="22"/>
              </w:rPr>
            </w:pPr>
          </w:p>
        </w:tc>
        <w:tc>
          <w:tcPr>
            <w:tcW w:w="1447" w:type="dxa"/>
            <w:shd w:val="clear" w:color="auto" w:fill="auto"/>
          </w:tcPr>
          <w:p w14:paraId="7FAE3D1A" w14:textId="77777777" w:rsidR="003D51C1" w:rsidRPr="009F7E01" w:rsidRDefault="003D51C1" w:rsidP="001E49E3">
            <w:pPr>
              <w:rPr>
                <w:color w:val="000000" w:themeColor="text1"/>
                <w:sz w:val="22"/>
                <w:szCs w:val="22"/>
              </w:rPr>
            </w:pPr>
          </w:p>
        </w:tc>
        <w:tc>
          <w:tcPr>
            <w:tcW w:w="7165" w:type="dxa"/>
            <w:shd w:val="clear" w:color="auto" w:fill="auto"/>
          </w:tcPr>
          <w:p w14:paraId="5A6AFCAA" w14:textId="687ACF34" w:rsidR="003D51C1" w:rsidRPr="00315495" w:rsidRDefault="00315495" w:rsidP="001B273E">
            <w:pPr>
              <w:rPr>
                <w:color w:val="000000" w:themeColor="text1"/>
                <w:sz w:val="22"/>
                <w:szCs w:val="22"/>
              </w:rPr>
            </w:pPr>
            <w:r>
              <w:rPr>
                <w:color w:val="000000" w:themeColor="text1"/>
                <w:sz w:val="22"/>
                <w:szCs w:val="22"/>
              </w:rPr>
              <w:t xml:space="preserve">Chapter </w:t>
            </w:r>
            <w:proofErr w:type="gramStart"/>
            <w:r>
              <w:rPr>
                <w:color w:val="000000" w:themeColor="text1"/>
                <w:sz w:val="22"/>
                <w:szCs w:val="22"/>
              </w:rPr>
              <w:t>12:</w:t>
            </w:r>
            <w:r w:rsidR="001B273E">
              <w:rPr>
                <w:color w:val="000000" w:themeColor="text1"/>
                <w:sz w:val="22"/>
                <w:szCs w:val="22"/>
              </w:rPr>
              <w:t>Record</w:t>
            </w:r>
            <w:proofErr w:type="gramEnd"/>
            <w:r w:rsidR="001B273E">
              <w:rPr>
                <w:color w:val="000000" w:themeColor="text1"/>
                <w:sz w:val="22"/>
                <w:szCs w:val="22"/>
              </w:rPr>
              <w:t xml:space="preserve"> Production</w:t>
            </w:r>
            <w:r>
              <w:rPr>
                <w:rFonts w:ascii="Helvetica" w:eastAsiaTheme="minorHAnsi" w:hAnsi="Helvetica" w:cs="Helvetica"/>
                <w:color w:val="000000"/>
                <w:sz w:val="22"/>
                <w:szCs w:val="22"/>
              </w:rPr>
              <w:t xml:space="preserve">; </w:t>
            </w:r>
          </w:p>
        </w:tc>
      </w:tr>
      <w:tr w:rsidR="009F7E01" w:rsidRPr="009F7E01" w14:paraId="72D08A81" w14:textId="77777777" w:rsidTr="001B273E">
        <w:trPr>
          <w:trHeight w:val="274"/>
        </w:trPr>
        <w:tc>
          <w:tcPr>
            <w:tcW w:w="1013" w:type="dxa"/>
            <w:shd w:val="clear" w:color="auto" w:fill="auto"/>
            <w:vAlign w:val="center"/>
          </w:tcPr>
          <w:p w14:paraId="278D3553" w14:textId="136362F4" w:rsidR="003D51C1" w:rsidRPr="009F7E01" w:rsidRDefault="003D51C1" w:rsidP="001E49E3">
            <w:pPr>
              <w:jc w:val="center"/>
              <w:rPr>
                <w:color w:val="000000" w:themeColor="text1"/>
                <w:sz w:val="22"/>
                <w:szCs w:val="22"/>
              </w:rPr>
            </w:pPr>
          </w:p>
        </w:tc>
        <w:tc>
          <w:tcPr>
            <w:tcW w:w="1447" w:type="dxa"/>
            <w:shd w:val="clear" w:color="auto" w:fill="auto"/>
          </w:tcPr>
          <w:p w14:paraId="6F436E11" w14:textId="77777777" w:rsidR="003D51C1" w:rsidRPr="009F7E01" w:rsidRDefault="003D51C1" w:rsidP="001E49E3">
            <w:pPr>
              <w:rPr>
                <w:color w:val="000000" w:themeColor="text1"/>
                <w:sz w:val="22"/>
                <w:szCs w:val="22"/>
              </w:rPr>
            </w:pPr>
          </w:p>
        </w:tc>
        <w:tc>
          <w:tcPr>
            <w:tcW w:w="7165" w:type="dxa"/>
            <w:shd w:val="clear" w:color="auto" w:fill="auto"/>
          </w:tcPr>
          <w:p w14:paraId="08E275DE" w14:textId="08E70CDF" w:rsidR="003D51C1" w:rsidRPr="009F7E01" w:rsidRDefault="00315495" w:rsidP="001B273E">
            <w:pPr>
              <w:rPr>
                <w:color w:val="000000" w:themeColor="text1"/>
                <w:sz w:val="22"/>
                <w:szCs w:val="22"/>
              </w:rPr>
            </w:pPr>
            <w:r>
              <w:rPr>
                <w:color w:val="000000" w:themeColor="text1"/>
                <w:sz w:val="22"/>
                <w:szCs w:val="22"/>
              </w:rPr>
              <w:t>Chapter 13</w:t>
            </w:r>
            <w:r w:rsidR="003D51C1" w:rsidRPr="009F7E01">
              <w:rPr>
                <w:color w:val="000000" w:themeColor="text1"/>
                <w:sz w:val="22"/>
                <w:szCs w:val="22"/>
              </w:rPr>
              <w:t xml:space="preserve">: </w:t>
            </w:r>
            <w:r>
              <w:rPr>
                <w:rFonts w:ascii="Helvetica" w:eastAsiaTheme="minorHAnsi" w:hAnsi="Helvetica" w:cs="Helvetica"/>
                <w:color w:val="000000"/>
                <w:sz w:val="22"/>
                <w:szCs w:val="22"/>
              </w:rPr>
              <w:t xml:space="preserve">Record </w:t>
            </w:r>
            <w:r w:rsidR="001B273E">
              <w:rPr>
                <w:rFonts w:ascii="Helvetica" w:eastAsiaTheme="minorHAnsi" w:hAnsi="Helvetica" w:cs="Helvetica"/>
                <w:color w:val="000000"/>
                <w:sz w:val="22"/>
                <w:szCs w:val="22"/>
              </w:rPr>
              <w:t xml:space="preserve">Label Marketing and Distribution </w:t>
            </w:r>
            <w:r w:rsidR="001B273E">
              <w:rPr>
                <w:rFonts w:eastAsiaTheme="minorHAnsi" w:cs="Helvetica"/>
                <w:b/>
                <w:color w:val="000000"/>
                <w:sz w:val="22"/>
                <w:szCs w:val="22"/>
              </w:rPr>
              <w:t>Exam 11</w:t>
            </w:r>
            <w:r w:rsidR="001B273E" w:rsidRPr="00315495">
              <w:rPr>
                <w:rFonts w:eastAsiaTheme="minorHAnsi" w:cs="Helvetica"/>
                <w:b/>
                <w:color w:val="000000"/>
                <w:sz w:val="22"/>
                <w:szCs w:val="22"/>
              </w:rPr>
              <w:t>-</w:t>
            </w:r>
            <w:r w:rsidR="001B273E">
              <w:rPr>
                <w:rFonts w:eastAsiaTheme="minorHAnsi" w:cs="Helvetica"/>
                <w:b/>
                <w:color w:val="000000"/>
                <w:sz w:val="22"/>
                <w:szCs w:val="22"/>
              </w:rPr>
              <w:t>13</w:t>
            </w:r>
          </w:p>
        </w:tc>
      </w:tr>
      <w:tr w:rsidR="009F7E01" w:rsidRPr="009F7E01" w14:paraId="4F931336" w14:textId="77777777" w:rsidTr="001B273E">
        <w:trPr>
          <w:trHeight w:val="274"/>
        </w:trPr>
        <w:tc>
          <w:tcPr>
            <w:tcW w:w="1013" w:type="dxa"/>
            <w:shd w:val="clear" w:color="auto" w:fill="auto"/>
            <w:vAlign w:val="center"/>
          </w:tcPr>
          <w:p w14:paraId="455E744B" w14:textId="4525995A" w:rsidR="003D51C1" w:rsidRPr="009F7E01" w:rsidRDefault="0029314B" w:rsidP="001E49E3">
            <w:pPr>
              <w:jc w:val="center"/>
              <w:rPr>
                <w:color w:val="000000" w:themeColor="text1"/>
                <w:sz w:val="22"/>
                <w:szCs w:val="22"/>
              </w:rPr>
            </w:pPr>
            <w:r>
              <w:rPr>
                <w:color w:val="000000" w:themeColor="text1"/>
                <w:sz w:val="22"/>
                <w:szCs w:val="22"/>
              </w:rPr>
              <w:t>5</w:t>
            </w:r>
          </w:p>
        </w:tc>
        <w:tc>
          <w:tcPr>
            <w:tcW w:w="1447" w:type="dxa"/>
            <w:shd w:val="clear" w:color="auto" w:fill="auto"/>
          </w:tcPr>
          <w:p w14:paraId="53A03DC8" w14:textId="77777777" w:rsidR="003D51C1" w:rsidRPr="009F7E01" w:rsidRDefault="003D51C1" w:rsidP="001E49E3">
            <w:pPr>
              <w:rPr>
                <w:color w:val="000000" w:themeColor="text1"/>
                <w:sz w:val="22"/>
                <w:szCs w:val="22"/>
              </w:rPr>
            </w:pPr>
          </w:p>
        </w:tc>
        <w:tc>
          <w:tcPr>
            <w:tcW w:w="7165" w:type="dxa"/>
            <w:shd w:val="clear" w:color="auto" w:fill="auto"/>
          </w:tcPr>
          <w:p w14:paraId="456F0802" w14:textId="38435AF7" w:rsidR="003D51C1" w:rsidRPr="009F7E01" w:rsidRDefault="001B273E" w:rsidP="001B273E">
            <w:pPr>
              <w:rPr>
                <w:color w:val="000000" w:themeColor="text1"/>
                <w:sz w:val="22"/>
                <w:szCs w:val="22"/>
              </w:rPr>
            </w:pPr>
            <w:r>
              <w:rPr>
                <w:color w:val="000000" w:themeColor="text1"/>
                <w:sz w:val="22"/>
                <w:szCs w:val="22"/>
              </w:rPr>
              <w:t>Chapter 14/15: Music Streaming/Concert Promotion &amp; Prod</w:t>
            </w:r>
          </w:p>
        </w:tc>
      </w:tr>
      <w:tr w:rsidR="009F7E01" w:rsidRPr="009F7E01" w14:paraId="0FD3B2F5" w14:textId="77777777" w:rsidTr="001B273E">
        <w:trPr>
          <w:trHeight w:val="264"/>
        </w:trPr>
        <w:tc>
          <w:tcPr>
            <w:tcW w:w="1013" w:type="dxa"/>
            <w:shd w:val="clear" w:color="auto" w:fill="auto"/>
            <w:vAlign w:val="center"/>
          </w:tcPr>
          <w:p w14:paraId="5854DA54" w14:textId="0E024EB0" w:rsidR="003D51C1" w:rsidRPr="009F7E01" w:rsidRDefault="003D51C1" w:rsidP="001E49E3">
            <w:pPr>
              <w:jc w:val="center"/>
              <w:rPr>
                <w:color w:val="000000" w:themeColor="text1"/>
                <w:sz w:val="22"/>
                <w:szCs w:val="22"/>
              </w:rPr>
            </w:pPr>
          </w:p>
        </w:tc>
        <w:tc>
          <w:tcPr>
            <w:tcW w:w="1447" w:type="dxa"/>
            <w:shd w:val="clear" w:color="auto" w:fill="auto"/>
          </w:tcPr>
          <w:p w14:paraId="4A48AEF1" w14:textId="77777777" w:rsidR="003D51C1" w:rsidRPr="009F7E01" w:rsidRDefault="003D51C1" w:rsidP="001E49E3">
            <w:pPr>
              <w:rPr>
                <w:color w:val="000000" w:themeColor="text1"/>
                <w:sz w:val="22"/>
                <w:szCs w:val="22"/>
              </w:rPr>
            </w:pPr>
          </w:p>
        </w:tc>
        <w:tc>
          <w:tcPr>
            <w:tcW w:w="7165" w:type="dxa"/>
            <w:shd w:val="clear" w:color="auto" w:fill="auto"/>
          </w:tcPr>
          <w:p w14:paraId="616C3901" w14:textId="38FA5D94" w:rsidR="003D51C1" w:rsidRPr="009F7E01" w:rsidRDefault="001B273E" w:rsidP="001B273E">
            <w:pPr>
              <w:rPr>
                <w:color w:val="000000" w:themeColor="text1"/>
                <w:sz w:val="22"/>
                <w:szCs w:val="22"/>
              </w:rPr>
            </w:pPr>
            <w:r>
              <w:rPr>
                <w:color w:val="000000" w:themeColor="text1"/>
                <w:sz w:val="22"/>
                <w:szCs w:val="22"/>
              </w:rPr>
              <w:t>Part V: Live Performance</w:t>
            </w:r>
          </w:p>
        </w:tc>
      </w:tr>
      <w:tr w:rsidR="009F7E01" w:rsidRPr="009F7E01" w14:paraId="13B9ED16" w14:textId="77777777" w:rsidTr="001B273E">
        <w:trPr>
          <w:trHeight w:val="274"/>
        </w:trPr>
        <w:tc>
          <w:tcPr>
            <w:tcW w:w="1013" w:type="dxa"/>
            <w:shd w:val="clear" w:color="auto" w:fill="auto"/>
            <w:vAlign w:val="center"/>
          </w:tcPr>
          <w:p w14:paraId="47852171" w14:textId="71600513" w:rsidR="003D51C1" w:rsidRPr="009F7E01" w:rsidRDefault="0029314B" w:rsidP="001E49E3">
            <w:pPr>
              <w:jc w:val="center"/>
              <w:rPr>
                <w:color w:val="000000" w:themeColor="text1"/>
                <w:sz w:val="22"/>
                <w:szCs w:val="22"/>
              </w:rPr>
            </w:pPr>
            <w:r>
              <w:rPr>
                <w:color w:val="000000" w:themeColor="text1"/>
                <w:sz w:val="22"/>
                <w:szCs w:val="22"/>
              </w:rPr>
              <w:t>6</w:t>
            </w:r>
          </w:p>
        </w:tc>
        <w:tc>
          <w:tcPr>
            <w:tcW w:w="1447" w:type="dxa"/>
            <w:shd w:val="clear" w:color="auto" w:fill="auto"/>
          </w:tcPr>
          <w:p w14:paraId="5960CDFB" w14:textId="77777777" w:rsidR="003D51C1" w:rsidRPr="009F7E01" w:rsidRDefault="003D51C1" w:rsidP="001E49E3">
            <w:pPr>
              <w:rPr>
                <w:color w:val="000000" w:themeColor="text1"/>
                <w:sz w:val="22"/>
                <w:szCs w:val="22"/>
              </w:rPr>
            </w:pPr>
          </w:p>
        </w:tc>
        <w:tc>
          <w:tcPr>
            <w:tcW w:w="7165" w:type="dxa"/>
            <w:shd w:val="clear" w:color="auto" w:fill="auto"/>
          </w:tcPr>
          <w:p w14:paraId="71CAFF88" w14:textId="1C35893F" w:rsidR="003D51C1" w:rsidRPr="009F7E01" w:rsidRDefault="001B273E" w:rsidP="001E49E3">
            <w:pPr>
              <w:rPr>
                <w:color w:val="000000" w:themeColor="text1"/>
                <w:sz w:val="22"/>
                <w:szCs w:val="22"/>
              </w:rPr>
            </w:pPr>
            <w:r>
              <w:rPr>
                <w:color w:val="000000" w:themeColor="text1"/>
                <w:sz w:val="22"/>
                <w:szCs w:val="22"/>
              </w:rPr>
              <w:t xml:space="preserve">Part </w:t>
            </w:r>
            <w:proofErr w:type="spellStart"/>
            <w:proofErr w:type="gramStart"/>
            <w:r>
              <w:rPr>
                <w:color w:val="000000" w:themeColor="text1"/>
                <w:sz w:val="22"/>
                <w:szCs w:val="22"/>
              </w:rPr>
              <w:t>VI:Music</w:t>
            </w:r>
            <w:proofErr w:type="spellEnd"/>
            <w:proofErr w:type="gramEnd"/>
            <w:r>
              <w:rPr>
                <w:color w:val="000000" w:themeColor="text1"/>
                <w:sz w:val="22"/>
                <w:szCs w:val="22"/>
              </w:rPr>
              <w:t xml:space="preserve"> in the Marketplace</w:t>
            </w:r>
          </w:p>
        </w:tc>
      </w:tr>
    </w:tbl>
    <w:p w14:paraId="5EC90F07" w14:textId="77777777" w:rsidR="003D51C1" w:rsidRPr="00D040D0" w:rsidRDefault="003D51C1"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D66A52">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104C5134" w14:textId="7D7EA7CA" w:rsidR="00E8667F" w:rsidRDefault="00E8667F" w:rsidP="00E8667F">
      <w:pPr>
        <w:shd w:val="clear" w:color="auto" w:fill="FFFFFF" w:themeFill="background1"/>
        <w:rPr>
          <w:color w:val="000000" w:themeColor="text1"/>
          <w:sz w:val="22"/>
          <w:szCs w:val="22"/>
        </w:rPr>
      </w:pPr>
      <w:r>
        <w:rPr>
          <w:color w:val="000000" w:themeColor="text1"/>
          <w:sz w:val="22"/>
          <w:szCs w:val="22"/>
        </w:rPr>
        <w:t xml:space="preserve">For any work that is submitted late (past due date), an automatic 10 points will be deducted from the overall grade and per day it is late. After 4 days (40 points). </w:t>
      </w:r>
      <w:proofErr w:type="spellStart"/>
      <w:r>
        <w:rPr>
          <w:color w:val="000000" w:themeColor="text1"/>
          <w:sz w:val="22"/>
          <w:szCs w:val="22"/>
        </w:rPr>
        <w:t>Assigments</w:t>
      </w:r>
      <w:proofErr w:type="spellEnd"/>
      <w:r>
        <w:rPr>
          <w:color w:val="000000" w:themeColor="text1"/>
          <w:sz w:val="22"/>
          <w:szCs w:val="22"/>
        </w:rPr>
        <w:t xml:space="preserve"> will not be accepted. All course work will be graded and returned within 1-2 class meetings.</w:t>
      </w:r>
    </w:p>
    <w:p w14:paraId="7EF7F65A" w14:textId="77777777" w:rsidR="00E8667F" w:rsidRDefault="00E8667F" w:rsidP="00E8667F">
      <w:pPr>
        <w:shd w:val="clear" w:color="auto" w:fill="FFFFFF" w:themeFill="background1"/>
        <w:rPr>
          <w:color w:val="000000" w:themeColor="text1"/>
          <w:sz w:val="22"/>
          <w:szCs w:val="22"/>
        </w:rPr>
      </w:pPr>
    </w:p>
    <w:p w14:paraId="09B2D236" w14:textId="7FC7F466" w:rsidR="00E8667F" w:rsidRDefault="00E8667F" w:rsidP="00E8667F">
      <w:pPr>
        <w:shd w:val="clear" w:color="auto" w:fill="FFFFFF" w:themeFill="background1"/>
        <w:rPr>
          <w:b/>
          <w:color w:val="000000" w:themeColor="text1"/>
          <w:sz w:val="22"/>
          <w:szCs w:val="22"/>
        </w:rPr>
      </w:pPr>
      <w:r>
        <w:rPr>
          <w:color w:val="000000" w:themeColor="text1"/>
          <w:sz w:val="22"/>
          <w:szCs w:val="22"/>
        </w:rPr>
        <w:t xml:space="preserve">There will be “no make-up” on quizzes and unit test </w:t>
      </w:r>
      <w:r w:rsidRPr="00E8667F">
        <w:rPr>
          <w:b/>
          <w:color w:val="000000" w:themeColor="text1"/>
          <w:sz w:val="22"/>
          <w:szCs w:val="22"/>
        </w:rPr>
        <w:t>can</w:t>
      </w:r>
      <w:r>
        <w:rPr>
          <w:color w:val="000000" w:themeColor="text1"/>
          <w:sz w:val="22"/>
          <w:szCs w:val="22"/>
        </w:rPr>
        <w:t xml:space="preserve"> be made up with proper notice. Any student(s) that does not make up the exam within </w:t>
      </w:r>
      <w:r w:rsidRPr="00CE1D0F">
        <w:rPr>
          <w:b/>
          <w:color w:val="000000" w:themeColor="text1"/>
          <w:sz w:val="22"/>
          <w:szCs w:val="22"/>
          <w:u w:val="single"/>
        </w:rPr>
        <w:t>2</w:t>
      </w:r>
      <w:r>
        <w:rPr>
          <w:color w:val="000000" w:themeColor="text1"/>
          <w:sz w:val="22"/>
          <w:szCs w:val="22"/>
        </w:rPr>
        <w:t xml:space="preserve"> class </w:t>
      </w:r>
      <w:proofErr w:type="spellStart"/>
      <w:r>
        <w:rPr>
          <w:color w:val="000000" w:themeColor="text1"/>
          <w:sz w:val="22"/>
          <w:szCs w:val="22"/>
        </w:rPr>
        <w:t>perioids</w:t>
      </w:r>
      <w:proofErr w:type="spellEnd"/>
      <w:r>
        <w:rPr>
          <w:color w:val="000000" w:themeColor="text1"/>
          <w:sz w:val="22"/>
          <w:szCs w:val="22"/>
        </w:rPr>
        <w:t>, will be given a grade of 0. If you are in a once a week class, your test/exam needs to be made up before the next class date. If not made up, a grade of 0 will be given.</w:t>
      </w:r>
      <w:r w:rsidR="00CE1D0F">
        <w:rPr>
          <w:color w:val="000000" w:themeColor="text1"/>
          <w:sz w:val="22"/>
          <w:szCs w:val="22"/>
        </w:rPr>
        <w:t xml:space="preserve"> No </w:t>
      </w:r>
      <w:proofErr w:type="spellStart"/>
      <w:r w:rsidR="00CE1D0F">
        <w:rPr>
          <w:color w:val="000000" w:themeColor="text1"/>
          <w:sz w:val="22"/>
          <w:szCs w:val="22"/>
        </w:rPr>
        <w:t>make up</w:t>
      </w:r>
      <w:proofErr w:type="spellEnd"/>
      <w:r w:rsidR="00CE1D0F">
        <w:rPr>
          <w:color w:val="000000" w:themeColor="text1"/>
          <w:sz w:val="22"/>
          <w:szCs w:val="22"/>
        </w:rPr>
        <w:t xml:space="preserve"> will be given for the final. </w:t>
      </w:r>
      <w:r w:rsidR="00CE1D0F" w:rsidRPr="00CE1D0F">
        <w:rPr>
          <w:b/>
          <w:color w:val="000000" w:themeColor="text1"/>
          <w:sz w:val="22"/>
          <w:szCs w:val="22"/>
        </w:rPr>
        <w:t>NO EXCEPTIONS!</w:t>
      </w:r>
    </w:p>
    <w:p w14:paraId="34F7DC2D" w14:textId="77777777" w:rsidR="00CE1D0F" w:rsidRDefault="00CE1D0F" w:rsidP="00E8667F">
      <w:pPr>
        <w:shd w:val="clear" w:color="auto" w:fill="FFFFFF" w:themeFill="background1"/>
        <w:rPr>
          <w:b/>
          <w:color w:val="000000" w:themeColor="text1"/>
          <w:sz w:val="22"/>
          <w:szCs w:val="22"/>
        </w:rPr>
      </w:pPr>
    </w:p>
    <w:p w14:paraId="23C66C36" w14:textId="44D9DC06" w:rsidR="00CE1D0F" w:rsidRPr="00CE1D0F" w:rsidRDefault="00CE1D0F" w:rsidP="00E8667F">
      <w:pPr>
        <w:shd w:val="clear" w:color="auto" w:fill="FFFFFF" w:themeFill="background1"/>
        <w:rPr>
          <w:b/>
          <w:color w:val="000000" w:themeColor="text1"/>
          <w:sz w:val="22"/>
          <w:szCs w:val="22"/>
        </w:rPr>
      </w:pPr>
      <w:r w:rsidRPr="00CE1D0F">
        <w:rPr>
          <w:b/>
          <w:color w:val="000000" w:themeColor="text1"/>
          <w:sz w:val="22"/>
          <w:szCs w:val="22"/>
        </w:rPr>
        <w:t xml:space="preserve">(Face-to-Face </w:t>
      </w:r>
      <w:proofErr w:type="gramStart"/>
      <w:r w:rsidRPr="00CE1D0F">
        <w:rPr>
          <w:b/>
          <w:color w:val="000000" w:themeColor="text1"/>
          <w:sz w:val="22"/>
          <w:szCs w:val="22"/>
        </w:rPr>
        <w:t>classes)</w:t>
      </w:r>
      <w:r w:rsidRPr="00CE1D0F">
        <w:rPr>
          <w:color w:val="000000" w:themeColor="text1"/>
          <w:sz w:val="22"/>
          <w:szCs w:val="22"/>
        </w:rPr>
        <w:t>Please</w:t>
      </w:r>
      <w:proofErr w:type="gramEnd"/>
      <w:r w:rsidRPr="00CE1D0F">
        <w:rPr>
          <w:color w:val="000000" w:themeColor="text1"/>
          <w:sz w:val="22"/>
          <w:szCs w:val="22"/>
        </w:rPr>
        <w:t xml:space="preserve"> make sure you establish a great relationship with your peers in class. Note taking is important to take any and all exams. If class is missed, it will </w:t>
      </w:r>
      <w:proofErr w:type="spellStart"/>
      <w:proofErr w:type="gramStart"/>
      <w:r w:rsidRPr="00CE1D0F">
        <w:rPr>
          <w:color w:val="000000" w:themeColor="text1"/>
          <w:sz w:val="22"/>
          <w:szCs w:val="22"/>
        </w:rPr>
        <w:t>effect</w:t>
      </w:r>
      <w:proofErr w:type="spellEnd"/>
      <w:proofErr w:type="gramEnd"/>
      <w:r w:rsidRPr="00CE1D0F">
        <w:rPr>
          <w:color w:val="000000" w:themeColor="text1"/>
          <w:sz w:val="22"/>
          <w:szCs w:val="22"/>
        </w:rPr>
        <w:t xml:space="preserve"> your chances of scoring high on exams because of the missed information given in lecturer.</w:t>
      </w:r>
    </w:p>
    <w:p w14:paraId="5F8DEBE2" w14:textId="0EF76E4E" w:rsidR="00D66A52" w:rsidRPr="009F7E01" w:rsidRDefault="00D66A52" w:rsidP="00D66A52">
      <w:pPr>
        <w:pStyle w:val="BodyText"/>
        <w:rPr>
          <w:color w:val="000000" w:themeColor="text1"/>
          <w:sz w:val="22"/>
          <w:szCs w:val="22"/>
        </w:rPr>
      </w:pPr>
      <w:r w:rsidRPr="009F7E01">
        <w:rPr>
          <w:color w:val="000000" w:themeColor="text1"/>
          <w:sz w:val="22"/>
          <w:szCs w:val="22"/>
        </w:rPr>
        <w:t xml:space="preserve"> </w:t>
      </w: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879C116" w14:textId="2F6439A3" w:rsidR="00691688" w:rsidRPr="00691688" w:rsidRDefault="00691688" w:rsidP="006E71DC">
      <w:pPr>
        <w:widowControl w:val="0"/>
        <w:rPr>
          <w:rFonts w:eastAsiaTheme="minorHAnsi" w:cs="Helvetica"/>
          <w:color w:val="000000"/>
          <w:sz w:val="22"/>
          <w:szCs w:val="22"/>
        </w:rPr>
      </w:pPr>
      <w:r w:rsidRPr="00691688">
        <w:rPr>
          <w:rFonts w:eastAsiaTheme="minorHAnsi" w:cs="Helvetica"/>
          <w:color w:val="000000"/>
          <w:sz w:val="22"/>
          <w:szCs w:val="22"/>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College's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w:t>
      </w:r>
      <w:r w:rsidRPr="00691688">
        <w:rPr>
          <w:rFonts w:eastAsiaTheme="minorHAnsi" w:cs="Helvetica"/>
          <w:color w:val="000000"/>
          <w:sz w:val="22"/>
          <w:szCs w:val="22"/>
        </w:rPr>
        <w:lastRenderedPageBreak/>
        <w:t>officials against a student accused of scholastic dishonesty. “Scholastic dishonesty”: includes, but is not limited to, cheating on a test, plagiarism, and collusion</w:t>
      </w:r>
    </w:p>
    <w:p w14:paraId="3304014D" w14:textId="77777777" w:rsidR="00691688" w:rsidRDefault="00691688" w:rsidP="006E71DC">
      <w:pPr>
        <w:widowControl w:val="0"/>
        <w:rPr>
          <w:rFonts w:eastAsiaTheme="minorHAnsi" w:cs="Helvetica"/>
          <w:color w:val="000000"/>
          <w:sz w:val="22"/>
          <w:szCs w:val="22"/>
        </w:rPr>
      </w:pPr>
    </w:p>
    <w:p w14:paraId="5611808E" w14:textId="550F8E13" w:rsidR="00D66A52" w:rsidRPr="006E71DC" w:rsidRDefault="006E71DC" w:rsidP="006E71DC">
      <w:pPr>
        <w:widowControl w:val="0"/>
        <w:rPr>
          <w:rFonts w:eastAsiaTheme="minorHAnsi" w:cs="Helvetica"/>
          <w:b/>
          <w:i/>
          <w:color w:val="000000"/>
          <w:sz w:val="22"/>
          <w:szCs w:val="22"/>
        </w:rPr>
      </w:pPr>
      <w:r w:rsidRPr="006E71DC">
        <w:rPr>
          <w:rFonts w:eastAsiaTheme="minorHAnsi" w:cs="Helvetica"/>
          <w:color w:val="000000"/>
          <w:sz w:val="22"/>
          <w:szCs w:val="22"/>
        </w:rPr>
        <w:t>Copying from another students’ test paper; Using materials not authorized by the person giving the test; Collaborating with another student during a test without authorization; Knowingly using, buying, selling, stealing, transporting, or soliciting in whole or part the contents of a test that has not been administered; Bribing another person to obtain a test that is to be administered. Plagiarism means the appropriation of another’s work and the unacknowledged incorporation of that work in one’s own written work offered for credit. Collusion 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r>
        <w:rPr>
          <w:rFonts w:eastAsiaTheme="minorHAnsi" w:cs="Helvetica"/>
          <w:color w:val="000000"/>
          <w:sz w:val="22"/>
          <w:szCs w:val="22"/>
        </w:rPr>
        <w:t xml:space="preserve"> </w:t>
      </w:r>
      <w:r w:rsidR="002608B6" w:rsidRPr="006E71DC">
        <w:rPr>
          <w:b/>
          <w:i/>
          <w:color w:val="000000" w:themeColor="text1"/>
          <w:sz w:val="22"/>
          <w:szCs w:val="22"/>
        </w:rPr>
        <w:t>Scholastic Dishonesty will result in a referral to the Dean of Student Services.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0F1A4C" w:rsidP="00D66A52">
      <w:pPr>
        <w:rPr>
          <w:sz w:val="22"/>
          <w:szCs w:val="22"/>
        </w:rPr>
      </w:pPr>
      <w:hyperlink r:id="rId32"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007FED2E" w14:textId="4F451343" w:rsidR="00D66A52" w:rsidRPr="00691688" w:rsidRDefault="00691688" w:rsidP="00D66A52">
      <w:pPr>
        <w:rPr>
          <w:sz w:val="22"/>
          <w:szCs w:val="22"/>
        </w:rPr>
      </w:pPr>
      <w:r w:rsidRPr="00691688">
        <w:rPr>
          <w:sz w:val="22"/>
          <w:szCs w:val="22"/>
        </w:rPr>
        <w:t>It is important that you “come to class” online!</w:t>
      </w:r>
      <w:r>
        <w:rPr>
          <w:sz w:val="22"/>
          <w:szCs w:val="22"/>
        </w:rPr>
        <w:t xml:space="preserve"> </w:t>
      </w:r>
      <w:r w:rsidRPr="00691688">
        <w:rPr>
          <w:sz w:val="22"/>
          <w:szCs w:val="22"/>
        </w:rPr>
        <w:t>Frequen</w:t>
      </w:r>
      <w:r>
        <w:rPr>
          <w:sz w:val="22"/>
          <w:szCs w:val="22"/>
        </w:rPr>
        <w:t xml:space="preserve">t and steady online work is the best way to succeed in this class. </w:t>
      </w:r>
      <w:r w:rsidRPr="00691688">
        <w:rPr>
          <w:sz w:val="22"/>
          <w:szCs w:val="22"/>
        </w:rPr>
        <w:t>Research has shown that the</w:t>
      </w:r>
      <w:r>
        <w:rPr>
          <w:sz w:val="22"/>
          <w:szCs w:val="22"/>
        </w:rPr>
        <w:t xml:space="preserve"> </w:t>
      </w:r>
      <w:r w:rsidRPr="00691688">
        <w:rPr>
          <w:sz w:val="22"/>
          <w:szCs w:val="22"/>
        </w:rPr>
        <w:t xml:space="preserve">single most important </w:t>
      </w:r>
      <w:r>
        <w:rPr>
          <w:sz w:val="22"/>
          <w:szCs w:val="22"/>
        </w:rPr>
        <w:t xml:space="preserve">factor in </w:t>
      </w:r>
      <w:r w:rsidRPr="00691688">
        <w:rPr>
          <w:sz w:val="22"/>
          <w:szCs w:val="22"/>
        </w:rPr>
        <w:t>student success is attendance. Simply put, keeping on</w:t>
      </w:r>
      <w:r>
        <w:rPr>
          <w:sz w:val="22"/>
          <w:szCs w:val="22"/>
        </w:rPr>
        <w:t xml:space="preserve"> </w:t>
      </w:r>
      <w:r w:rsidRPr="00691688">
        <w:rPr>
          <w:sz w:val="22"/>
          <w:szCs w:val="22"/>
        </w:rPr>
        <w:t>the online sch</w:t>
      </w:r>
      <w:r>
        <w:rPr>
          <w:sz w:val="22"/>
          <w:szCs w:val="22"/>
        </w:rPr>
        <w:t xml:space="preserve">edule greatly increases </w:t>
      </w:r>
      <w:r w:rsidRPr="00691688">
        <w:rPr>
          <w:sz w:val="22"/>
          <w:szCs w:val="22"/>
        </w:rPr>
        <w:t xml:space="preserve">your ability </w:t>
      </w:r>
      <w:r>
        <w:rPr>
          <w:sz w:val="22"/>
          <w:szCs w:val="22"/>
        </w:rPr>
        <w:t xml:space="preserve">to succeed. You are responsible for all materials covered. Online class attendance </w:t>
      </w:r>
      <w:r w:rsidRPr="00691688">
        <w:rPr>
          <w:sz w:val="22"/>
          <w:szCs w:val="22"/>
        </w:rPr>
        <w:t>is monitored by your instructor. Be sur</w:t>
      </w:r>
      <w:r>
        <w:rPr>
          <w:sz w:val="22"/>
          <w:szCs w:val="22"/>
        </w:rPr>
        <w:t xml:space="preserve">e to communicate any special problems with me as </w:t>
      </w:r>
      <w:r w:rsidRPr="00691688">
        <w:rPr>
          <w:sz w:val="22"/>
          <w:szCs w:val="22"/>
        </w:rPr>
        <w:t>soon as possible. I want you to succeed!</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31CE7560" w:rsidR="00D66A52" w:rsidRPr="00691688" w:rsidRDefault="00691688" w:rsidP="00220987">
      <w:pPr>
        <w:shd w:val="clear" w:color="auto" w:fill="FFFFFF" w:themeFill="background1"/>
        <w:rPr>
          <w:color w:val="000000" w:themeColor="text1"/>
          <w:sz w:val="22"/>
          <w:szCs w:val="22"/>
        </w:rPr>
      </w:pPr>
      <w:r w:rsidRPr="00691688">
        <w:rPr>
          <w:rFonts w:eastAsiaTheme="minorHAnsi" w:cs="Helvetica"/>
          <w:color w:val="000000"/>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r w:rsidR="00220987" w:rsidRPr="00691688">
        <w:rPr>
          <w:color w:val="000000" w:themeColor="text1"/>
          <w:sz w:val="22"/>
          <w:szCs w:val="22"/>
        </w:rPr>
        <w:t>.</w:t>
      </w:r>
    </w:p>
    <w:p w14:paraId="053BE9FF" w14:textId="0CE531AC" w:rsidR="00833269" w:rsidRDefault="00833269" w:rsidP="00D01FA0">
      <w:pPr>
        <w:rPr>
          <w:sz w:val="22"/>
          <w:szCs w:val="22"/>
        </w:rPr>
      </w:pPr>
    </w:p>
    <w:p w14:paraId="4FAF3E0B" w14:textId="0105C603" w:rsidR="00D66A52" w:rsidRDefault="00D66A52" w:rsidP="00D66A52">
      <w:pPr>
        <w:pStyle w:val="Heading2"/>
      </w:pPr>
      <w:r>
        <w:t>Electronic Devices</w:t>
      </w:r>
    </w:p>
    <w:p w14:paraId="0CA22A2D" w14:textId="77777777" w:rsidR="006E71DC" w:rsidRPr="006E71DC" w:rsidRDefault="006E71DC" w:rsidP="006E71DC">
      <w:pPr>
        <w:widowControl w:val="0"/>
        <w:autoSpaceDE w:val="0"/>
        <w:autoSpaceDN w:val="0"/>
        <w:adjustRightInd w:val="0"/>
        <w:rPr>
          <w:rFonts w:eastAsiaTheme="minorHAnsi" w:cs="Helvetica"/>
          <w:color w:val="000000"/>
          <w:sz w:val="22"/>
          <w:szCs w:val="22"/>
        </w:rPr>
      </w:pPr>
      <w:r w:rsidRPr="006E71DC">
        <w:rPr>
          <w:rFonts w:eastAsiaTheme="minorHAnsi" w:cs="Helvetica"/>
          <w:color w:val="000000"/>
          <w:sz w:val="22"/>
          <w:szCs w:val="22"/>
        </w:rPr>
        <w:t xml:space="preserve">As a student active in the learning community of this course, it is your responsibility to be respectful of the learning atmosphere in your classroom. To show respect of your fellow students and instructor, you will turn off your phone and other electronic </w:t>
      </w:r>
      <w:proofErr w:type="gramStart"/>
      <w:r w:rsidRPr="006E71DC">
        <w:rPr>
          <w:rFonts w:eastAsiaTheme="minorHAnsi" w:cs="Helvetica"/>
          <w:color w:val="000000"/>
          <w:sz w:val="22"/>
          <w:szCs w:val="22"/>
        </w:rPr>
        <w:t>devices, and</w:t>
      </w:r>
      <w:proofErr w:type="gramEnd"/>
      <w:r w:rsidRPr="006E71DC">
        <w:rPr>
          <w:rFonts w:eastAsiaTheme="minorHAnsi" w:cs="Helvetica"/>
          <w:color w:val="000000"/>
          <w:sz w:val="22"/>
          <w:szCs w:val="22"/>
        </w:rPr>
        <w:t xml:space="preserve"> will not use these devices in the classroom unless you receive permission from the instructor.</w:t>
      </w:r>
    </w:p>
    <w:p w14:paraId="5FF32D0A" w14:textId="4438ABF5" w:rsidR="00D66A52" w:rsidRPr="006E71DC" w:rsidRDefault="006E71DC" w:rsidP="006E71DC">
      <w:pPr>
        <w:rPr>
          <w:color w:val="000000" w:themeColor="text1"/>
          <w:sz w:val="22"/>
          <w:szCs w:val="22"/>
        </w:rPr>
      </w:pPr>
      <w:r w:rsidRPr="006E71DC">
        <w:rPr>
          <w:rFonts w:eastAsiaTheme="minorHAnsi" w:cs="Helvetica"/>
          <w:color w:val="000000"/>
          <w:sz w:val="22"/>
          <w:szCs w:val="22"/>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r w:rsidR="00D66A52" w:rsidRPr="006E71DC">
        <w:rPr>
          <w:color w:val="000000" w:themeColor="text1"/>
          <w:sz w:val="22"/>
          <w:szCs w:val="22"/>
        </w:rPr>
        <w:t>.</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02F7D9A6" w:rsidR="009F2DE9" w:rsidRDefault="00CE1D0F" w:rsidP="00422551">
      <w:pPr>
        <w:pStyle w:val="Heading1"/>
      </w:pPr>
      <w:r>
        <w:t>Media Arts &amp; Technology</w:t>
      </w:r>
    </w:p>
    <w:p w14:paraId="35DAB1F3" w14:textId="46B55296" w:rsidR="00422551" w:rsidRDefault="00422551" w:rsidP="009F2DE9">
      <w:pPr>
        <w:rPr>
          <w:sz w:val="22"/>
          <w:szCs w:val="22"/>
        </w:rPr>
      </w:pPr>
    </w:p>
    <w:p w14:paraId="694B4495" w14:textId="77777777" w:rsidR="00CE1D0F" w:rsidRPr="00CE1D0F" w:rsidRDefault="00CE1D0F" w:rsidP="00CE1D0F">
      <w:pPr>
        <w:rPr>
          <w:sz w:val="22"/>
          <w:szCs w:val="22"/>
        </w:rPr>
      </w:pPr>
      <w:r w:rsidRPr="00CE1D0F">
        <w:rPr>
          <w:sz w:val="22"/>
          <w:szCs w:val="22"/>
        </w:rPr>
        <w:lastRenderedPageBreak/>
        <w:t>The Media Arts &amp; Technology Center meets the need for multimedia artists and animators to create animation, web development, and visual effects for television, movies, video games, internet and advertising, as well as industry simulation training used in energy, medical, marketing, social media, and industrial settings.</w:t>
      </w:r>
    </w:p>
    <w:p w14:paraId="3B1C4DAC" w14:textId="77777777" w:rsidR="00CE1D0F" w:rsidRDefault="00CE1D0F" w:rsidP="00CE1D0F">
      <w:pPr>
        <w:rPr>
          <w:sz w:val="22"/>
          <w:szCs w:val="22"/>
        </w:rPr>
      </w:pPr>
    </w:p>
    <w:p w14:paraId="54FCFD98" w14:textId="77777777" w:rsidR="00CE1D0F" w:rsidRPr="00CE1D0F" w:rsidRDefault="00CE1D0F" w:rsidP="00CE1D0F">
      <w:pPr>
        <w:rPr>
          <w:sz w:val="22"/>
          <w:szCs w:val="22"/>
        </w:rPr>
      </w:pPr>
      <w:r w:rsidRPr="00CE1D0F">
        <w:rPr>
          <w:sz w:val="22"/>
          <w:szCs w:val="22"/>
        </w:rPr>
        <w:t>The Media Arts &amp; Technology Center meets the need for multimedia artists and animators to create animation, web development, and visual effects for television, movies, video games, internet and advertising, as well as industry simulation training used in energy, medical, marketing, social media, and industrial settings.</w:t>
      </w:r>
    </w:p>
    <w:p w14:paraId="2EB77687" w14:textId="77777777" w:rsidR="000577F2" w:rsidRPr="00CE1D0F"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0C2123">
      <w:pPr>
        <w:pStyle w:val="Heading1"/>
      </w:pPr>
      <w:r>
        <w:t>HCC Policies</w:t>
      </w:r>
    </w:p>
    <w:p w14:paraId="39670A28" w14:textId="77777777" w:rsidR="000C2123" w:rsidRDefault="000C2123" w:rsidP="000C2123">
      <w:pPr>
        <w:rPr>
          <w:sz w:val="22"/>
          <w:szCs w:val="22"/>
        </w:rPr>
      </w:pPr>
      <w:r>
        <w:rPr>
          <w:sz w:val="22"/>
          <w:szCs w:val="22"/>
        </w:rPr>
        <w:t xml:space="preserve">Here’s the link to the HCC Student Handbook </w:t>
      </w:r>
      <w:hyperlink r:id="rId33"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40FD6936" w14:textId="77777777"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14:paraId="7FC41905" w14:textId="77777777" w:rsidTr="001E49E3">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4BA1DCC"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3160B81"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2941A052"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100C7C3"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5FC4075"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00C5B1D9"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B03F22"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572D0EB"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03AB2A23"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B448994"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F5ED200"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4FC437D5"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87C35EA"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02D2A80"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6A2A4537"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9EBD39"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5CDFB31"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249294AB"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2AE3495"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0241DA9"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69514FEE"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5E2769"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51A9EF8"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0B134F10"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F74545F"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CD5A477"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497BBB78"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CCC684"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0E8AE84"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07D19DEC" w14:textId="77777777" w:rsidTr="001E49E3">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AD3C94E"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9DE7F98" w14:textId="77777777" w:rsidR="000C2123" w:rsidRPr="00DC703C" w:rsidRDefault="000C2123" w:rsidP="001E49E3">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4"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0F1A4C" w:rsidP="00D66A52">
      <w:pPr>
        <w:rPr>
          <w:sz w:val="22"/>
          <w:szCs w:val="22"/>
        </w:rPr>
      </w:pPr>
      <w:hyperlink r:id="rId35"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6"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7"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lastRenderedPageBreak/>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25433F">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8"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2F52D003"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9"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w:t>
      </w:r>
      <w:proofErr w:type="gramStart"/>
      <w:r w:rsidRPr="002A312E">
        <w:rPr>
          <w:rFonts w:ascii="Verdana" w:hAnsi="Verdana"/>
          <w:iCs/>
          <w:color w:val="000000" w:themeColor="text1"/>
          <w:sz w:val="22"/>
          <w:szCs w:val="22"/>
        </w:rPr>
        <w:t>pregnancy</w:t>
      </w:r>
      <w:proofErr w:type="gramEnd"/>
      <w:r w:rsidRPr="002A312E">
        <w:rPr>
          <w:rFonts w:ascii="Verdana" w:hAnsi="Verdana"/>
          <w:iCs/>
          <w:color w:val="000000" w:themeColor="text1"/>
          <w:sz w:val="22"/>
          <w:szCs w:val="22"/>
        </w:rPr>
        <w:t xml:space="preserve">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0" w:tgtFrame="_blank" w:history="1">
        <w:r w:rsidRPr="002A312E">
          <w:rPr>
            <w:rStyle w:val="Hyperlink"/>
            <w:rFonts w:ascii="Verdana" w:hAnsi="Verdana"/>
            <w:iCs/>
            <w:sz w:val="22"/>
            <w:szCs w:val="22"/>
          </w:rPr>
          <w:t>Institutional.Equity@hccs.edu</w:t>
        </w:r>
      </w:hyperlink>
    </w:p>
    <w:p w14:paraId="42BC67ED" w14:textId="48A38026" w:rsidR="001473D5" w:rsidRDefault="000F1A4C" w:rsidP="005E3054">
      <w:pPr>
        <w:rPr>
          <w:sz w:val="22"/>
        </w:rPr>
      </w:pPr>
      <w:hyperlink r:id="rId41" w:history="1">
        <w:r w:rsidR="004042BC" w:rsidRPr="004042BC">
          <w:rPr>
            <w:rStyle w:val="Hyperlink"/>
            <w:sz w:val="22"/>
          </w:rPr>
          <w:t>http://www.hccs.edu/departments/institutional-equity/title-ix-know-your-rights/</w:t>
        </w:r>
      </w:hyperlink>
      <w:r w:rsidR="004042BC" w:rsidRPr="004042BC">
        <w:rPr>
          <w:sz w:val="22"/>
        </w:rPr>
        <w:t xml:space="preserve"> </w:t>
      </w:r>
    </w:p>
    <w:p w14:paraId="4377FF48" w14:textId="4B504DAC" w:rsidR="000F58F2" w:rsidRDefault="000F58F2" w:rsidP="005E3054">
      <w:pPr>
        <w:rPr>
          <w:sz w:val="22"/>
        </w:rPr>
      </w:pPr>
    </w:p>
    <w:p w14:paraId="62C09A85" w14:textId="77777777" w:rsidR="00411CB9" w:rsidRDefault="00411CB9" w:rsidP="005E3054">
      <w:pPr>
        <w:rPr>
          <w:sz w:val="22"/>
        </w:rPr>
      </w:pPr>
    </w:p>
    <w:p w14:paraId="71782E49" w14:textId="77777777"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0F1A4C" w:rsidP="000F58F2">
      <w:pPr>
        <w:rPr>
          <w:sz w:val="22"/>
          <w:szCs w:val="22"/>
        </w:rPr>
      </w:pPr>
      <w:hyperlink r:id="rId42"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43969B25" w14:textId="01ECE0B6" w:rsidR="00036519" w:rsidRPr="009F7E01" w:rsidRDefault="00794E2C" w:rsidP="00A02EE0">
      <w:pPr>
        <w:rPr>
          <w:color w:val="000000" w:themeColor="text1"/>
          <w:sz w:val="22"/>
          <w:szCs w:val="22"/>
        </w:rPr>
      </w:pPr>
      <w:r>
        <w:rPr>
          <w:color w:val="000000" w:themeColor="text1"/>
          <w:sz w:val="22"/>
          <w:szCs w:val="22"/>
        </w:rPr>
        <w:t xml:space="preserve">Aric </w:t>
      </w:r>
      <w:proofErr w:type="spellStart"/>
      <w:r>
        <w:rPr>
          <w:color w:val="000000" w:themeColor="text1"/>
          <w:sz w:val="22"/>
          <w:szCs w:val="22"/>
        </w:rPr>
        <w:t>Nitzberg</w:t>
      </w:r>
      <w:proofErr w:type="spellEnd"/>
      <w:r>
        <w:rPr>
          <w:color w:val="000000" w:themeColor="text1"/>
          <w:sz w:val="22"/>
          <w:szCs w:val="22"/>
        </w:rPr>
        <w:t xml:space="preserve">, </w:t>
      </w:r>
      <w:hyperlink r:id="rId43" w:history="1">
        <w:r w:rsidRPr="0054102C">
          <w:rPr>
            <w:rStyle w:val="Hyperlink"/>
            <w:sz w:val="22"/>
            <w:szCs w:val="22"/>
          </w:rPr>
          <w:t>aric.nitzberg@hccs.edu</w:t>
        </w:r>
      </w:hyperlink>
      <w:r>
        <w:rPr>
          <w:color w:val="000000" w:themeColor="text1"/>
          <w:sz w:val="22"/>
          <w:szCs w:val="22"/>
        </w:rPr>
        <w:t>, 713-718-5621</w:t>
      </w:r>
    </w:p>
    <w:p w14:paraId="032099DE" w14:textId="1B187AA9"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4CCD" w14:textId="77777777" w:rsidR="000F1A4C" w:rsidRDefault="000F1A4C" w:rsidP="00EB04C8">
      <w:r>
        <w:separator/>
      </w:r>
    </w:p>
  </w:endnote>
  <w:endnote w:type="continuationSeparator" w:id="0">
    <w:p w14:paraId="2BC2FE03" w14:textId="77777777" w:rsidR="000F1A4C" w:rsidRDefault="000F1A4C" w:rsidP="00EB04C8">
      <w:r>
        <w:continuationSeparator/>
      </w:r>
    </w:p>
  </w:endnote>
  <w:endnote w:type="continuationNotice" w:id="1">
    <w:p w14:paraId="387CEDB5" w14:textId="77777777" w:rsidR="000F1A4C" w:rsidRDefault="000F1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40AFB4C2" w:rsidR="003240A4" w:rsidRDefault="003240A4">
        <w:pPr>
          <w:pStyle w:val="Footer"/>
          <w:jc w:val="center"/>
        </w:pPr>
        <w:r>
          <w:fldChar w:fldCharType="begin"/>
        </w:r>
        <w:r>
          <w:instrText xml:space="preserve"> PAGE   \* MERGEFORMAT </w:instrText>
        </w:r>
        <w:r>
          <w:fldChar w:fldCharType="separate"/>
        </w:r>
        <w:r w:rsidR="009C31A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DE5DE" w14:textId="77777777" w:rsidR="000F1A4C" w:rsidRDefault="000F1A4C" w:rsidP="00EB04C8">
      <w:r>
        <w:separator/>
      </w:r>
    </w:p>
  </w:footnote>
  <w:footnote w:type="continuationSeparator" w:id="0">
    <w:p w14:paraId="245BE2BE" w14:textId="77777777" w:rsidR="000F1A4C" w:rsidRDefault="000F1A4C" w:rsidP="00EB04C8">
      <w:r>
        <w:continuationSeparator/>
      </w:r>
    </w:p>
  </w:footnote>
  <w:footnote w:type="continuationNotice" w:id="1">
    <w:p w14:paraId="1A137AB4" w14:textId="77777777" w:rsidR="000F1A4C" w:rsidRDefault="000F1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AF49197" w:rsidR="003F5B1B" w:rsidRDefault="00217915" w:rsidP="003F5B1B">
    <w:pPr>
      <w:pStyle w:val="Header"/>
      <w:jc w:val="right"/>
    </w:pPr>
    <w:r>
      <w:t>Version 1.</w:t>
    </w:r>
    <w:r w:rsidR="00AA453F">
      <w:t>2</w:t>
    </w:r>
    <w:r>
      <w:t>.6191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4"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70086"/>
    <w:multiLevelType w:val="hybridMultilevel"/>
    <w:tmpl w:val="13AE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A175C"/>
    <w:multiLevelType w:val="hybridMultilevel"/>
    <w:tmpl w:val="8BCA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E153B0"/>
    <w:multiLevelType w:val="hybridMultilevel"/>
    <w:tmpl w:val="C66A5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C34C7"/>
    <w:multiLevelType w:val="hybridMultilevel"/>
    <w:tmpl w:val="41F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10"/>
  </w:num>
  <w:num w:numId="4">
    <w:abstractNumId w:val="17"/>
  </w:num>
  <w:num w:numId="5">
    <w:abstractNumId w:val="7"/>
  </w:num>
  <w:num w:numId="6">
    <w:abstractNumId w:val="12"/>
  </w:num>
  <w:num w:numId="7">
    <w:abstractNumId w:val="5"/>
  </w:num>
  <w:num w:numId="8">
    <w:abstractNumId w:val="4"/>
  </w:num>
  <w:num w:numId="9">
    <w:abstractNumId w:val="9"/>
  </w:num>
  <w:num w:numId="10">
    <w:abstractNumId w:val="2"/>
  </w:num>
  <w:num w:numId="11">
    <w:abstractNumId w:val="0"/>
  </w:num>
  <w:num w:numId="12">
    <w:abstractNumId w:val="6"/>
  </w:num>
  <w:num w:numId="13">
    <w:abstractNumId w:val="14"/>
  </w:num>
  <w:num w:numId="14">
    <w:abstractNumId w:val="20"/>
  </w:num>
  <w:num w:numId="15">
    <w:abstractNumId w:val="15"/>
  </w:num>
  <w:num w:numId="16">
    <w:abstractNumId w:val="11"/>
  </w:num>
  <w:num w:numId="17">
    <w:abstractNumId w:val="16"/>
  </w:num>
  <w:num w:numId="18">
    <w:abstractNumId w:val="3"/>
  </w:num>
  <w:num w:numId="19">
    <w:abstractNumId w:val="13"/>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4B57"/>
    <w:rsid w:val="00035398"/>
    <w:rsid w:val="00036519"/>
    <w:rsid w:val="00041A84"/>
    <w:rsid w:val="0005295F"/>
    <w:rsid w:val="00056BF8"/>
    <w:rsid w:val="000577F2"/>
    <w:rsid w:val="00063186"/>
    <w:rsid w:val="00072F1F"/>
    <w:rsid w:val="00080789"/>
    <w:rsid w:val="000A0522"/>
    <w:rsid w:val="000A6D60"/>
    <w:rsid w:val="000B72BD"/>
    <w:rsid w:val="000C2123"/>
    <w:rsid w:val="000C3515"/>
    <w:rsid w:val="000C78A3"/>
    <w:rsid w:val="000D7A2D"/>
    <w:rsid w:val="000F1A4C"/>
    <w:rsid w:val="000F53E9"/>
    <w:rsid w:val="000F58F2"/>
    <w:rsid w:val="000F6631"/>
    <w:rsid w:val="00100225"/>
    <w:rsid w:val="0010217A"/>
    <w:rsid w:val="0010508F"/>
    <w:rsid w:val="00106EBB"/>
    <w:rsid w:val="001114C8"/>
    <w:rsid w:val="00124493"/>
    <w:rsid w:val="001409B0"/>
    <w:rsid w:val="001473D5"/>
    <w:rsid w:val="001535EB"/>
    <w:rsid w:val="00155021"/>
    <w:rsid w:val="00175DAD"/>
    <w:rsid w:val="001873EC"/>
    <w:rsid w:val="0019188D"/>
    <w:rsid w:val="00191C74"/>
    <w:rsid w:val="00193424"/>
    <w:rsid w:val="0019798D"/>
    <w:rsid w:val="001A4302"/>
    <w:rsid w:val="001B273E"/>
    <w:rsid w:val="001B4A78"/>
    <w:rsid w:val="001B513E"/>
    <w:rsid w:val="001C62A0"/>
    <w:rsid w:val="001D07E9"/>
    <w:rsid w:val="001D791A"/>
    <w:rsid w:val="001E49E3"/>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6C86"/>
    <w:rsid w:val="00270393"/>
    <w:rsid w:val="002722EA"/>
    <w:rsid w:val="0029314B"/>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13B9"/>
    <w:rsid w:val="002F7D43"/>
    <w:rsid w:val="00315495"/>
    <w:rsid w:val="00320BEC"/>
    <w:rsid w:val="003240A4"/>
    <w:rsid w:val="003265EE"/>
    <w:rsid w:val="00327ABD"/>
    <w:rsid w:val="00330C28"/>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1FD3"/>
    <w:rsid w:val="004042BC"/>
    <w:rsid w:val="004056B3"/>
    <w:rsid w:val="00406283"/>
    <w:rsid w:val="00411CB9"/>
    <w:rsid w:val="0041657F"/>
    <w:rsid w:val="00422551"/>
    <w:rsid w:val="00424E50"/>
    <w:rsid w:val="00432BFD"/>
    <w:rsid w:val="0043743A"/>
    <w:rsid w:val="00440A3C"/>
    <w:rsid w:val="004444C8"/>
    <w:rsid w:val="00444F34"/>
    <w:rsid w:val="00445CAF"/>
    <w:rsid w:val="004574C5"/>
    <w:rsid w:val="00464C41"/>
    <w:rsid w:val="004823DB"/>
    <w:rsid w:val="0049021A"/>
    <w:rsid w:val="004A173B"/>
    <w:rsid w:val="004A28E7"/>
    <w:rsid w:val="004A46C9"/>
    <w:rsid w:val="004B2550"/>
    <w:rsid w:val="004C1932"/>
    <w:rsid w:val="004D0D47"/>
    <w:rsid w:val="004D3962"/>
    <w:rsid w:val="004D619F"/>
    <w:rsid w:val="004D6D9D"/>
    <w:rsid w:val="004E2DCE"/>
    <w:rsid w:val="004F0E21"/>
    <w:rsid w:val="004F369E"/>
    <w:rsid w:val="004F6A52"/>
    <w:rsid w:val="004F7BF6"/>
    <w:rsid w:val="00503280"/>
    <w:rsid w:val="005032CF"/>
    <w:rsid w:val="0051642D"/>
    <w:rsid w:val="00517C09"/>
    <w:rsid w:val="005245EF"/>
    <w:rsid w:val="00526321"/>
    <w:rsid w:val="00534A14"/>
    <w:rsid w:val="00541E3F"/>
    <w:rsid w:val="00546812"/>
    <w:rsid w:val="00553307"/>
    <w:rsid w:val="0057513B"/>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805D7"/>
    <w:rsid w:val="00691688"/>
    <w:rsid w:val="0069775A"/>
    <w:rsid w:val="006E71DC"/>
    <w:rsid w:val="006E7A6A"/>
    <w:rsid w:val="006F47E4"/>
    <w:rsid w:val="007136C3"/>
    <w:rsid w:val="00720DCE"/>
    <w:rsid w:val="0072121A"/>
    <w:rsid w:val="00725707"/>
    <w:rsid w:val="00730B89"/>
    <w:rsid w:val="007544A1"/>
    <w:rsid w:val="00757870"/>
    <w:rsid w:val="00760837"/>
    <w:rsid w:val="007736CD"/>
    <w:rsid w:val="007813B7"/>
    <w:rsid w:val="007820EB"/>
    <w:rsid w:val="00786165"/>
    <w:rsid w:val="00791607"/>
    <w:rsid w:val="00791E87"/>
    <w:rsid w:val="007937D9"/>
    <w:rsid w:val="00794E2C"/>
    <w:rsid w:val="007B270A"/>
    <w:rsid w:val="007C46E0"/>
    <w:rsid w:val="007D1A65"/>
    <w:rsid w:val="007D4E87"/>
    <w:rsid w:val="007E034C"/>
    <w:rsid w:val="007E239E"/>
    <w:rsid w:val="007E448C"/>
    <w:rsid w:val="007E6C89"/>
    <w:rsid w:val="007F36E0"/>
    <w:rsid w:val="007F654F"/>
    <w:rsid w:val="007F7B36"/>
    <w:rsid w:val="00800C8A"/>
    <w:rsid w:val="0080226E"/>
    <w:rsid w:val="00811563"/>
    <w:rsid w:val="00812E60"/>
    <w:rsid w:val="00822167"/>
    <w:rsid w:val="00823E66"/>
    <w:rsid w:val="00833269"/>
    <w:rsid w:val="00834BE5"/>
    <w:rsid w:val="00836367"/>
    <w:rsid w:val="00837C9F"/>
    <w:rsid w:val="008417BF"/>
    <w:rsid w:val="00843746"/>
    <w:rsid w:val="00844694"/>
    <w:rsid w:val="00857A85"/>
    <w:rsid w:val="0086453E"/>
    <w:rsid w:val="008812D1"/>
    <w:rsid w:val="00891A2A"/>
    <w:rsid w:val="008A2DBD"/>
    <w:rsid w:val="008A6E3A"/>
    <w:rsid w:val="008B2D72"/>
    <w:rsid w:val="008C79AC"/>
    <w:rsid w:val="008D2CBF"/>
    <w:rsid w:val="008D3ED0"/>
    <w:rsid w:val="008D6E68"/>
    <w:rsid w:val="008D7E53"/>
    <w:rsid w:val="008E4638"/>
    <w:rsid w:val="00907D0D"/>
    <w:rsid w:val="00921067"/>
    <w:rsid w:val="009218A5"/>
    <w:rsid w:val="009219A2"/>
    <w:rsid w:val="009254F7"/>
    <w:rsid w:val="00933C9C"/>
    <w:rsid w:val="00937292"/>
    <w:rsid w:val="00947ECD"/>
    <w:rsid w:val="0097370C"/>
    <w:rsid w:val="00980D76"/>
    <w:rsid w:val="00982503"/>
    <w:rsid w:val="00986745"/>
    <w:rsid w:val="00991ADD"/>
    <w:rsid w:val="0099348E"/>
    <w:rsid w:val="009A04DF"/>
    <w:rsid w:val="009B13BC"/>
    <w:rsid w:val="009B33DF"/>
    <w:rsid w:val="009B4211"/>
    <w:rsid w:val="009C31A2"/>
    <w:rsid w:val="009C32F2"/>
    <w:rsid w:val="009C38A1"/>
    <w:rsid w:val="009C64A6"/>
    <w:rsid w:val="009C76EA"/>
    <w:rsid w:val="009D023C"/>
    <w:rsid w:val="009D1F34"/>
    <w:rsid w:val="009E4655"/>
    <w:rsid w:val="009E68E8"/>
    <w:rsid w:val="009E7B70"/>
    <w:rsid w:val="009F1CEE"/>
    <w:rsid w:val="009F2DE9"/>
    <w:rsid w:val="009F7E01"/>
    <w:rsid w:val="00A00B10"/>
    <w:rsid w:val="00A02EE0"/>
    <w:rsid w:val="00A06627"/>
    <w:rsid w:val="00A121A0"/>
    <w:rsid w:val="00A1448F"/>
    <w:rsid w:val="00A14E4D"/>
    <w:rsid w:val="00A2467D"/>
    <w:rsid w:val="00A41553"/>
    <w:rsid w:val="00A45544"/>
    <w:rsid w:val="00A508B4"/>
    <w:rsid w:val="00A531D6"/>
    <w:rsid w:val="00A766E9"/>
    <w:rsid w:val="00A81AC6"/>
    <w:rsid w:val="00A82D5D"/>
    <w:rsid w:val="00A91EAF"/>
    <w:rsid w:val="00A975D2"/>
    <w:rsid w:val="00AA0A1A"/>
    <w:rsid w:val="00AA453F"/>
    <w:rsid w:val="00AB290C"/>
    <w:rsid w:val="00AB7B69"/>
    <w:rsid w:val="00AC1F25"/>
    <w:rsid w:val="00AD6045"/>
    <w:rsid w:val="00AD62E6"/>
    <w:rsid w:val="00AD6FF0"/>
    <w:rsid w:val="00AE4316"/>
    <w:rsid w:val="00AE45F0"/>
    <w:rsid w:val="00AE536C"/>
    <w:rsid w:val="00AF051A"/>
    <w:rsid w:val="00AF3601"/>
    <w:rsid w:val="00AF61F9"/>
    <w:rsid w:val="00B07CCC"/>
    <w:rsid w:val="00B11368"/>
    <w:rsid w:val="00B21DBE"/>
    <w:rsid w:val="00B3083E"/>
    <w:rsid w:val="00B35BA8"/>
    <w:rsid w:val="00B36FE8"/>
    <w:rsid w:val="00B46904"/>
    <w:rsid w:val="00B50530"/>
    <w:rsid w:val="00B5059A"/>
    <w:rsid w:val="00B5174E"/>
    <w:rsid w:val="00B534AC"/>
    <w:rsid w:val="00B65220"/>
    <w:rsid w:val="00B66CCE"/>
    <w:rsid w:val="00B679E4"/>
    <w:rsid w:val="00B67DB7"/>
    <w:rsid w:val="00B72AB0"/>
    <w:rsid w:val="00B8131C"/>
    <w:rsid w:val="00B90844"/>
    <w:rsid w:val="00B93658"/>
    <w:rsid w:val="00B93BA9"/>
    <w:rsid w:val="00B96FD3"/>
    <w:rsid w:val="00BA3A20"/>
    <w:rsid w:val="00BA5AA5"/>
    <w:rsid w:val="00BB0352"/>
    <w:rsid w:val="00BB1F6B"/>
    <w:rsid w:val="00BB6B97"/>
    <w:rsid w:val="00BC35B4"/>
    <w:rsid w:val="00BD2E92"/>
    <w:rsid w:val="00BE10C9"/>
    <w:rsid w:val="00BF7505"/>
    <w:rsid w:val="00C16A28"/>
    <w:rsid w:val="00C2322A"/>
    <w:rsid w:val="00C23B65"/>
    <w:rsid w:val="00C26D05"/>
    <w:rsid w:val="00C35BD2"/>
    <w:rsid w:val="00C37241"/>
    <w:rsid w:val="00C518E1"/>
    <w:rsid w:val="00C71F3C"/>
    <w:rsid w:val="00C80BD2"/>
    <w:rsid w:val="00C822C4"/>
    <w:rsid w:val="00C93428"/>
    <w:rsid w:val="00C949F1"/>
    <w:rsid w:val="00CA0A23"/>
    <w:rsid w:val="00CA4088"/>
    <w:rsid w:val="00CB05EB"/>
    <w:rsid w:val="00CC0AE1"/>
    <w:rsid w:val="00CC43BA"/>
    <w:rsid w:val="00CC7B3B"/>
    <w:rsid w:val="00CC7DD2"/>
    <w:rsid w:val="00CD027E"/>
    <w:rsid w:val="00CD231F"/>
    <w:rsid w:val="00CE1A06"/>
    <w:rsid w:val="00CE1D0F"/>
    <w:rsid w:val="00CE5A0D"/>
    <w:rsid w:val="00D01FA0"/>
    <w:rsid w:val="00D02875"/>
    <w:rsid w:val="00D03AA7"/>
    <w:rsid w:val="00D040D0"/>
    <w:rsid w:val="00D1566E"/>
    <w:rsid w:val="00D36AA6"/>
    <w:rsid w:val="00D43191"/>
    <w:rsid w:val="00D5048A"/>
    <w:rsid w:val="00D64FAB"/>
    <w:rsid w:val="00D65657"/>
    <w:rsid w:val="00D658B3"/>
    <w:rsid w:val="00D66A52"/>
    <w:rsid w:val="00D8454F"/>
    <w:rsid w:val="00D900CC"/>
    <w:rsid w:val="00DC2E8C"/>
    <w:rsid w:val="00DC703C"/>
    <w:rsid w:val="00DF6EE5"/>
    <w:rsid w:val="00DF7BCD"/>
    <w:rsid w:val="00E0423B"/>
    <w:rsid w:val="00E07F56"/>
    <w:rsid w:val="00E105C5"/>
    <w:rsid w:val="00E11CB7"/>
    <w:rsid w:val="00E169F2"/>
    <w:rsid w:val="00E210F9"/>
    <w:rsid w:val="00E40F8B"/>
    <w:rsid w:val="00E43B8B"/>
    <w:rsid w:val="00E46A20"/>
    <w:rsid w:val="00E65161"/>
    <w:rsid w:val="00E7116F"/>
    <w:rsid w:val="00E72A8A"/>
    <w:rsid w:val="00E807B0"/>
    <w:rsid w:val="00E851F2"/>
    <w:rsid w:val="00E86392"/>
    <w:rsid w:val="00E8667F"/>
    <w:rsid w:val="00E9112B"/>
    <w:rsid w:val="00EB04C8"/>
    <w:rsid w:val="00EC1FDE"/>
    <w:rsid w:val="00ED1BDB"/>
    <w:rsid w:val="00ED1E34"/>
    <w:rsid w:val="00F10D32"/>
    <w:rsid w:val="00F20399"/>
    <w:rsid w:val="00F23778"/>
    <w:rsid w:val="00F271CB"/>
    <w:rsid w:val="00F44454"/>
    <w:rsid w:val="00F52291"/>
    <w:rsid w:val="00F55048"/>
    <w:rsid w:val="00F57A40"/>
    <w:rsid w:val="00F72CDC"/>
    <w:rsid w:val="00F73AD7"/>
    <w:rsid w:val="00F7570B"/>
    <w:rsid w:val="00F94777"/>
    <w:rsid w:val="00F94959"/>
    <w:rsid w:val="00FA5FE5"/>
    <w:rsid w:val="00FA6E05"/>
    <w:rsid w:val="00FD275B"/>
    <w:rsid w:val="00FD3478"/>
    <w:rsid w:val="00FD4A08"/>
    <w:rsid w:val="00FD5507"/>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48949B39-0A10-5345-A284-7BF9B4CE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paragraph" w:styleId="DocumentMap">
    <w:name w:val="Document Map"/>
    <w:basedOn w:val="Normal"/>
    <w:link w:val="DocumentMapChar"/>
    <w:uiPriority w:val="99"/>
    <w:semiHidden/>
    <w:unhideWhenUsed/>
    <w:rsid w:val="001B273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B27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944120608">
          <w:marLeft w:val="0"/>
          <w:marRight w:val="0"/>
          <w:marTop w:val="0"/>
          <w:marBottom w:val="0"/>
          <w:divBdr>
            <w:top w:val="none" w:sz="0" w:space="0" w:color="auto"/>
            <w:left w:val="none" w:sz="0" w:space="0" w:color="auto"/>
            <w:bottom w:val="none" w:sz="0" w:space="0" w:color="auto"/>
            <w:right w:val="none" w:sz="0" w:space="0" w:color="auto"/>
          </w:divBdr>
        </w:div>
        <w:div w:id="2135520918">
          <w:marLeft w:val="0"/>
          <w:marRight w:val="0"/>
          <w:marTop w:val="0"/>
          <w:marBottom w:val="0"/>
          <w:divBdr>
            <w:top w:val="none" w:sz="0" w:space="0" w:color="auto"/>
            <w:left w:val="none" w:sz="0" w:space="0" w:color="auto"/>
            <w:bottom w:val="none" w:sz="0" w:space="0" w:color="auto"/>
            <w:right w:val="none" w:sz="0" w:space="0" w:color="auto"/>
          </w:divBdr>
        </w:div>
      </w:divsChild>
    </w:div>
    <w:div w:id="275405016">
      <w:bodyDiv w:val="1"/>
      <w:marLeft w:val="0"/>
      <w:marRight w:val="0"/>
      <w:marTop w:val="0"/>
      <w:marBottom w:val="0"/>
      <w:divBdr>
        <w:top w:val="none" w:sz="0" w:space="0" w:color="auto"/>
        <w:left w:val="none" w:sz="0" w:space="0" w:color="auto"/>
        <w:bottom w:val="none" w:sz="0" w:space="0" w:color="auto"/>
        <w:right w:val="none" w:sz="0" w:space="0" w:color="auto"/>
      </w:divBdr>
      <w:divsChild>
        <w:div w:id="158498041">
          <w:marLeft w:val="0"/>
          <w:marRight w:val="0"/>
          <w:marTop w:val="0"/>
          <w:marBottom w:val="0"/>
          <w:divBdr>
            <w:top w:val="none" w:sz="0" w:space="0" w:color="auto"/>
            <w:left w:val="none" w:sz="0" w:space="0" w:color="auto"/>
            <w:bottom w:val="none" w:sz="0" w:space="0" w:color="auto"/>
            <w:right w:val="none" w:sz="0" w:space="0" w:color="auto"/>
          </w:divBdr>
        </w:div>
        <w:div w:id="210772925">
          <w:marLeft w:val="0"/>
          <w:marRight w:val="0"/>
          <w:marTop w:val="0"/>
          <w:marBottom w:val="0"/>
          <w:divBdr>
            <w:top w:val="none" w:sz="0" w:space="0" w:color="auto"/>
            <w:left w:val="none" w:sz="0" w:space="0" w:color="auto"/>
            <w:bottom w:val="none" w:sz="0" w:space="0" w:color="auto"/>
            <w:right w:val="none" w:sz="0" w:space="0" w:color="auto"/>
          </w:divBdr>
        </w:div>
        <w:div w:id="304431896">
          <w:marLeft w:val="0"/>
          <w:marRight w:val="0"/>
          <w:marTop w:val="0"/>
          <w:marBottom w:val="0"/>
          <w:divBdr>
            <w:top w:val="none" w:sz="0" w:space="0" w:color="auto"/>
            <w:left w:val="none" w:sz="0" w:space="0" w:color="auto"/>
            <w:bottom w:val="none" w:sz="0" w:space="0" w:color="auto"/>
            <w:right w:val="none" w:sz="0" w:space="0" w:color="auto"/>
          </w:divBdr>
        </w:div>
        <w:div w:id="392698890">
          <w:marLeft w:val="0"/>
          <w:marRight w:val="0"/>
          <w:marTop w:val="0"/>
          <w:marBottom w:val="0"/>
          <w:divBdr>
            <w:top w:val="none" w:sz="0" w:space="0" w:color="auto"/>
            <w:left w:val="none" w:sz="0" w:space="0" w:color="auto"/>
            <w:bottom w:val="none" w:sz="0" w:space="0" w:color="auto"/>
            <w:right w:val="none" w:sz="0" w:space="0" w:color="auto"/>
          </w:divBdr>
        </w:div>
        <w:div w:id="482043234">
          <w:marLeft w:val="0"/>
          <w:marRight w:val="0"/>
          <w:marTop w:val="0"/>
          <w:marBottom w:val="0"/>
          <w:divBdr>
            <w:top w:val="none" w:sz="0" w:space="0" w:color="auto"/>
            <w:left w:val="none" w:sz="0" w:space="0" w:color="auto"/>
            <w:bottom w:val="none" w:sz="0" w:space="0" w:color="auto"/>
            <w:right w:val="none" w:sz="0" w:space="0" w:color="auto"/>
          </w:divBdr>
        </w:div>
        <w:div w:id="823546604">
          <w:marLeft w:val="0"/>
          <w:marRight w:val="0"/>
          <w:marTop w:val="0"/>
          <w:marBottom w:val="0"/>
          <w:divBdr>
            <w:top w:val="none" w:sz="0" w:space="0" w:color="auto"/>
            <w:left w:val="none" w:sz="0" w:space="0" w:color="auto"/>
            <w:bottom w:val="none" w:sz="0" w:space="0" w:color="auto"/>
            <w:right w:val="none" w:sz="0" w:space="0" w:color="auto"/>
          </w:divBdr>
        </w:div>
        <w:div w:id="960651530">
          <w:marLeft w:val="0"/>
          <w:marRight w:val="0"/>
          <w:marTop w:val="0"/>
          <w:marBottom w:val="0"/>
          <w:divBdr>
            <w:top w:val="none" w:sz="0" w:space="0" w:color="auto"/>
            <w:left w:val="none" w:sz="0" w:space="0" w:color="auto"/>
            <w:bottom w:val="none" w:sz="0" w:space="0" w:color="auto"/>
            <w:right w:val="none" w:sz="0" w:space="0" w:color="auto"/>
          </w:divBdr>
        </w:div>
        <w:div w:id="1174611784">
          <w:marLeft w:val="0"/>
          <w:marRight w:val="0"/>
          <w:marTop w:val="0"/>
          <w:marBottom w:val="0"/>
          <w:divBdr>
            <w:top w:val="none" w:sz="0" w:space="0" w:color="auto"/>
            <w:left w:val="none" w:sz="0" w:space="0" w:color="auto"/>
            <w:bottom w:val="none" w:sz="0" w:space="0" w:color="auto"/>
            <w:right w:val="none" w:sz="0" w:space="0" w:color="auto"/>
          </w:divBdr>
        </w:div>
        <w:div w:id="1241671072">
          <w:marLeft w:val="0"/>
          <w:marRight w:val="0"/>
          <w:marTop w:val="0"/>
          <w:marBottom w:val="0"/>
          <w:divBdr>
            <w:top w:val="none" w:sz="0" w:space="0" w:color="auto"/>
            <w:left w:val="none" w:sz="0" w:space="0" w:color="auto"/>
            <w:bottom w:val="none" w:sz="0" w:space="0" w:color="auto"/>
            <w:right w:val="none" w:sz="0" w:space="0" w:color="auto"/>
          </w:divBdr>
        </w:div>
        <w:div w:id="1818759116">
          <w:marLeft w:val="0"/>
          <w:marRight w:val="0"/>
          <w:marTop w:val="0"/>
          <w:marBottom w:val="0"/>
          <w:divBdr>
            <w:top w:val="none" w:sz="0" w:space="0" w:color="auto"/>
            <w:left w:val="none" w:sz="0" w:space="0" w:color="auto"/>
            <w:bottom w:val="none" w:sz="0" w:space="0" w:color="auto"/>
            <w:right w:val="none" w:sz="0" w:space="0" w:color="auto"/>
          </w:divBdr>
        </w:div>
        <w:div w:id="2007899572">
          <w:marLeft w:val="0"/>
          <w:marRight w:val="0"/>
          <w:marTop w:val="0"/>
          <w:marBottom w:val="0"/>
          <w:divBdr>
            <w:top w:val="none" w:sz="0" w:space="0" w:color="auto"/>
            <w:left w:val="none" w:sz="0" w:space="0" w:color="auto"/>
            <w:bottom w:val="none" w:sz="0" w:space="0" w:color="auto"/>
            <w:right w:val="none" w:sz="0" w:space="0" w:color="auto"/>
          </w:divBdr>
        </w:div>
        <w:div w:id="2042051121">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13659239">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840386867">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16406345">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08113913">
      <w:bodyDiv w:val="1"/>
      <w:marLeft w:val="0"/>
      <w:marRight w:val="0"/>
      <w:marTop w:val="0"/>
      <w:marBottom w:val="0"/>
      <w:divBdr>
        <w:top w:val="none" w:sz="0" w:space="0" w:color="auto"/>
        <w:left w:val="none" w:sz="0" w:space="0" w:color="auto"/>
        <w:bottom w:val="none" w:sz="0" w:space="0" w:color="auto"/>
        <w:right w:val="none" w:sz="0" w:space="0" w:color="auto"/>
      </w:divBdr>
      <w:divsChild>
        <w:div w:id="257252477">
          <w:marLeft w:val="0"/>
          <w:marRight w:val="0"/>
          <w:marTop w:val="0"/>
          <w:marBottom w:val="0"/>
          <w:divBdr>
            <w:top w:val="none" w:sz="0" w:space="0" w:color="auto"/>
            <w:left w:val="none" w:sz="0" w:space="0" w:color="auto"/>
            <w:bottom w:val="none" w:sz="0" w:space="0" w:color="auto"/>
            <w:right w:val="none" w:sz="0" w:space="0" w:color="auto"/>
          </w:divBdr>
        </w:div>
        <w:div w:id="287787257">
          <w:marLeft w:val="0"/>
          <w:marRight w:val="0"/>
          <w:marTop w:val="0"/>
          <w:marBottom w:val="0"/>
          <w:divBdr>
            <w:top w:val="none" w:sz="0" w:space="0" w:color="auto"/>
            <w:left w:val="none" w:sz="0" w:space="0" w:color="auto"/>
            <w:bottom w:val="none" w:sz="0" w:space="0" w:color="auto"/>
            <w:right w:val="none" w:sz="0" w:space="0" w:color="auto"/>
          </w:divBdr>
        </w:div>
        <w:div w:id="358627543">
          <w:marLeft w:val="0"/>
          <w:marRight w:val="0"/>
          <w:marTop w:val="0"/>
          <w:marBottom w:val="0"/>
          <w:divBdr>
            <w:top w:val="none" w:sz="0" w:space="0" w:color="auto"/>
            <w:left w:val="none" w:sz="0" w:space="0" w:color="auto"/>
            <w:bottom w:val="none" w:sz="0" w:space="0" w:color="auto"/>
            <w:right w:val="none" w:sz="0" w:space="0" w:color="auto"/>
          </w:divBdr>
        </w:div>
        <w:div w:id="415440045">
          <w:marLeft w:val="0"/>
          <w:marRight w:val="0"/>
          <w:marTop w:val="0"/>
          <w:marBottom w:val="0"/>
          <w:divBdr>
            <w:top w:val="none" w:sz="0" w:space="0" w:color="auto"/>
            <w:left w:val="none" w:sz="0" w:space="0" w:color="auto"/>
            <w:bottom w:val="none" w:sz="0" w:space="0" w:color="auto"/>
            <w:right w:val="none" w:sz="0" w:space="0" w:color="auto"/>
          </w:divBdr>
        </w:div>
        <w:div w:id="513305973">
          <w:marLeft w:val="0"/>
          <w:marRight w:val="0"/>
          <w:marTop w:val="0"/>
          <w:marBottom w:val="0"/>
          <w:divBdr>
            <w:top w:val="none" w:sz="0" w:space="0" w:color="auto"/>
            <w:left w:val="none" w:sz="0" w:space="0" w:color="auto"/>
            <w:bottom w:val="none" w:sz="0" w:space="0" w:color="auto"/>
            <w:right w:val="none" w:sz="0" w:space="0" w:color="auto"/>
          </w:divBdr>
        </w:div>
        <w:div w:id="528299723">
          <w:marLeft w:val="0"/>
          <w:marRight w:val="0"/>
          <w:marTop w:val="0"/>
          <w:marBottom w:val="0"/>
          <w:divBdr>
            <w:top w:val="none" w:sz="0" w:space="0" w:color="auto"/>
            <w:left w:val="none" w:sz="0" w:space="0" w:color="auto"/>
            <w:bottom w:val="none" w:sz="0" w:space="0" w:color="auto"/>
            <w:right w:val="none" w:sz="0" w:space="0" w:color="auto"/>
          </w:divBdr>
        </w:div>
        <w:div w:id="626206848">
          <w:marLeft w:val="0"/>
          <w:marRight w:val="0"/>
          <w:marTop w:val="0"/>
          <w:marBottom w:val="0"/>
          <w:divBdr>
            <w:top w:val="none" w:sz="0" w:space="0" w:color="auto"/>
            <w:left w:val="none" w:sz="0" w:space="0" w:color="auto"/>
            <w:bottom w:val="none" w:sz="0" w:space="0" w:color="auto"/>
            <w:right w:val="none" w:sz="0" w:space="0" w:color="auto"/>
          </w:divBdr>
        </w:div>
        <w:div w:id="804280707">
          <w:marLeft w:val="0"/>
          <w:marRight w:val="0"/>
          <w:marTop w:val="0"/>
          <w:marBottom w:val="0"/>
          <w:divBdr>
            <w:top w:val="none" w:sz="0" w:space="0" w:color="auto"/>
            <w:left w:val="none" w:sz="0" w:space="0" w:color="auto"/>
            <w:bottom w:val="none" w:sz="0" w:space="0" w:color="auto"/>
            <w:right w:val="none" w:sz="0" w:space="0" w:color="auto"/>
          </w:divBdr>
        </w:div>
        <w:div w:id="815802101">
          <w:marLeft w:val="0"/>
          <w:marRight w:val="0"/>
          <w:marTop w:val="0"/>
          <w:marBottom w:val="0"/>
          <w:divBdr>
            <w:top w:val="none" w:sz="0" w:space="0" w:color="auto"/>
            <w:left w:val="none" w:sz="0" w:space="0" w:color="auto"/>
            <w:bottom w:val="none" w:sz="0" w:space="0" w:color="auto"/>
            <w:right w:val="none" w:sz="0" w:space="0" w:color="auto"/>
          </w:divBdr>
        </w:div>
        <w:div w:id="970020720">
          <w:marLeft w:val="0"/>
          <w:marRight w:val="0"/>
          <w:marTop w:val="0"/>
          <w:marBottom w:val="0"/>
          <w:divBdr>
            <w:top w:val="none" w:sz="0" w:space="0" w:color="auto"/>
            <w:left w:val="none" w:sz="0" w:space="0" w:color="auto"/>
            <w:bottom w:val="none" w:sz="0" w:space="0" w:color="auto"/>
            <w:right w:val="none" w:sz="0" w:space="0" w:color="auto"/>
          </w:divBdr>
        </w:div>
        <w:div w:id="1072460769">
          <w:marLeft w:val="0"/>
          <w:marRight w:val="0"/>
          <w:marTop w:val="0"/>
          <w:marBottom w:val="0"/>
          <w:divBdr>
            <w:top w:val="none" w:sz="0" w:space="0" w:color="auto"/>
            <w:left w:val="none" w:sz="0" w:space="0" w:color="auto"/>
            <w:bottom w:val="none" w:sz="0" w:space="0" w:color="auto"/>
            <w:right w:val="none" w:sz="0" w:space="0" w:color="auto"/>
          </w:divBdr>
        </w:div>
        <w:div w:id="1083378106">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446706570">
          <w:marLeft w:val="0"/>
          <w:marRight w:val="0"/>
          <w:marTop w:val="0"/>
          <w:marBottom w:val="0"/>
          <w:divBdr>
            <w:top w:val="none" w:sz="0" w:space="0" w:color="auto"/>
            <w:left w:val="none" w:sz="0" w:space="0" w:color="auto"/>
            <w:bottom w:val="none" w:sz="0" w:space="0" w:color="auto"/>
            <w:right w:val="none" w:sz="0" w:space="0" w:color="auto"/>
          </w:divBdr>
        </w:div>
        <w:div w:id="1300186478">
          <w:marLeft w:val="0"/>
          <w:marRight w:val="0"/>
          <w:marTop w:val="0"/>
          <w:marBottom w:val="0"/>
          <w:divBdr>
            <w:top w:val="none" w:sz="0" w:space="0" w:color="auto"/>
            <w:left w:val="none" w:sz="0" w:space="0" w:color="auto"/>
            <w:bottom w:val="none" w:sz="0" w:space="0" w:color="auto"/>
            <w:right w:val="none" w:sz="0" w:space="0" w:color="auto"/>
          </w:divBdr>
        </w:div>
      </w:divsChild>
    </w:div>
    <w:div w:id="1531989600">
      <w:bodyDiv w:val="1"/>
      <w:marLeft w:val="0"/>
      <w:marRight w:val="0"/>
      <w:marTop w:val="0"/>
      <w:marBottom w:val="0"/>
      <w:divBdr>
        <w:top w:val="none" w:sz="0" w:space="0" w:color="auto"/>
        <w:left w:val="none" w:sz="0" w:space="0" w:color="auto"/>
        <w:bottom w:val="none" w:sz="0" w:space="0" w:color="auto"/>
        <w:right w:val="none" w:sz="0" w:space="0" w:color="auto"/>
      </w:divBdr>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313533950">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sChild>
    </w:div>
    <w:div w:id="1626543917">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library.hccs.edu/" TargetMode="External"/><Relationship Id="rId39" Type="http://schemas.openxmlformats.org/officeDocument/2006/relationships/hyperlink" Target="http://www.hccs.edu/support-services/disability-services/" TargetMode="External"/><Relationship Id="rId21" Type="http://schemas.openxmlformats.org/officeDocument/2006/relationships/hyperlink" Target="https://eagleonline.hccs.edu/login/ldap" TargetMode="External"/><Relationship Id="rId34" Type="http://schemas.openxmlformats.org/officeDocument/2006/relationships/hyperlink" Target="http://www.hccs.edu/resources-for/current-students/egls3-evaluate-your-professors/" TargetMode="External"/><Relationship Id="rId42"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agleonline.hccs.edu/login/ldap" TargetMode="External"/><Relationship Id="rId29"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ccs.bncollege.com/webapp/wcs/stores/servlet/BNCBHomePage?storeId=19561&amp;catalogId=10001&amp;langId=-1" TargetMode="External"/><Relationship Id="rId32" Type="http://schemas.openxmlformats.org/officeDocument/2006/relationships/hyperlink" Target="http://www.hccs.edu/about-hcc/procedures/student-rights-policies--procedures/student-procedures/" TargetMode="External"/><Relationship Id="rId37" Type="http://schemas.openxmlformats.org/officeDocument/2006/relationships/hyperlink" Target="http://www.hccs.edu/resources-for/current-students/student-e-maileagle-id/" TargetMode="External"/><Relationship Id="rId40" Type="http://schemas.openxmlformats.org/officeDocument/2006/relationships/hyperlink" Target="mailto:Institutional.Equity@hcc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ccs.edu/resources-for/current-students/student-handbook/" TargetMode="External"/><Relationship Id="rId23" Type="http://schemas.openxmlformats.org/officeDocument/2006/relationships/hyperlink" Target="https://hccs.bncollege.com/webapp/wcs/stores/servlet/BNCBHomePage?storeId=19561&amp;catalogId=10001&amp;langId=-1" TargetMode="External"/><Relationship Id="rId28" Type="http://schemas.openxmlformats.org/officeDocument/2006/relationships/hyperlink" Target="http://learning.hccs.edu/programs/psychology" TargetMode="External"/><Relationship Id="rId36" Type="http://schemas.openxmlformats.org/officeDocument/2006/relationships/hyperlink" Target="http://www.hccs.edu/departments/police/campus-carry/"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student-handboo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doe@hccs.edu" TargetMode="External"/><Relationship Id="rId22" Type="http://schemas.openxmlformats.org/officeDocument/2006/relationships/image" Target="media/image2.jpeg"/><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learning.hccs.edu/programs/psychology/psyc-2301-departmental-final-exam-preparation-resources"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mailto:aric.nitzberg@hccs.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departments/institutional-equity/" TargetMode="External"/><Relationship Id="rId20" Type="http://schemas.openxmlformats.org/officeDocument/2006/relationships/hyperlink" Target="http://www.hccs.edu/online/" TargetMode="External"/><Relationship Id="rId41"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7EA49-520C-4899-AA1F-64695D5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3.xml><?xml version="1.0" encoding="utf-8"?>
<ds:datastoreItem xmlns:ds="http://schemas.openxmlformats.org/officeDocument/2006/customXml" ds:itemID="{81EA9764-F2DA-3048-979E-773BD2C2B9AB}">
  <ds:schemaRefs>
    <ds:schemaRef ds:uri="http://schemas.openxmlformats.org/officeDocument/2006/bibliography"/>
  </ds:schemaRefs>
</ds:datastoreItem>
</file>

<file path=customXml/itemProps4.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26445</CharactersWithSpaces>
  <SharedDoc>false</SharedDoc>
  <HLinks>
    <vt:vector size="174" baseType="variant">
      <vt:variant>
        <vt:i4>1310820</vt:i4>
      </vt:variant>
      <vt:variant>
        <vt:i4>84</vt:i4>
      </vt:variant>
      <vt:variant>
        <vt:i4>0</vt:i4>
      </vt:variant>
      <vt:variant>
        <vt:i4>5</vt:i4>
      </vt:variant>
      <vt:variant>
        <vt:lpwstr>mailto:aric.nitzberg@hccs.edu</vt:lpwstr>
      </vt:variant>
      <vt:variant>
        <vt:lpwstr/>
      </vt:variant>
      <vt:variant>
        <vt:i4>5046272</vt:i4>
      </vt:variant>
      <vt:variant>
        <vt:i4>81</vt:i4>
      </vt:variant>
      <vt:variant>
        <vt:i4>0</vt:i4>
      </vt:variant>
      <vt:variant>
        <vt:i4>5</vt:i4>
      </vt:variant>
      <vt:variant>
        <vt:lpwstr>https://www.hccs.edu/about-hcc/procedures/student-rights-policies--procedures/student-complaints/speak-with-the-dean-of-students/</vt:lpwstr>
      </vt:variant>
      <vt:variant>
        <vt:lpwstr/>
      </vt:variant>
      <vt:variant>
        <vt:i4>3670117</vt:i4>
      </vt:variant>
      <vt:variant>
        <vt:i4>78</vt:i4>
      </vt:variant>
      <vt:variant>
        <vt:i4>0</vt:i4>
      </vt:variant>
      <vt:variant>
        <vt:i4>5</vt:i4>
      </vt:variant>
      <vt:variant>
        <vt:lpwstr>http://www.hccs.edu/departments/institutional-equity/title-ix-know-your-rights/</vt:lpwstr>
      </vt:variant>
      <vt:variant>
        <vt:lpwstr/>
      </vt:variant>
      <vt:variant>
        <vt:i4>2818128</vt:i4>
      </vt:variant>
      <vt:variant>
        <vt:i4>75</vt:i4>
      </vt:variant>
      <vt:variant>
        <vt:i4>0</vt:i4>
      </vt:variant>
      <vt:variant>
        <vt:i4>5</vt:i4>
      </vt:variant>
      <vt:variant>
        <vt:lpwstr>mailto:Institutional.Equity@hccs.edu</vt:lpwstr>
      </vt:variant>
      <vt:variant>
        <vt:lpwstr/>
      </vt:variant>
      <vt:variant>
        <vt:i4>6225942</vt:i4>
      </vt:variant>
      <vt:variant>
        <vt:i4>72</vt:i4>
      </vt:variant>
      <vt:variant>
        <vt:i4>0</vt:i4>
      </vt:variant>
      <vt:variant>
        <vt:i4>5</vt:i4>
      </vt:variant>
      <vt:variant>
        <vt:lpwstr>http://www.hccs.edu/support-services/disability-services/</vt:lpwstr>
      </vt:variant>
      <vt:variant>
        <vt:lpwstr/>
      </vt:variant>
      <vt:variant>
        <vt:i4>5439567</vt:i4>
      </vt:variant>
      <vt:variant>
        <vt:i4>69</vt:i4>
      </vt:variant>
      <vt:variant>
        <vt:i4>0</vt:i4>
      </vt:variant>
      <vt:variant>
        <vt:i4>5</vt:i4>
      </vt:variant>
      <vt:variant>
        <vt:lpwstr>http://www.hccs.edu/departments/institutional-equity/</vt:lpwstr>
      </vt:variant>
      <vt:variant>
        <vt:lpwstr/>
      </vt:variant>
      <vt:variant>
        <vt:i4>2818095</vt:i4>
      </vt:variant>
      <vt:variant>
        <vt:i4>66</vt:i4>
      </vt:variant>
      <vt:variant>
        <vt:i4>0</vt:i4>
      </vt:variant>
      <vt:variant>
        <vt:i4>5</vt:i4>
      </vt:variant>
      <vt:variant>
        <vt:lpwstr>http://www.hccs.edu/resources-for/current-students/student-e-maileagle-id/</vt:lpwstr>
      </vt:variant>
      <vt:variant>
        <vt:lpwstr/>
      </vt:variant>
      <vt:variant>
        <vt:i4>131100</vt:i4>
      </vt:variant>
      <vt:variant>
        <vt:i4>63</vt:i4>
      </vt:variant>
      <vt:variant>
        <vt:i4>0</vt:i4>
      </vt:variant>
      <vt:variant>
        <vt:i4>5</vt:i4>
      </vt:variant>
      <vt:variant>
        <vt:lpwstr>http://www.hccs.edu/departments/police/campus-carry/</vt:lpwstr>
      </vt:variant>
      <vt:variant>
        <vt:lpwstr/>
      </vt:variant>
      <vt:variant>
        <vt:i4>2556005</vt:i4>
      </vt:variant>
      <vt:variant>
        <vt:i4>60</vt:i4>
      </vt:variant>
      <vt:variant>
        <vt:i4>0</vt:i4>
      </vt:variant>
      <vt:variant>
        <vt:i4>5</vt:i4>
      </vt:variant>
      <vt:variant>
        <vt:lpwstr>http://www.hccs.edu/resources-for/current-students/egls3-evaluate-your-professors/</vt:lpwstr>
      </vt:variant>
      <vt:variant>
        <vt:lpwstr/>
      </vt:variant>
      <vt:variant>
        <vt:i4>2556005</vt:i4>
      </vt:variant>
      <vt:variant>
        <vt:i4>57</vt:i4>
      </vt:variant>
      <vt:variant>
        <vt:i4>0</vt:i4>
      </vt:variant>
      <vt:variant>
        <vt:i4>5</vt:i4>
      </vt:variant>
      <vt:variant>
        <vt:lpwstr>http://www.hccs.edu/resources-for/current-students/egls3-evaluate-your-professors/</vt:lpwstr>
      </vt:variant>
      <vt:variant>
        <vt:lpwstr/>
      </vt:variant>
      <vt:variant>
        <vt:i4>5177418</vt:i4>
      </vt:variant>
      <vt:variant>
        <vt:i4>54</vt:i4>
      </vt:variant>
      <vt:variant>
        <vt:i4>0</vt:i4>
      </vt:variant>
      <vt:variant>
        <vt:i4>5</vt:i4>
      </vt:variant>
      <vt:variant>
        <vt:lpwstr>http://www.hccs.edu/resources-for/current-students/student-handbook/</vt:lpwstr>
      </vt:variant>
      <vt:variant>
        <vt:lpwstr/>
      </vt:variant>
      <vt:variant>
        <vt:i4>720912</vt:i4>
      </vt:variant>
      <vt:variant>
        <vt:i4>51</vt:i4>
      </vt:variant>
      <vt:variant>
        <vt:i4>0</vt:i4>
      </vt:variant>
      <vt:variant>
        <vt:i4>5</vt:i4>
      </vt:variant>
      <vt:variant>
        <vt:lpwstr>http://www.hccs.edu/about-hcc/procedures/student-rights-policies--procedures/student-procedures/</vt:lpwstr>
      </vt:variant>
      <vt:variant>
        <vt:lpwstr/>
      </vt:variant>
      <vt:variant>
        <vt:i4>5177418</vt:i4>
      </vt:variant>
      <vt:variant>
        <vt:i4>48</vt:i4>
      </vt:variant>
      <vt:variant>
        <vt:i4>0</vt:i4>
      </vt:variant>
      <vt:variant>
        <vt:i4>5</vt:i4>
      </vt:variant>
      <vt:variant>
        <vt:lpwstr>http://www.hccs.edu/resources-for/current-students/student-handbook/</vt:lpwstr>
      </vt:variant>
      <vt:variant>
        <vt:lpwstr/>
      </vt:variant>
      <vt:variant>
        <vt:i4>458776</vt:i4>
      </vt:variant>
      <vt:variant>
        <vt:i4>45</vt:i4>
      </vt:variant>
      <vt:variant>
        <vt:i4>0</vt:i4>
      </vt:variant>
      <vt:variant>
        <vt:i4>5</vt:i4>
      </vt:variant>
      <vt:variant>
        <vt:lpwstr>http://learning.hccs.edu/programs/psychology/psyc-2301-departmental-final-exam-preparation-resources</vt:lpwstr>
      </vt:variant>
      <vt:variant>
        <vt:lpwstr/>
      </vt:variant>
      <vt:variant>
        <vt:i4>5177418</vt:i4>
      </vt:variant>
      <vt:variant>
        <vt:i4>42</vt:i4>
      </vt:variant>
      <vt:variant>
        <vt:i4>0</vt:i4>
      </vt:variant>
      <vt:variant>
        <vt:i4>5</vt:i4>
      </vt:variant>
      <vt:variant>
        <vt:lpwstr>http://www.hccs.edu/resources-for/current-students/student-handbook/</vt:lpwstr>
      </vt:variant>
      <vt:variant>
        <vt:lpwstr/>
      </vt:variant>
      <vt:variant>
        <vt:i4>5111827</vt:i4>
      </vt:variant>
      <vt:variant>
        <vt:i4>39</vt:i4>
      </vt:variant>
      <vt:variant>
        <vt:i4>0</vt:i4>
      </vt:variant>
      <vt:variant>
        <vt:i4>5</vt:i4>
      </vt:variant>
      <vt:variant>
        <vt:lpwstr>http://learning.hccs.edu/programs/psychology</vt:lpwstr>
      </vt:variant>
      <vt:variant>
        <vt:lpwstr/>
      </vt:variant>
      <vt:variant>
        <vt:i4>458761</vt:i4>
      </vt:variant>
      <vt:variant>
        <vt:i4>36</vt:i4>
      </vt:variant>
      <vt:variant>
        <vt:i4>0</vt:i4>
      </vt:variant>
      <vt:variant>
        <vt:i4>5</vt:i4>
      </vt:variant>
      <vt:variant>
        <vt:lpwstr>http://www.hccs.edu/resources-for/current-students/supplemental-instruction/</vt:lpwstr>
      </vt:variant>
      <vt:variant>
        <vt:lpwstr/>
      </vt:variant>
      <vt:variant>
        <vt:i4>5439566</vt:i4>
      </vt:variant>
      <vt:variant>
        <vt:i4>33</vt:i4>
      </vt:variant>
      <vt:variant>
        <vt:i4>0</vt:i4>
      </vt:variant>
      <vt:variant>
        <vt:i4>5</vt:i4>
      </vt:variant>
      <vt:variant>
        <vt:lpwstr>http://library.hccs.edu/</vt:lpwstr>
      </vt:variant>
      <vt:variant>
        <vt:lpwstr/>
      </vt:variant>
      <vt:variant>
        <vt:i4>5177356</vt:i4>
      </vt:variant>
      <vt:variant>
        <vt:i4>30</vt:i4>
      </vt:variant>
      <vt:variant>
        <vt:i4>0</vt:i4>
      </vt:variant>
      <vt:variant>
        <vt:i4>5</vt:i4>
      </vt:variant>
      <vt:variant>
        <vt:lpwstr>http://www.hccs.edu/resources-for/current-students/tutoring/</vt:lpwstr>
      </vt:variant>
      <vt:variant>
        <vt:lpwstr/>
      </vt:variant>
      <vt:variant>
        <vt:i4>852042</vt:i4>
      </vt:variant>
      <vt:variant>
        <vt:i4>27</vt:i4>
      </vt:variant>
      <vt:variant>
        <vt:i4>0</vt:i4>
      </vt:variant>
      <vt:variant>
        <vt:i4>5</vt:i4>
      </vt:variant>
      <vt:variant>
        <vt:lpwstr>https://hccs.bncollege.com/webapp/wcs/stores/servlet/BNCBHomePage?storeId=19561&amp;catalogId=10001&amp;langId=-1</vt:lpwstr>
      </vt:variant>
      <vt:variant>
        <vt:lpwstr/>
      </vt:variant>
      <vt:variant>
        <vt:i4>852042</vt:i4>
      </vt:variant>
      <vt:variant>
        <vt:i4>24</vt:i4>
      </vt:variant>
      <vt:variant>
        <vt:i4>0</vt:i4>
      </vt:variant>
      <vt:variant>
        <vt:i4>5</vt:i4>
      </vt:variant>
      <vt:variant>
        <vt:lpwstr>https://hccs.bncollege.com/webapp/wcs/stores/servlet/BNCBHomePage?storeId=19561&amp;catalogId=10001&amp;langId=-1</vt:lpwstr>
      </vt:variant>
      <vt:variant>
        <vt:lpwstr/>
      </vt:variant>
      <vt:variant>
        <vt:i4>3604582</vt:i4>
      </vt:variant>
      <vt:variant>
        <vt:i4>21</vt:i4>
      </vt:variant>
      <vt:variant>
        <vt:i4>0</vt:i4>
      </vt:variant>
      <vt:variant>
        <vt:i4>5</vt:i4>
      </vt:variant>
      <vt:variant>
        <vt:lpwstr>https://eagleonline.hccs.edu/login/ldap</vt:lpwstr>
      </vt:variant>
      <vt:variant>
        <vt:lpwstr/>
      </vt:variant>
      <vt:variant>
        <vt:i4>2555965</vt:i4>
      </vt:variant>
      <vt:variant>
        <vt:i4>18</vt:i4>
      </vt:variant>
      <vt:variant>
        <vt:i4>0</vt:i4>
      </vt:variant>
      <vt:variant>
        <vt:i4>5</vt:i4>
      </vt:variant>
      <vt:variant>
        <vt:lpwstr>http://www.hccs.edu/online/</vt:lpwstr>
      </vt:variant>
      <vt:variant>
        <vt:lpwstr/>
      </vt:variant>
      <vt:variant>
        <vt:i4>4456519</vt:i4>
      </vt:variant>
      <vt:variant>
        <vt:i4>15</vt:i4>
      </vt:variant>
      <vt:variant>
        <vt:i4>0</vt:i4>
      </vt:variant>
      <vt:variant>
        <vt:i4>5</vt:i4>
      </vt:variant>
      <vt:variant>
        <vt:lpwstr>https://www.google.com/chrome/browser/desktop/index.html</vt:lpwstr>
      </vt:variant>
      <vt:variant>
        <vt:lpwstr/>
      </vt:variant>
      <vt:variant>
        <vt:i4>6488186</vt:i4>
      </vt:variant>
      <vt:variant>
        <vt:i4>12</vt:i4>
      </vt:variant>
      <vt:variant>
        <vt:i4>0</vt:i4>
      </vt:variant>
      <vt:variant>
        <vt:i4>5</vt:i4>
      </vt:variant>
      <vt:variant>
        <vt:lpwstr>https://www.mozilla.org/en-US/firefox/new/</vt:lpwstr>
      </vt:variant>
      <vt:variant>
        <vt:lpwstr/>
      </vt:variant>
      <vt:variant>
        <vt:i4>6225924</vt:i4>
      </vt:variant>
      <vt:variant>
        <vt:i4>9</vt:i4>
      </vt:variant>
      <vt:variant>
        <vt:i4>0</vt:i4>
      </vt:variant>
      <vt:variant>
        <vt:i4>5</vt:i4>
      </vt:variant>
      <vt:variant>
        <vt:lpwstr>https://eagleonline.hccs.edu/</vt:lpwstr>
      </vt:variant>
      <vt:variant>
        <vt:lpwstr/>
      </vt:variant>
      <vt:variant>
        <vt:i4>3604582</vt:i4>
      </vt:variant>
      <vt:variant>
        <vt:i4>6</vt:i4>
      </vt:variant>
      <vt:variant>
        <vt:i4>0</vt:i4>
      </vt:variant>
      <vt:variant>
        <vt:i4>5</vt:i4>
      </vt:variant>
      <vt:variant>
        <vt:lpwstr>https://eagleonline.hccs.edu/login/ldap</vt:lpwstr>
      </vt:variant>
      <vt:variant>
        <vt:lpwstr/>
      </vt:variant>
      <vt:variant>
        <vt:i4>5177418</vt:i4>
      </vt:variant>
      <vt:variant>
        <vt:i4>3</vt:i4>
      </vt:variant>
      <vt:variant>
        <vt:i4>0</vt:i4>
      </vt:variant>
      <vt:variant>
        <vt:i4>5</vt:i4>
      </vt:variant>
      <vt:variant>
        <vt:lpwstr>http://www.hccs.edu/resources-for/current-students/student-handbook/</vt:lpwstr>
      </vt:variant>
      <vt:variant>
        <vt:lpwstr/>
      </vt:variant>
      <vt:variant>
        <vt:i4>6750222</vt:i4>
      </vt:variant>
      <vt:variant>
        <vt:i4>0</vt:i4>
      </vt:variant>
      <vt:variant>
        <vt:i4>0</vt:i4>
      </vt:variant>
      <vt:variant>
        <vt:i4>5</vt:i4>
      </vt:variant>
      <vt:variant>
        <vt:lpwstr>mailto:jane.doe@hccs.edu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Webster</dc:creator>
  <cp:keywords/>
  <cp:lastModifiedBy>christopher.william3</cp:lastModifiedBy>
  <cp:revision>2</cp:revision>
  <cp:lastPrinted>2018-06-18T12:43:00Z</cp:lastPrinted>
  <dcterms:created xsi:type="dcterms:W3CDTF">2021-02-16T05:01:00Z</dcterms:created>
  <dcterms:modified xsi:type="dcterms:W3CDTF">2021-02-16T05:01:00Z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