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56" w:rsidRDefault="002A6856" w:rsidP="00B61940">
      <w:pPr>
        <w:pStyle w:val="Heading1"/>
        <w:rPr>
          <w:rFonts w:ascii="Arial" w:hAnsi="Arial" w:cs="Arial"/>
          <w:b w:val="0"/>
          <w:bCs w:val="0"/>
          <w:sz w:val="36"/>
        </w:rPr>
      </w:pPr>
    </w:p>
    <w:p w:rsidR="00B61940" w:rsidRPr="00B61940" w:rsidRDefault="00B61940" w:rsidP="00EC382B">
      <w:pPr>
        <w:pStyle w:val="Heading1"/>
        <w:rPr>
          <w:rFonts w:ascii="Arial" w:hAnsi="Arial" w:cs="Arial"/>
        </w:rPr>
      </w:pPr>
      <w:r w:rsidRPr="00B61940">
        <w:rPr>
          <w:rFonts w:ascii="Arial" w:hAnsi="Arial" w:cs="Arial"/>
          <w:b w:val="0"/>
          <w:bCs w:val="0"/>
          <w:sz w:val="36"/>
        </w:rPr>
        <w:t>English 1301: Composition I</w:t>
      </w:r>
    </w:p>
    <w:p w:rsidR="00B61940" w:rsidRPr="00B61940" w:rsidRDefault="00B61940">
      <w:pPr>
        <w:rPr>
          <w:rFonts w:ascii="Arial" w:hAnsi="Arial" w:cs="Arial"/>
        </w:rPr>
      </w:pPr>
    </w:p>
    <w:p w:rsidR="00283F8C" w:rsidRPr="00B61940" w:rsidRDefault="00B61940">
      <w:pPr>
        <w:rPr>
          <w:rFonts w:ascii="Arial" w:hAnsi="Arial" w:cs="Arial"/>
        </w:rPr>
      </w:pPr>
      <w:r w:rsidRPr="00B61940">
        <w:rPr>
          <w:rFonts w:ascii="Arial" w:hAnsi="Arial" w:cs="Arial"/>
          <w:noProof/>
        </w:rPr>
        <mc:AlternateContent>
          <mc:Choice Requires="wps">
            <w:drawing>
              <wp:anchor distT="0" distB="0" distL="114300" distR="114300" simplePos="0" relativeHeight="251659264" behindDoc="0" locked="0" layoutInCell="1" allowOverlap="1" wp14:anchorId="4BBF543A" wp14:editId="060F0087">
                <wp:simplePos x="0" y="0"/>
                <wp:positionH relativeFrom="column">
                  <wp:align>center</wp:align>
                </wp:positionH>
                <wp:positionV relativeFrom="paragraph">
                  <wp:posOffset>0</wp:posOffset>
                </wp:positionV>
                <wp:extent cx="4126230" cy="1403985"/>
                <wp:effectExtent l="0" t="0" r="266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403985"/>
                        </a:xfrm>
                        <a:prstGeom prst="rect">
                          <a:avLst/>
                        </a:prstGeom>
                        <a:solidFill>
                          <a:srgbClr val="FFFFFF"/>
                        </a:solidFill>
                        <a:ln w="9525">
                          <a:solidFill>
                            <a:srgbClr val="000000"/>
                          </a:solidFill>
                          <a:miter lim="800000"/>
                          <a:headEnd/>
                          <a:tailEnd/>
                        </a:ln>
                      </wps:spPr>
                      <wps:txbx>
                        <w:txbxContent>
                          <w:p w:rsidR="00B61940" w:rsidRPr="00B61940" w:rsidRDefault="00B61940" w:rsidP="00B61940">
                            <w:pPr>
                              <w:pStyle w:val="Heading2"/>
                              <w:rPr>
                                <w:rFonts w:ascii="Arial" w:hAnsi="Arial" w:cs="Arial"/>
                              </w:rPr>
                            </w:pPr>
                            <w:r w:rsidRPr="00B61940">
                              <w:rPr>
                                <w:rFonts w:ascii="Arial" w:hAnsi="Arial" w:cs="Arial"/>
                              </w:rPr>
                              <w:t>Course Information</w:t>
                            </w:r>
                          </w:p>
                          <w:p w:rsidR="00B61940" w:rsidRPr="00B61940" w:rsidRDefault="00B61940" w:rsidP="00B61940">
                            <w:pPr>
                              <w:jc w:val="center"/>
                              <w:rPr>
                                <w:rFonts w:ascii="Arial" w:hAnsi="Arial" w:cs="Arial"/>
                              </w:rPr>
                            </w:pPr>
                            <w:r w:rsidRPr="00B61940">
                              <w:rPr>
                                <w:rFonts w:ascii="Arial" w:hAnsi="Arial" w:cs="Arial"/>
                              </w:rPr>
                              <w:t>CRN:</w:t>
                            </w:r>
                            <w:r w:rsidR="002A2A2C">
                              <w:rPr>
                                <w:rFonts w:ascii="Arial" w:hAnsi="Arial" w:cs="Arial"/>
                              </w:rPr>
                              <w:t xml:space="preserve"> 34750</w:t>
                            </w:r>
                          </w:p>
                          <w:p w:rsidR="00B61940" w:rsidRDefault="00B61940" w:rsidP="00B61940">
                            <w:pPr>
                              <w:jc w:val="center"/>
                              <w:rPr>
                                <w:rFonts w:ascii="Arial" w:hAnsi="Arial" w:cs="Arial"/>
                              </w:rPr>
                            </w:pPr>
                            <w:r w:rsidRPr="00B61940">
                              <w:rPr>
                                <w:rFonts w:ascii="Arial" w:hAnsi="Arial" w:cs="Arial"/>
                              </w:rPr>
                              <w:t>Credit: 3 SCH</w:t>
                            </w:r>
                          </w:p>
                          <w:p w:rsidR="00A24D92" w:rsidRDefault="00A24D92" w:rsidP="00B61940">
                            <w:pPr>
                              <w:jc w:val="center"/>
                              <w:rPr>
                                <w:rFonts w:ascii="Arial" w:hAnsi="Arial" w:cs="Arial"/>
                              </w:rPr>
                            </w:pPr>
                            <w:r>
                              <w:rPr>
                                <w:rFonts w:ascii="Arial" w:hAnsi="Arial" w:cs="Arial"/>
                              </w:rPr>
                              <w:t xml:space="preserve">Contact Hours: </w:t>
                            </w:r>
                            <w:r w:rsidR="002A2A2C">
                              <w:rPr>
                                <w:rFonts w:ascii="Arial" w:hAnsi="Arial" w:cs="Arial"/>
                              </w:rPr>
                              <w:t>6</w:t>
                            </w:r>
                          </w:p>
                          <w:p w:rsidR="00A24D92" w:rsidRPr="00B61940" w:rsidRDefault="00A24D92" w:rsidP="00B61940">
                            <w:pPr>
                              <w:jc w:val="center"/>
                              <w:rPr>
                                <w:rFonts w:ascii="Arial" w:hAnsi="Arial" w:cs="Arial"/>
                              </w:rPr>
                            </w:pPr>
                            <w:r>
                              <w:rPr>
                                <w:rFonts w:ascii="Arial" w:hAnsi="Arial" w:cs="Arial"/>
                              </w:rPr>
                              <w:t xml:space="preserve">Course Length / Type of Instruction: </w:t>
                            </w:r>
                            <w:r w:rsidR="002A2A2C">
                              <w:rPr>
                                <w:rFonts w:ascii="Arial" w:hAnsi="Arial" w:cs="Arial"/>
                              </w:rPr>
                              <w:t>12WKS/Face to Face</w:t>
                            </w:r>
                          </w:p>
                          <w:p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2A2A2C">
                              <w:rPr>
                                <w:rFonts w:ascii="Arial" w:hAnsi="Arial" w:cs="Arial"/>
                              </w:rPr>
                              <w:t xml:space="preserve"> Katy/12:30 – 1:50</w:t>
                            </w:r>
                          </w:p>
                          <w:p w:rsidR="00A24D92" w:rsidRDefault="00A24D92" w:rsidP="00B61940">
                            <w:pPr>
                              <w:jc w:val="center"/>
                              <w:rPr>
                                <w:rFonts w:ascii="Arial" w:hAnsi="Arial" w:cs="Arial"/>
                              </w:rPr>
                            </w:pPr>
                            <w:r>
                              <w:rPr>
                                <w:rFonts w:ascii="Arial" w:hAnsi="Arial" w:cs="Arial"/>
                              </w:rPr>
                              <w:t>Semester / Year:</w:t>
                            </w:r>
                            <w:r w:rsidR="002A2A2C">
                              <w:rPr>
                                <w:rFonts w:ascii="Arial" w:hAnsi="Arial" w:cs="Arial"/>
                              </w:rPr>
                              <w:t xml:space="preserve"> Fall/2017</w:t>
                            </w:r>
                          </w:p>
                          <w:p w:rsidR="00B61940" w:rsidRDefault="00B61940" w:rsidP="00B61940">
                            <w:pPr>
                              <w:jc w:val="center"/>
                              <w:rPr>
                                <w:rFonts w:ascii="Arial" w:hAnsi="Arial" w:cs="Arial"/>
                              </w:rPr>
                            </w:pPr>
                          </w:p>
                          <w:p w:rsidR="00B61940" w:rsidRPr="00B61940" w:rsidRDefault="00B61940" w:rsidP="00B61940">
                            <w:pPr>
                              <w:pStyle w:val="Heading2"/>
                              <w:rPr>
                                <w:rFonts w:ascii="Arial" w:hAnsi="Arial" w:cs="Arial"/>
                              </w:rPr>
                            </w:pPr>
                            <w:r w:rsidRPr="00B61940">
                              <w:rPr>
                                <w:rFonts w:ascii="Arial" w:hAnsi="Arial" w:cs="Arial"/>
                              </w:rPr>
                              <w:t>Instructor Information</w:t>
                            </w:r>
                          </w:p>
                          <w:p w:rsidR="00B61940" w:rsidRDefault="00B61940" w:rsidP="00B61940">
                            <w:pPr>
                              <w:jc w:val="center"/>
                              <w:rPr>
                                <w:rFonts w:ascii="Arial" w:hAnsi="Arial" w:cs="Arial"/>
                              </w:rPr>
                            </w:pPr>
                            <w:r>
                              <w:rPr>
                                <w:rFonts w:ascii="Arial" w:hAnsi="Arial" w:cs="Arial"/>
                              </w:rPr>
                              <w:t>Name:</w:t>
                            </w:r>
                            <w:r w:rsidR="002A2A2C">
                              <w:rPr>
                                <w:rFonts w:ascii="Arial" w:hAnsi="Arial" w:cs="Arial"/>
                              </w:rPr>
                              <w:t xml:space="preserve"> Cindy L. Goodson, MA, MS, CHN</w:t>
                            </w:r>
                          </w:p>
                          <w:p w:rsidR="00B61940" w:rsidRDefault="00B61940" w:rsidP="00B61940">
                            <w:pPr>
                              <w:jc w:val="center"/>
                              <w:rPr>
                                <w:rFonts w:ascii="Arial" w:hAnsi="Arial" w:cs="Arial"/>
                              </w:rPr>
                            </w:pPr>
                            <w:r>
                              <w:rPr>
                                <w:rFonts w:ascii="Arial" w:hAnsi="Arial" w:cs="Arial"/>
                              </w:rPr>
                              <w:t>Phone:</w:t>
                            </w:r>
                            <w:r w:rsidR="002A2A2C">
                              <w:rPr>
                                <w:rFonts w:ascii="Arial" w:hAnsi="Arial" w:cs="Arial"/>
                              </w:rPr>
                              <w:t xml:space="preserve"> 832-258-8257</w:t>
                            </w:r>
                          </w:p>
                          <w:p w:rsidR="00B61940" w:rsidRDefault="00B61940" w:rsidP="00B61940">
                            <w:pPr>
                              <w:jc w:val="center"/>
                              <w:rPr>
                                <w:rFonts w:ascii="Arial" w:hAnsi="Arial" w:cs="Arial"/>
                              </w:rPr>
                            </w:pPr>
                            <w:r>
                              <w:rPr>
                                <w:rFonts w:ascii="Arial" w:hAnsi="Arial" w:cs="Arial"/>
                              </w:rPr>
                              <w:t>Email:</w:t>
                            </w:r>
                            <w:r w:rsidR="002A2A2C">
                              <w:rPr>
                                <w:rFonts w:ascii="Arial" w:hAnsi="Arial" w:cs="Arial"/>
                              </w:rPr>
                              <w:t xml:space="preserve"> cindy.goodson@hccs.edu</w:t>
                            </w:r>
                          </w:p>
                          <w:p w:rsidR="00B61940" w:rsidRDefault="00B61940" w:rsidP="00B61940">
                            <w:pPr>
                              <w:jc w:val="center"/>
                              <w:rPr>
                                <w:rFonts w:ascii="Arial" w:hAnsi="Arial" w:cs="Arial"/>
                              </w:rPr>
                            </w:pPr>
                            <w:r>
                              <w:rPr>
                                <w:rFonts w:ascii="Arial" w:hAnsi="Arial" w:cs="Arial"/>
                              </w:rPr>
                              <w:t>Learning Web:</w:t>
                            </w:r>
                            <w:r w:rsidR="002A2A2C">
                              <w:rPr>
                                <w:rFonts w:ascii="Arial" w:hAnsi="Arial" w:cs="Arial"/>
                              </w:rPr>
                              <w:t xml:space="preserve"> </w:t>
                            </w:r>
                            <w:r w:rsidR="002A2A2C" w:rsidRPr="002A2A2C">
                              <w:rPr>
                                <w:rFonts w:ascii="Arial" w:hAnsi="Arial" w:cs="Arial"/>
                              </w:rPr>
                              <w:t>https://learning.hccs.edu/faculty/cindy.goodson</w:t>
                            </w:r>
                          </w:p>
                          <w:p w:rsidR="00B61940" w:rsidRDefault="00B61940" w:rsidP="00B61940">
                            <w:pPr>
                              <w:jc w:val="center"/>
                              <w:rPr>
                                <w:rFonts w:ascii="Arial" w:hAnsi="Arial" w:cs="Arial"/>
                              </w:rPr>
                            </w:pPr>
                            <w:r>
                              <w:rPr>
                                <w:rFonts w:ascii="Arial" w:hAnsi="Arial" w:cs="Arial"/>
                              </w:rPr>
                              <w:t>Office:</w:t>
                            </w:r>
                            <w:r w:rsidR="002A2A2C">
                              <w:rPr>
                                <w:rFonts w:ascii="Arial" w:hAnsi="Arial" w:cs="Arial"/>
                              </w:rPr>
                              <w:t xml:space="preserve"> n/a</w:t>
                            </w:r>
                          </w:p>
                          <w:p w:rsidR="00B61940" w:rsidRPr="00B61940" w:rsidRDefault="00B61940" w:rsidP="00B61940">
                            <w:pPr>
                              <w:jc w:val="center"/>
                              <w:rPr>
                                <w:rFonts w:ascii="Arial" w:hAnsi="Arial" w:cs="Arial"/>
                              </w:rPr>
                            </w:pPr>
                            <w:r>
                              <w:rPr>
                                <w:rFonts w:ascii="Arial" w:hAnsi="Arial" w:cs="Arial"/>
                              </w:rPr>
                              <w:t>Office Hours:</w:t>
                            </w:r>
                            <w:r w:rsidR="002A2A2C">
                              <w:rPr>
                                <w:rFonts w:ascii="Arial" w:hAnsi="Arial" w:cs="Arial"/>
                              </w:rPr>
                              <w:t xml:space="preserve"> By Appointment</w:t>
                            </w:r>
                            <w:bookmarkStart w:id="0" w:name="_GoBack"/>
                            <w:bookmarkEnd w:id="0"/>
                          </w:p>
                          <w:p w:rsidR="00B61940" w:rsidRPr="00B61940" w:rsidRDefault="00B61940" w:rsidP="00B6194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F543A" id="_x0000_t202" coordsize="21600,21600" o:spt="202" path="m,l,21600r21600,l21600,xe">
                <v:stroke joinstyle="miter"/>
                <v:path gradientshapeok="t" o:connecttype="rect"/>
              </v:shapetype>
              <v:shape id="Text Box 2" o:spid="_x0000_s1026" type="#_x0000_t202" style="position:absolute;margin-left:0;margin-top:0;width:324.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fit-shape-to-text:t">
                  <w:txbxContent>
                    <w:p w:rsidR="00B61940" w:rsidRPr="00B61940" w:rsidRDefault="00B61940" w:rsidP="00B61940">
                      <w:pPr>
                        <w:pStyle w:val="Heading2"/>
                        <w:rPr>
                          <w:rFonts w:ascii="Arial" w:hAnsi="Arial" w:cs="Arial"/>
                        </w:rPr>
                      </w:pPr>
                      <w:r w:rsidRPr="00B61940">
                        <w:rPr>
                          <w:rFonts w:ascii="Arial" w:hAnsi="Arial" w:cs="Arial"/>
                        </w:rPr>
                        <w:t>Course Information</w:t>
                      </w:r>
                    </w:p>
                    <w:p w:rsidR="00B61940" w:rsidRPr="00B61940" w:rsidRDefault="00B61940" w:rsidP="00B61940">
                      <w:pPr>
                        <w:jc w:val="center"/>
                        <w:rPr>
                          <w:rFonts w:ascii="Arial" w:hAnsi="Arial" w:cs="Arial"/>
                        </w:rPr>
                      </w:pPr>
                      <w:r w:rsidRPr="00B61940">
                        <w:rPr>
                          <w:rFonts w:ascii="Arial" w:hAnsi="Arial" w:cs="Arial"/>
                        </w:rPr>
                        <w:t>CRN:</w:t>
                      </w:r>
                      <w:r w:rsidR="002A2A2C">
                        <w:rPr>
                          <w:rFonts w:ascii="Arial" w:hAnsi="Arial" w:cs="Arial"/>
                        </w:rPr>
                        <w:t xml:space="preserve"> 34750</w:t>
                      </w:r>
                    </w:p>
                    <w:p w:rsidR="00B61940" w:rsidRDefault="00B61940" w:rsidP="00B61940">
                      <w:pPr>
                        <w:jc w:val="center"/>
                        <w:rPr>
                          <w:rFonts w:ascii="Arial" w:hAnsi="Arial" w:cs="Arial"/>
                        </w:rPr>
                      </w:pPr>
                      <w:r w:rsidRPr="00B61940">
                        <w:rPr>
                          <w:rFonts w:ascii="Arial" w:hAnsi="Arial" w:cs="Arial"/>
                        </w:rPr>
                        <w:t>Credit: 3 SCH</w:t>
                      </w:r>
                    </w:p>
                    <w:p w:rsidR="00A24D92" w:rsidRDefault="00A24D92" w:rsidP="00B61940">
                      <w:pPr>
                        <w:jc w:val="center"/>
                        <w:rPr>
                          <w:rFonts w:ascii="Arial" w:hAnsi="Arial" w:cs="Arial"/>
                        </w:rPr>
                      </w:pPr>
                      <w:r>
                        <w:rPr>
                          <w:rFonts w:ascii="Arial" w:hAnsi="Arial" w:cs="Arial"/>
                        </w:rPr>
                        <w:t xml:space="preserve">Contact Hours: </w:t>
                      </w:r>
                      <w:r w:rsidR="002A2A2C">
                        <w:rPr>
                          <w:rFonts w:ascii="Arial" w:hAnsi="Arial" w:cs="Arial"/>
                        </w:rPr>
                        <w:t>6</w:t>
                      </w:r>
                    </w:p>
                    <w:p w:rsidR="00A24D92" w:rsidRPr="00B61940" w:rsidRDefault="00A24D92" w:rsidP="00B61940">
                      <w:pPr>
                        <w:jc w:val="center"/>
                        <w:rPr>
                          <w:rFonts w:ascii="Arial" w:hAnsi="Arial" w:cs="Arial"/>
                        </w:rPr>
                      </w:pPr>
                      <w:r>
                        <w:rPr>
                          <w:rFonts w:ascii="Arial" w:hAnsi="Arial" w:cs="Arial"/>
                        </w:rPr>
                        <w:t xml:space="preserve">Course Length / Type of Instruction: </w:t>
                      </w:r>
                      <w:r w:rsidR="002A2A2C">
                        <w:rPr>
                          <w:rFonts w:ascii="Arial" w:hAnsi="Arial" w:cs="Arial"/>
                        </w:rPr>
                        <w:t>12WKS/Face to Face</w:t>
                      </w:r>
                    </w:p>
                    <w:p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2A2A2C">
                        <w:rPr>
                          <w:rFonts w:ascii="Arial" w:hAnsi="Arial" w:cs="Arial"/>
                        </w:rPr>
                        <w:t xml:space="preserve"> Katy/12:30 – 1:50</w:t>
                      </w:r>
                    </w:p>
                    <w:p w:rsidR="00A24D92" w:rsidRDefault="00A24D92" w:rsidP="00B61940">
                      <w:pPr>
                        <w:jc w:val="center"/>
                        <w:rPr>
                          <w:rFonts w:ascii="Arial" w:hAnsi="Arial" w:cs="Arial"/>
                        </w:rPr>
                      </w:pPr>
                      <w:r>
                        <w:rPr>
                          <w:rFonts w:ascii="Arial" w:hAnsi="Arial" w:cs="Arial"/>
                        </w:rPr>
                        <w:t>Semester / Year:</w:t>
                      </w:r>
                      <w:r w:rsidR="002A2A2C">
                        <w:rPr>
                          <w:rFonts w:ascii="Arial" w:hAnsi="Arial" w:cs="Arial"/>
                        </w:rPr>
                        <w:t xml:space="preserve"> Fall/2017</w:t>
                      </w:r>
                    </w:p>
                    <w:p w:rsidR="00B61940" w:rsidRDefault="00B61940" w:rsidP="00B61940">
                      <w:pPr>
                        <w:jc w:val="center"/>
                        <w:rPr>
                          <w:rFonts w:ascii="Arial" w:hAnsi="Arial" w:cs="Arial"/>
                        </w:rPr>
                      </w:pPr>
                    </w:p>
                    <w:p w:rsidR="00B61940" w:rsidRPr="00B61940" w:rsidRDefault="00B61940" w:rsidP="00B61940">
                      <w:pPr>
                        <w:pStyle w:val="Heading2"/>
                        <w:rPr>
                          <w:rFonts w:ascii="Arial" w:hAnsi="Arial" w:cs="Arial"/>
                        </w:rPr>
                      </w:pPr>
                      <w:r w:rsidRPr="00B61940">
                        <w:rPr>
                          <w:rFonts w:ascii="Arial" w:hAnsi="Arial" w:cs="Arial"/>
                        </w:rPr>
                        <w:t>Instructor Information</w:t>
                      </w:r>
                    </w:p>
                    <w:p w:rsidR="00B61940" w:rsidRDefault="00B61940" w:rsidP="00B61940">
                      <w:pPr>
                        <w:jc w:val="center"/>
                        <w:rPr>
                          <w:rFonts w:ascii="Arial" w:hAnsi="Arial" w:cs="Arial"/>
                        </w:rPr>
                      </w:pPr>
                      <w:r>
                        <w:rPr>
                          <w:rFonts w:ascii="Arial" w:hAnsi="Arial" w:cs="Arial"/>
                        </w:rPr>
                        <w:t>Name:</w:t>
                      </w:r>
                      <w:r w:rsidR="002A2A2C">
                        <w:rPr>
                          <w:rFonts w:ascii="Arial" w:hAnsi="Arial" w:cs="Arial"/>
                        </w:rPr>
                        <w:t xml:space="preserve"> Cindy L. Goodson, MA, MS, CHN</w:t>
                      </w:r>
                    </w:p>
                    <w:p w:rsidR="00B61940" w:rsidRDefault="00B61940" w:rsidP="00B61940">
                      <w:pPr>
                        <w:jc w:val="center"/>
                        <w:rPr>
                          <w:rFonts w:ascii="Arial" w:hAnsi="Arial" w:cs="Arial"/>
                        </w:rPr>
                      </w:pPr>
                      <w:r>
                        <w:rPr>
                          <w:rFonts w:ascii="Arial" w:hAnsi="Arial" w:cs="Arial"/>
                        </w:rPr>
                        <w:t>Phone:</w:t>
                      </w:r>
                      <w:r w:rsidR="002A2A2C">
                        <w:rPr>
                          <w:rFonts w:ascii="Arial" w:hAnsi="Arial" w:cs="Arial"/>
                        </w:rPr>
                        <w:t xml:space="preserve"> 832-258-8257</w:t>
                      </w:r>
                    </w:p>
                    <w:p w:rsidR="00B61940" w:rsidRDefault="00B61940" w:rsidP="00B61940">
                      <w:pPr>
                        <w:jc w:val="center"/>
                        <w:rPr>
                          <w:rFonts w:ascii="Arial" w:hAnsi="Arial" w:cs="Arial"/>
                        </w:rPr>
                      </w:pPr>
                      <w:r>
                        <w:rPr>
                          <w:rFonts w:ascii="Arial" w:hAnsi="Arial" w:cs="Arial"/>
                        </w:rPr>
                        <w:t>Email:</w:t>
                      </w:r>
                      <w:r w:rsidR="002A2A2C">
                        <w:rPr>
                          <w:rFonts w:ascii="Arial" w:hAnsi="Arial" w:cs="Arial"/>
                        </w:rPr>
                        <w:t xml:space="preserve"> cindy.goodson@hccs.edu</w:t>
                      </w:r>
                    </w:p>
                    <w:p w:rsidR="00B61940" w:rsidRDefault="00B61940" w:rsidP="00B61940">
                      <w:pPr>
                        <w:jc w:val="center"/>
                        <w:rPr>
                          <w:rFonts w:ascii="Arial" w:hAnsi="Arial" w:cs="Arial"/>
                        </w:rPr>
                      </w:pPr>
                      <w:r>
                        <w:rPr>
                          <w:rFonts w:ascii="Arial" w:hAnsi="Arial" w:cs="Arial"/>
                        </w:rPr>
                        <w:t>Learning Web:</w:t>
                      </w:r>
                      <w:r w:rsidR="002A2A2C">
                        <w:rPr>
                          <w:rFonts w:ascii="Arial" w:hAnsi="Arial" w:cs="Arial"/>
                        </w:rPr>
                        <w:t xml:space="preserve"> </w:t>
                      </w:r>
                      <w:r w:rsidR="002A2A2C" w:rsidRPr="002A2A2C">
                        <w:rPr>
                          <w:rFonts w:ascii="Arial" w:hAnsi="Arial" w:cs="Arial"/>
                        </w:rPr>
                        <w:t>https://learning.hccs.edu/faculty/cindy.goodson</w:t>
                      </w:r>
                    </w:p>
                    <w:p w:rsidR="00B61940" w:rsidRDefault="00B61940" w:rsidP="00B61940">
                      <w:pPr>
                        <w:jc w:val="center"/>
                        <w:rPr>
                          <w:rFonts w:ascii="Arial" w:hAnsi="Arial" w:cs="Arial"/>
                        </w:rPr>
                      </w:pPr>
                      <w:r>
                        <w:rPr>
                          <w:rFonts w:ascii="Arial" w:hAnsi="Arial" w:cs="Arial"/>
                        </w:rPr>
                        <w:t>Office:</w:t>
                      </w:r>
                      <w:r w:rsidR="002A2A2C">
                        <w:rPr>
                          <w:rFonts w:ascii="Arial" w:hAnsi="Arial" w:cs="Arial"/>
                        </w:rPr>
                        <w:t xml:space="preserve"> n/a</w:t>
                      </w:r>
                    </w:p>
                    <w:p w:rsidR="00B61940" w:rsidRPr="00B61940" w:rsidRDefault="00B61940" w:rsidP="00B61940">
                      <w:pPr>
                        <w:jc w:val="center"/>
                        <w:rPr>
                          <w:rFonts w:ascii="Arial" w:hAnsi="Arial" w:cs="Arial"/>
                        </w:rPr>
                      </w:pPr>
                      <w:r>
                        <w:rPr>
                          <w:rFonts w:ascii="Arial" w:hAnsi="Arial" w:cs="Arial"/>
                        </w:rPr>
                        <w:t>Office Hours:</w:t>
                      </w:r>
                      <w:r w:rsidR="002A2A2C">
                        <w:rPr>
                          <w:rFonts w:ascii="Arial" w:hAnsi="Arial" w:cs="Arial"/>
                        </w:rPr>
                        <w:t xml:space="preserve"> By Appointment</w:t>
                      </w:r>
                      <w:bookmarkStart w:id="1" w:name="_GoBack"/>
                      <w:bookmarkEnd w:id="1"/>
                    </w:p>
                    <w:p w:rsidR="00B61940" w:rsidRPr="00B61940" w:rsidRDefault="00B61940" w:rsidP="00B61940">
                      <w:pPr>
                        <w:jc w:val="center"/>
                      </w:pPr>
                    </w:p>
                  </w:txbxContent>
                </v:textbox>
              </v:shape>
            </w:pict>
          </mc:Fallback>
        </mc:AlternateContent>
      </w: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A24D9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BE4B1AB" wp14:editId="3F80D678">
                <wp:simplePos x="0" y="0"/>
                <wp:positionH relativeFrom="column">
                  <wp:posOffset>928790</wp:posOffset>
                </wp:positionH>
                <wp:positionV relativeFrom="paragraph">
                  <wp:posOffset>73360</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8B9C3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mc:Fallback>
        </mc:AlternateContent>
      </w: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A24D92" w:rsidRDefault="00A24D92" w:rsidP="00AD1146">
      <w:pPr>
        <w:rPr>
          <w:rFonts w:ascii="Arial" w:hAnsi="Arial" w:cs="Arial"/>
          <w:b/>
          <w:u w:val="single"/>
        </w:rPr>
      </w:pPr>
    </w:p>
    <w:p w:rsidR="00A24D92" w:rsidRDefault="00A24D92" w:rsidP="00AD1146">
      <w:pPr>
        <w:rPr>
          <w:rFonts w:ascii="Arial" w:hAnsi="Arial" w:cs="Arial"/>
          <w:b/>
          <w:u w:val="single"/>
        </w:rPr>
      </w:pPr>
    </w:p>
    <w:p w:rsidR="00F51739" w:rsidRDefault="00F51739" w:rsidP="00AD1146">
      <w:pPr>
        <w:rPr>
          <w:rFonts w:ascii="Arial" w:hAnsi="Arial" w:cs="Arial"/>
          <w:bCs/>
          <w:shd w:val="clear" w:color="auto" w:fill="FFFFFF"/>
        </w:rPr>
      </w:pPr>
      <w:r>
        <w:rPr>
          <w:rFonts w:ascii="Arial" w:hAnsi="Arial" w:cs="Arial"/>
          <w:b/>
          <w:u w:val="single"/>
        </w:rPr>
        <w:t>Hurricane Harvey Statement</w:t>
      </w:r>
      <w:r>
        <w:rPr>
          <w:rFonts w:ascii="Arial" w:hAnsi="Arial" w:cs="Arial"/>
          <w:b/>
        </w:rPr>
        <w:t xml:space="preserve">: </w:t>
      </w:r>
      <w:r w:rsidRPr="00F51739">
        <w:rPr>
          <w:rFonts w:ascii="Arial" w:hAnsi="Arial" w:cs="Arial"/>
          <w:bCs/>
          <w:shd w:val="clear" w:color="auto" w:fill="FFFFFF"/>
        </w:rPr>
        <w:t>Any student who faces challenges securing their food or housing and believes this may affect their performance in the course is urged to contact the Dean of Students for support. Furthermore, please notify the professor if y</w:t>
      </w:r>
      <w:r>
        <w:rPr>
          <w:rFonts w:ascii="Arial" w:hAnsi="Arial" w:cs="Arial"/>
          <w:bCs/>
          <w:shd w:val="clear" w:color="auto" w:fill="FFFFFF"/>
        </w:rPr>
        <w:t>ou are comfortable in doing so.</w:t>
      </w:r>
    </w:p>
    <w:p w:rsidR="003642B6" w:rsidRDefault="003642B6" w:rsidP="00AD1146">
      <w:pPr>
        <w:rPr>
          <w:rFonts w:ascii="Arial" w:hAnsi="Arial" w:cs="Arial"/>
          <w:bCs/>
          <w:shd w:val="clear" w:color="auto" w:fill="FFFFFF"/>
        </w:rPr>
      </w:pPr>
    </w:p>
    <w:p w:rsidR="00AD1146" w:rsidRDefault="00B61940" w:rsidP="00AD1146">
      <w:pPr>
        <w:rPr>
          <w:rFonts w:ascii="Arial" w:hAnsi="Arial" w:cs="Arial"/>
        </w:rPr>
      </w:pPr>
      <w:r w:rsidRPr="003B1DA6">
        <w:rPr>
          <w:rFonts w:ascii="Arial" w:hAnsi="Arial" w:cs="Arial"/>
          <w:b/>
          <w:u w:val="single"/>
        </w:rPr>
        <w:t>Course Description</w:t>
      </w:r>
      <w:r>
        <w:rPr>
          <w:rFonts w:ascii="Arial" w:hAnsi="Arial" w:cs="Arial"/>
          <w:b/>
        </w:rPr>
        <w:t xml:space="preserve">: </w:t>
      </w:r>
      <w:r>
        <w:rPr>
          <w:rFonts w:ascii="Arial" w:hAnsi="Arial" w:cs="Aria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r w:rsidR="00AD1146">
        <w:rPr>
          <w:rFonts w:ascii="Arial" w:hAnsi="Arial" w:cs="Arial"/>
        </w:rPr>
        <w:t>Prerequisite: A satisfactory assessment score, completion of INRW 0420 or (for non-native speakers) or ESOL 0360.</w:t>
      </w:r>
    </w:p>
    <w:p w:rsidR="003B1DA6" w:rsidRDefault="003B1DA6">
      <w:pPr>
        <w:rPr>
          <w:rFonts w:ascii="Arial" w:hAnsi="Arial" w:cs="Arial"/>
        </w:rPr>
      </w:pPr>
    </w:p>
    <w:p w:rsidR="003B1DA6" w:rsidRDefault="003B1DA6">
      <w:pPr>
        <w:rPr>
          <w:rFonts w:ascii="Arial" w:hAnsi="Arial" w:cs="Arial"/>
        </w:rPr>
      </w:pPr>
      <w:r w:rsidRPr="003B1DA6">
        <w:rPr>
          <w:rFonts w:ascii="Arial" w:hAnsi="Arial" w:cs="Arial"/>
          <w:b/>
          <w:u w:val="single"/>
        </w:rPr>
        <w:t>Student Learning Outcomes</w:t>
      </w:r>
      <w:r>
        <w:rPr>
          <w:rFonts w:ascii="Arial" w:hAnsi="Arial" w:cs="Arial"/>
          <w:b/>
        </w:rPr>
        <w:t xml:space="preserve">: </w:t>
      </w:r>
      <w:r>
        <w:rPr>
          <w:rFonts w:ascii="Arial" w:hAnsi="Arial" w:cs="Arial"/>
        </w:rPr>
        <w:t>Upon successful completion of this course, students will:</w:t>
      </w:r>
    </w:p>
    <w:p w:rsidR="003B1DA6" w:rsidRDefault="003B1DA6" w:rsidP="003B1DA6">
      <w:pPr>
        <w:pStyle w:val="ListParagraph"/>
        <w:numPr>
          <w:ilvl w:val="0"/>
          <w:numId w:val="1"/>
        </w:numPr>
        <w:rPr>
          <w:rFonts w:ascii="Arial" w:hAnsi="Arial" w:cs="Arial"/>
        </w:rPr>
      </w:pPr>
      <w:r>
        <w:rPr>
          <w:rFonts w:ascii="Arial" w:hAnsi="Arial" w:cs="Arial"/>
        </w:rPr>
        <w:t>Demonstrate knowledge of individual and collaborative writing processes.</w:t>
      </w:r>
    </w:p>
    <w:p w:rsidR="003B1DA6" w:rsidRDefault="003B1DA6" w:rsidP="003B1DA6">
      <w:pPr>
        <w:pStyle w:val="ListParagraph"/>
        <w:numPr>
          <w:ilvl w:val="0"/>
          <w:numId w:val="1"/>
        </w:numPr>
        <w:rPr>
          <w:rFonts w:ascii="Arial" w:hAnsi="Arial" w:cs="Arial"/>
        </w:rPr>
      </w:pPr>
      <w:r>
        <w:rPr>
          <w:rFonts w:ascii="Arial" w:hAnsi="Arial" w:cs="Arial"/>
        </w:rPr>
        <w:t>Develop ideas with appropriate support and attribution.</w:t>
      </w:r>
    </w:p>
    <w:p w:rsidR="003B1DA6" w:rsidRDefault="003B1DA6" w:rsidP="003B1DA6">
      <w:pPr>
        <w:pStyle w:val="ListParagraph"/>
        <w:numPr>
          <w:ilvl w:val="0"/>
          <w:numId w:val="1"/>
        </w:numPr>
        <w:rPr>
          <w:rFonts w:ascii="Arial" w:hAnsi="Arial" w:cs="Arial"/>
        </w:rPr>
      </w:pPr>
      <w:r>
        <w:rPr>
          <w:rFonts w:ascii="Arial" w:hAnsi="Arial" w:cs="Arial"/>
        </w:rPr>
        <w:t>Write in a style appropriate to audience and purpose</w:t>
      </w:r>
    </w:p>
    <w:p w:rsidR="003B1DA6" w:rsidRDefault="003B1DA6" w:rsidP="003B1DA6">
      <w:pPr>
        <w:pStyle w:val="ListParagraph"/>
        <w:numPr>
          <w:ilvl w:val="0"/>
          <w:numId w:val="1"/>
        </w:numPr>
        <w:rPr>
          <w:rFonts w:ascii="Arial" w:hAnsi="Arial" w:cs="Arial"/>
        </w:rPr>
      </w:pPr>
      <w:r>
        <w:rPr>
          <w:rFonts w:ascii="Arial" w:hAnsi="Arial" w:cs="Arial"/>
        </w:rPr>
        <w:t>Read, reflect, and respond critically to a variety of texts.</w:t>
      </w:r>
    </w:p>
    <w:p w:rsidR="003B1DA6" w:rsidRDefault="003B1DA6" w:rsidP="003B1DA6">
      <w:pPr>
        <w:pStyle w:val="ListParagraph"/>
        <w:numPr>
          <w:ilvl w:val="0"/>
          <w:numId w:val="1"/>
        </w:numPr>
        <w:rPr>
          <w:rFonts w:ascii="Arial" w:hAnsi="Arial" w:cs="Arial"/>
        </w:rPr>
      </w:pPr>
      <w:r>
        <w:rPr>
          <w:rFonts w:ascii="Arial" w:hAnsi="Arial" w:cs="Arial"/>
        </w:rPr>
        <w:t>Use Edited American English in academic essays.</w:t>
      </w:r>
    </w:p>
    <w:p w:rsidR="00A24D92" w:rsidRPr="00A24D92" w:rsidRDefault="00A24D92" w:rsidP="00A24D92">
      <w:pPr>
        <w:pStyle w:val="ListParagraph"/>
        <w:tabs>
          <w:tab w:val="left" w:pos="-180"/>
          <w:tab w:val="left" w:pos="90"/>
        </w:tabs>
        <w:ind w:left="630"/>
        <w:rPr>
          <w:rFonts w:ascii="Arial" w:hAnsi="Arial" w:cs="Arial"/>
          <w:b/>
          <w:bCs/>
          <w:sz w:val="22"/>
          <w:szCs w:val="22"/>
        </w:rPr>
      </w:pPr>
    </w:p>
    <w:p w:rsidR="00A24D92" w:rsidRPr="00A24D92" w:rsidRDefault="00A24D92" w:rsidP="00A24D92">
      <w:pPr>
        <w:tabs>
          <w:tab w:val="left" w:pos="-180"/>
          <w:tab w:val="left" w:pos="90"/>
        </w:tabs>
        <w:rPr>
          <w:rFonts w:ascii="Arial" w:hAnsi="Arial" w:cs="Arial"/>
          <w:b/>
          <w:bCs/>
          <w:u w:val="single"/>
        </w:rPr>
      </w:pPr>
      <w:r w:rsidRPr="00A24D92">
        <w:rPr>
          <w:rFonts w:ascii="Arial" w:hAnsi="Arial" w:cs="Arial"/>
          <w:b/>
          <w:bCs/>
          <w:u w:val="single"/>
        </w:rPr>
        <w:t>English Program Learning Outcomes</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Write in appropriate genres using varied rhetorical strategies.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lastRenderedPageBreak/>
        <w:t xml:space="preserve">Write in appropriate genres to explain and evaluate rhetorical and/or literary strategies employed in argument, persuasion, and various genres.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Analyze various genres of writing for form, method, meaning, and interpretation.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Employ research in academic writing styles and use appropriate documentation style. </w:t>
      </w:r>
    </w:p>
    <w:p w:rsidR="00A24D92" w:rsidRPr="003642B6" w:rsidRDefault="00A24D92" w:rsidP="00CC6CE4">
      <w:pPr>
        <w:pStyle w:val="ListParagraph"/>
        <w:numPr>
          <w:ilvl w:val="0"/>
          <w:numId w:val="5"/>
        </w:numPr>
        <w:tabs>
          <w:tab w:val="left" w:pos="-180"/>
          <w:tab w:val="left" w:pos="90"/>
        </w:tabs>
        <w:rPr>
          <w:rFonts w:ascii="Arial" w:hAnsi="Arial" w:cs="Arial"/>
        </w:rPr>
      </w:pPr>
      <w:r w:rsidRPr="00A24D92">
        <w:rPr>
          <w:rFonts w:ascii="Arial" w:hAnsi="Arial" w:cs="Arial"/>
          <w:bCs/>
        </w:rPr>
        <w:t xml:space="preserve">Communicate ideas effectively through discussion. </w:t>
      </w:r>
    </w:p>
    <w:p w:rsidR="003642B6" w:rsidRPr="003642B6" w:rsidRDefault="003642B6" w:rsidP="003642B6">
      <w:pPr>
        <w:tabs>
          <w:tab w:val="left" w:pos="-180"/>
          <w:tab w:val="left" w:pos="90"/>
        </w:tabs>
        <w:rPr>
          <w:rFonts w:ascii="Arial" w:hAnsi="Arial" w:cs="Arial"/>
        </w:rPr>
      </w:pPr>
    </w:p>
    <w:p w:rsidR="003B1DA6" w:rsidRDefault="003B1DA6" w:rsidP="003B1DA6">
      <w:pPr>
        <w:pStyle w:val="Heading3"/>
        <w:rPr>
          <w:b w:val="0"/>
        </w:rPr>
      </w:pPr>
      <w:r w:rsidRPr="003B1DA6">
        <w:rPr>
          <w:u w:val="single"/>
        </w:rPr>
        <w:t>Core Objectives</w:t>
      </w:r>
      <w:r>
        <w:t xml:space="preserve">: </w:t>
      </w:r>
      <w:r>
        <w:rPr>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C382B" w:rsidRPr="00EC382B" w:rsidRDefault="00EC382B" w:rsidP="00EC382B"/>
    <w:p w:rsidR="003B1DA6" w:rsidRPr="003B1DA6" w:rsidRDefault="003B1DA6" w:rsidP="003B1DA6">
      <w:pPr>
        <w:rPr>
          <w:rFonts w:ascii="Arial" w:hAnsi="Arial" w:cs="Arial"/>
        </w:rPr>
      </w:pPr>
      <w:r w:rsidRPr="003B1DA6">
        <w:rPr>
          <w:rFonts w:ascii="Arial" w:hAnsi="Arial" w:cs="Arial"/>
        </w:rPr>
        <w:t>Students enrolled in this core curriculum course will complete assignments designed to cultivate the following core objectives:</w:t>
      </w:r>
    </w:p>
    <w:p w:rsidR="003B1DA6" w:rsidRDefault="003B1DA6" w:rsidP="003B1DA6">
      <w:pPr>
        <w:pStyle w:val="ListParagraph"/>
        <w:numPr>
          <w:ilvl w:val="0"/>
          <w:numId w:val="2"/>
        </w:numPr>
        <w:rPr>
          <w:rFonts w:ascii="Arial" w:hAnsi="Arial" w:cs="Arial"/>
        </w:rPr>
      </w:pPr>
      <w:r>
        <w:rPr>
          <w:rFonts w:ascii="Arial" w:hAnsi="Arial" w:cs="Arial"/>
          <w:b/>
        </w:rPr>
        <w:t>Critical Thinking Skills—</w:t>
      </w:r>
      <w:r>
        <w:rPr>
          <w:rFonts w:ascii="Arial" w:hAnsi="Arial" w:cs="Arial"/>
        </w:rPr>
        <w:t>to include creative thinking, innovation, inquiry, and analysis, evaluation and synthesis of information.</w:t>
      </w:r>
    </w:p>
    <w:p w:rsidR="003B1DA6" w:rsidRDefault="003B1DA6" w:rsidP="003B1DA6">
      <w:pPr>
        <w:pStyle w:val="ListParagraph"/>
        <w:numPr>
          <w:ilvl w:val="0"/>
          <w:numId w:val="2"/>
        </w:numPr>
        <w:rPr>
          <w:rFonts w:ascii="Arial" w:hAnsi="Arial" w:cs="Arial"/>
        </w:rPr>
      </w:pPr>
      <w:r>
        <w:rPr>
          <w:rFonts w:ascii="Arial" w:hAnsi="Arial" w:cs="Arial"/>
          <w:b/>
        </w:rPr>
        <w:t>Communication Skills</w:t>
      </w:r>
      <w:r>
        <w:rPr>
          <w:rFonts w:ascii="Arial" w:hAnsi="Arial" w:cs="Arial"/>
        </w:rPr>
        <w:t>—to include effective development, interpretation and expression of ideas through written, oral and visual communication.</w:t>
      </w:r>
    </w:p>
    <w:p w:rsidR="003B1DA6" w:rsidRDefault="003B1DA6" w:rsidP="003B1DA6">
      <w:pPr>
        <w:pStyle w:val="ListParagraph"/>
        <w:numPr>
          <w:ilvl w:val="0"/>
          <w:numId w:val="2"/>
        </w:numPr>
        <w:rPr>
          <w:rFonts w:ascii="Arial" w:hAnsi="Arial" w:cs="Arial"/>
        </w:rPr>
      </w:pPr>
      <w:r>
        <w:rPr>
          <w:rFonts w:ascii="Arial" w:hAnsi="Arial" w:cs="Arial"/>
          <w:b/>
        </w:rPr>
        <w:t>Personal Responsibility</w:t>
      </w:r>
      <w:r>
        <w:rPr>
          <w:rFonts w:ascii="Arial" w:hAnsi="Arial" w:cs="Arial"/>
        </w:rPr>
        <w:t>—to include the ability to connect choices, actions, and consequences to ethical decision-making.</w:t>
      </w:r>
    </w:p>
    <w:p w:rsidR="003B1DA6" w:rsidRDefault="003B1DA6" w:rsidP="003B1DA6">
      <w:pPr>
        <w:pStyle w:val="ListParagraph"/>
        <w:numPr>
          <w:ilvl w:val="0"/>
          <w:numId w:val="2"/>
        </w:numPr>
        <w:rPr>
          <w:rFonts w:ascii="Arial" w:hAnsi="Arial" w:cs="Arial"/>
        </w:rPr>
      </w:pPr>
      <w:r>
        <w:rPr>
          <w:rFonts w:ascii="Arial" w:hAnsi="Arial" w:cs="Arial"/>
          <w:b/>
        </w:rPr>
        <w:t>Teamwork</w:t>
      </w:r>
      <w:r>
        <w:rPr>
          <w:rFonts w:ascii="Arial" w:hAnsi="Arial" w:cs="Arial"/>
        </w:rPr>
        <w:t>—to include the ability to consider different points of view and to work effectively with others to support a shared purpose or goal.</w:t>
      </w:r>
    </w:p>
    <w:p w:rsidR="003642B6" w:rsidRDefault="003642B6" w:rsidP="003642B6">
      <w:pPr>
        <w:rPr>
          <w:rFonts w:ascii="Arial" w:hAnsi="Arial" w:cs="Arial"/>
        </w:rPr>
      </w:pPr>
    </w:p>
    <w:p w:rsidR="003642B6" w:rsidRPr="003642B6" w:rsidRDefault="003642B6" w:rsidP="003642B6">
      <w:pPr>
        <w:rPr>
          <w:rFonts w:ascii="Arial" w:hAnsi="Arial" w:cs="Arial"/>
          <w:highlight w:val="magenta"/>
        </w:rPr>
      </w:pPr>
      <w:r w:rsidRPr="003642B6">
        <w:rPr>
          <w:rFonts w:ascii="Arial" w:hAnsi="Arial" w:cs="Arial"/>
          <w:highlight w:val="magenta"/>
        </w:rPr>
        <w:t>The program assures that all SLOs will be met, that activities missed due to lost time will be made up, that selected activities are documented in the revised course syllabus, and that the supplemental activities will be included in the assessment of the SLOs during the course.</w:t>
      </w:r>
    </w:p>
    <w:p w:rsidR="003642B6" w:rsidRPr="003642B6" w:rsidRDefault="003642B6" w:rsidP="003642B6">
      <w:pPr>
        <w:rPr>
          <w:rFonts w:ascii="Arial" w:hAnsi="Arial" w:cs="Arial"/>
          <w:highlight w:val="magenta"/>
        </w:rPr>
      </w:pPr>
    </w:p>
    <w:p w:rsidR="003642B6" w:rsidRPr="003642B6" w:rsidRDefault="003642B6" w:rsidP="003642B6">
      <w:pPr>
        <w:rPr>
          <w:rFonts w:ascii="Arial" w:hAnsi="Arial" w:cs="Arial"/>
          <w:highlight w:val="magenta"/>
        </w:rPr>
      </w:pPr>
      <w:r w:rsidRPr="003642B6">
        <w:rPr>
          <w:rFonts w:ascii="Arial" w:hAnsi="Arial" w:cs="Arial"/>
          <w:highlight w:val="magenta"/>
        </w:rPr>
        <w:t xml:space="preserve">This course will be modified in the following way(s) to account for time lost due to Hurricane Harvey: </w:t>
      </w:r>
    </w:p>
    <w:p w:rsidR="003642B6" w:rsidRPr="003642B6" w:rsidRDefault="003642B6" w:rsidP="003642B6">
      <w:pPr>
        <w:pStyle w:val="ListParagraph"/>
        <w:numPr>
          <w:ilvl w:val="0"/>
          <w:numId w:val="7"/>
        </w:numPr>
        <w:rPr>
          <w:rFonts w:ascii="Arial" w:hAnsi="Arial" w:cs="Arial"/>
          <w:highlight w:val="magenta"/>
        </w:rPr>
      </w:pPr>
      <w:r w:rsidRPr="003642B6">
        <w:rPr>
          <w:rFonts w:ascii="Arial" w:hAnsi="Arial" w:cs="Arial"/>
          <w:highlight w:val="magenta"/>
        </w:rPr>
        <w:t>Elimination of non-essential instruction to focus on the common requirements, namely elimination of the Reading Cultures novel</w:t>
      </w:r>
      <w:r w:rsidR="00A061A5">
        <w:rPr>
          <w:rFonts w:ascii="Arial" w:hAnsi="Arial" w:cs="Arial"/>
          <w:highlight w:val="magenta"/>
        </w:rPr>
        <w:t xml:space="preserve"> and subsequent discussions</w:t>
      </w:r>
      <w:r w:rsidR="00702BD4">
        <w:rPr>
          <w:rFonts w:ascii="Arial" w:hAnsi="Arial" w:cs="Arial"/>
          <w:highlight w:val="magenta"/>
        </w:rPr>
        <w:t xml:space="preserve"> (approximately 4 contact hours)</w:t>
      </w:r>
      <w:r w:rsidRPr="003642B6">
        <w:rPr>
          <w:rFonts w:ascii="Arial" w:hAnsi="Arial" w:cs="Arial"/>
          <w:highlight w:val="magenta"/>
        </w:rPr>
        <w:t xml:space="preserve">,  </w:t>
      </w:r>
    </w:p>
    <w:p w:rsidR="003642B6" w:rsidRPr="003642B6" w:rsidRDefault="003642B6" w:rsidP="003642B6">
      <w:pPr>
        <w:pStyle w:val="ListParagraph"/>
        <w:numPr>
          <w:ilvl w:val="0"/>
          <w:numId w:val="7"/>
        </w:numPr>
        <w:rPr>
          <w:rFonts w:ascii="Arial" w:hAnsi="Arial" w:cs="Arial"/>
          <w:highlight w:val="magenta"/>
        </w:rPr>
      </w:pPr>
      <w:r w:rsidRPr="003642B6">
        <w:rPr>
          <w:rFonts w:ascii="Arial" w:hAnsi="Arial" w:cs="Arial"/>
          <w:highlight w:val="magenta"/>
        </w:rPr>
        <w:t xml:space="preserve">Incorporation of </w:t>
      </w:r>
      <w:r w:rsidR="00A061A5">
        <w:rPr>
          <w:rFonts w:ascii="Arial" w:hAnsi="Arial" w:cs="Arial"/>
          <w:highlight w:val="magenta"/>
        </w:rPr>
        <w:t xml:space="preserve">out-of-class </w:t>
      </w:r>
      <w:r w:rsidRPr="003642B6">
        <w:rPr>
          <w:rFonts w:ascii="Arial" w:hAnsi="Arial" w:cs="Arial"/>
          <w:highlight w:val="magenta"/>
        </w:rPr>
        <w:t>individual student conferences during the first month of the course</w:t>
      </w:r>
      <w:r w:rsidR="00702BD4">
        <w:rPr>
          <w:rFonts w:ascii="Arial" w:hAnsi="Arial" w:cs="Arial"/>
          <w:highlight w:val="magenta"/>
        </w:rPr>
        <w:t xml:space="preserve"> (approximately ½ contact hour)</w:t>
      </w:r>
      <w:r w:rsidRPr="003642B6">
        <w:rPr>
          <w:rFonts w:ascii="Arial" w:hAnsi="Arial" w:cs="Arial"/>
          <w:highlight w:val="magenta"/>
        </w:rPr>
        <w:t xml:space="preserve">, and </w:t>
      </w:r>
    </w:p>
    <w:p w:rsidR="003642B6" w:rsidRPr="003642B6" w:rsidRDefault="003642B6" w:rsidP="003642B6">
      <w:pPr>
        <w:pStyle w:val="ListParagraph"/>
        <w:numPr>
          <w:ilvl w:val="0"/>
          <w:numId w:val="7"/>
        </w:numPr>
        <w:rPr>
          <w:rFonts w:ascii="Arial" w:hAnsi="Arial" w:cs="Arial"/>
          <w:highlight w:val="magenta"/>
        </w:rPr>
      </w:pPr>
      <w:r w:rsidRPr="003642B6">
        <w:rPr>
          <w:rFonts w:ascii="Arial" w:hAnsi="Arial" w:cs="Arial"/>
          <w:highlight w:val="magenta"/>
        </w:rPr>
        <w:t xml:space="preserve">Incorporation of </w:t>
      </w:r>
      <w:r w:rsidR="00702BD4">
        <w:rPr>
          <w:rFonts w:ascii="Arial" w:hAnsi="Arial" w:cs="Arial"/>
          <w:highlight w:val="magenta"/>
        </w:rPr>
        <w:t xml:space="preserve">three </w:t>
      </w:r>
      <w:r w:rsidRPr="003642B6">
        <w:rPr>
          <w:rFonts w:ascii="Arial" w:hAnsi="Arial" w:cs="Arial"/>
          <w:highlight w:val="magenta"/>
        </w:rPr>
        <w:t xml:space="preserve">web-enhanced discussions </w:t>
      </w:r>
      <w:r w:rsidR="00A061A5">
        <w:rPr>
          <w:rFonts w:ascii="Arial" w:hAnsi="Arial" w:cs="Arial"/>
          <w:highlight w:val="magenta"/>
        </w:rPr>
        <w:t xml:space="preserve">related to media and cultural analysis </w:t>
      </w:r>
      <w:r w:rsidRPr="003642B6">
        <w:rPr>
          <w:rFonts w:ascii="Arial" w:hAnsi="Arial" w:cs="Arial"/>
          <w:highlight w:val="magenta"/>
        </w:rPr>
        <w:t>in Unit 3</w:t>
      </w:r>
      <w:r w:rsidR="00702BD4">
        <w:rPr>
          <w:rFonts w:ascii="Arial" w:hAnsi="Arial" w:cs="Arial"/>
          <w:highlight w:val="magenta"/>
        </w:rPr>
        <w:t xml:space="preserve"> (approximately 3 contact hours)</w:t>
      </w:r>
      <w:r w:rsidRPr="003642B6">
        <w:rPr>
          <w:rFonts w:ascii="Arial" w:hAnsi="Arial" w:cs="Arial"/>
          <w:highlight w:val="magenta"/>
        </w:rPr>
        <w:t xml:space="preserve">. </w:t>
      </w:r>
    </w:p>
    <w:p w:rsidR="003642B6" w:rsidRPr="003642B6" w:rsidRDefault="00A75388" w:rsidP="003642B6">
      <w:pPr>
        <w:rPr>
          <w:rFonts w:ascii="Arial" w:hAnsi="Arial" w:cs="Arial"/>
        </w:rPr>
      </w:pPr>
      <w:r>
        <w:rPr>
          <w:rFonts w:ascii="Arial" w:hAnsi="Arial" w:cs="Arial"/>
          <w:highlight w:val="magenta"/>
        </w:rPr>
        <w:t>These a</w:t>
      </w:r>
      <w:r w:rsidR="003642B6" w:rsidRPr="003642B6">
        <w:rPr>
          <w:rFonts w:ascii="Arial" w:hAnsi="Arial" w:cs="Arial"/>
          <w:highlight w:val="magenta"/>
        </w:rPr>
        <w:t>dditional assignments have been added to the course calendar, as appropriate.</w:t>
      </w:r>
      <w:r w:rsidR="003642B6">
        <w:rPr>
          <w:rFonts w:ascii="Arial" w:hAnsi="Arial" w:cs="Arial"/>
        </w:rPr>
        <w:t xml:space="preserve"> </w:t>
      </w:r>
    </w:p>
    <w:p w:rsidR="002A6856" w:rsidRDefault="002A6856" w:rsidP="003B1DA6">
      <w:pPr>
        <w:rPr>
          <w:rFonts w:ascii="Arial" w:hAnsi="Arial" w:cs="Arial"/>
          <w:b/>
          <w:u w:val="single"/>
        </w:rPr>
      </w:pPr>
    </w:p>
    <w:p w:rsidR="003B1DA6" w:rsidRDefault="003B1DA6" w:rsidP="003B1DA6">
      <w:pPr>
        <w:rPr>
          <w:rFonts w:ascii="Arial" w:hAnsi="Arial" w:cs="Arial"/>
          <w:b/>
        </w:rPr>
      </w:pPr>
      <w:r>
        <w:rPr>
          <w:rFonts w:ascii="Arial" w:hAnsi="Arial" w:cs="Arial"/>
          <w:b/>
          <w:u w:val="single"/>
        </w:rPr>
        <w:t>Course Materials</w:t>
      </w:r>
      <w:r>
        <w:rPr>
          <w:rFonts w:ascii="Arial" w:hAnsi="Arial" w:cs="Arial"/>
          <w:b/>
        </w:rPr>
        <w:t>:</w:t>
      </w:r>
      <w:r w:rsidR="00A95747">
        <w:rPr>
          <w:rFonts w:ascii="Arial" w:hAnsi="Arial" w:cs="Arial"/>
          <w:b/>
        </w:rPr>
        <w:t xml:space="preserve"> </w:t>
      </w:r>
      <w:r w:rsidR="00A95747" w:rsidRPr="00A95747">
        <w:rPr>
          <w:rFonts w:ascii="Arial" w:hAnsi="Arial" w:cs="Arial"/>
          <w:b/>
          <w:highlight w:val="yellow"/>
        </w:rPr>
        <w:t>&lt;&lt;Include Required and Recommended Instructional Materials Here&gt;&gt;</w:t>
      </w:r>
    </w:p>
    <w:p w:rsidR="00A95747" w:rsidRDefault="00A95747" w:rsidP="003B1DA6">
      <w:pPr>
        <w:rPr>
          <w:rFonts w:ascii="Arial" w:hAnsi="Arial" w:cs="Arial"/>
          <w:b/>
        </w:rPr>
      </w:pPr>
    </w:p>
    <w:p w:rsidR="00A95747" w:rsidRDefault="00A95747" w:rsidP="003B1DA6">
      <w:pPr>
        <w:rPr>
          <w:rFonts w:ascii="Arial" w:hAnsi="Arial" w:cs="Arial"/>
          <w:b/>
        </w:rPr>
      </w:pPr>
      <w:r>
        <w:rPr>
          <w:rFonts w:ascii="Arial" w:hAnsi="Arial" w:cs="Arial"/>
          <w:b/>
          <w:u w:val="single"/>
        </w:rPr>
        <w:lastRenderedPageBreak/>
        <w:t>Course Requirements</w:t>
      </w:r>
      <w:r>
        <w:rPr>
          <w:rFonts w:ascii="Arial" w:hAnsi="Arial" w:cs="Arial"/>
          <w:b/>
        </w:rPr>
        <w:t xml:space="preserve">: </w:t>
      </w:r>
      <w:r w:rsidR="00A24D92">
        <w:rPr>
          <w:rFonts w:ascii="Arial" w:hAnsi="Arial" w:cs="Arial"/>
          <w:b/>
          <w:highlight w:val="yellow"/>
        </w:rPr>
        <w:t xml:space="preserve">&lt;&lt;Include Assignments, HCC </w:t>
      </w:r>
      <w:r w:rsidRPr="00A95747">
        <w:rPr>
          <w:rFonts w:ascii="Arial" w:hAnsi="Arial" w:cs="Arial"/>
          <w:b/>
          <w:highlight w:val="yellow"/>
        </w:rPr>
        <w:t>Grade Breakdown</w:t>
      </w:r>
      <w:r w:rsidR="00A24D92">
        <w:rPr>
          <w:rFonts w:ascii="Arial" w:hAnsi="Arial" w:cs="Arial"/>
          <w:b/>
          <w:highlight w:val="yellow"/>
        </w:rPr>
        <w:t>, Writing Requirement (5,000 words), and Course Calendar</w:t>
      </w:r>
      <w:r w:rsidRPr="00A95747">
        <w:rPr>
          <w:rFonts w:ascii="Arial" w:hAnsi="Arial" w:cs="Arial"/>
          <w:b/>
          <w:highlight w:val="yellow"/>
        </w:rPr>
        <w:t xml:space="preserve"> Here&gt;&gt;</w:t>
      </w:r>
    </w:p>
    <w:p w:rsidR="00A24D92" w:rsidRDefault="00A24D92" w:rsidP="003B1DA6">
      <w:pPr>
        <w:rPr>
          <w:rFonts w:ascii="Arial" w:hAnsi="Arial" w:cs="Arial"/>
          <w:b/>
        </w:rPr>
      </w:pPr>
    </w:p>
    <w:p w:rsidR="00A24D92" w:rsidRPr="00A24D92" w:rsidRDefault="00A24D92" w:rsidP="003B1DA6">
      <w:pPr>
        <w:rPr>
          <w:rFonts w:ascii="Arial" w:hAnsi="Arial" w:cs="Arial"/>
          <w:b/>
        </w:rPr>
      </w:pPr>
      <w:r>
        <w:rPr>
          <w:rFonts w:ascii="Arial" w:hAnsi="Arial" w:cs="Arial"/>
          <w:b/>
          <w:u w:val="single"/>
        </w:rPr>
        <w:t>Instructor Requirements</w:t>
      </w:r>
      <w:r w:rsidRPr="00A24D92">
        <w:rPr>
          <w:rFonts w:ascii="Arial" w:hAnsi="Arial" w:cs="Arial"/>
          <w:b/>
        </w:rPr>
        <w:t xml:space="preserve">: </w:t>
      </w:r>
      <w:r w:rsidR="00521812" w:rsidRPr="00521812">
        <w:rPr>
          <w:rFonts w:ascii="Arial" w:hAnsi="Arial" w:cs="Arial"/>
          <w:b/>
          <w:highlight w:val="yellow"/>
        </w:rPr>
        <w:t xml:space="preserve">&lt;&lt;Include any classroom </w:t>
      </w:r>
      <w:r w:rsidR="00521812">
        <w:rPr>
          <w:rFonts w:ascii="Arial" w:hAnsi="Arial" w:cs="Arial"/>
          <w:b/>
          <w:highlight w:val="yellow"/>
        </w:rPr>
        <w:t xml:space="preserve">/ student management </w:t>
      </w:r>
      <w:r w:rsidR="00521812" w:rsidRPr="00521812">
        <w:rPr>
          <w:rFonts w:ascii="Arial" w:hAnsi="Arial" w:cs="Arial"/>
          <w:b/>
          <w:highlight w:val="yellow"/>
        </w:rPr>
        <w:t>policies here&gt;&gt;</w:t>
      </w:r>
    </w:p>
    <w:p w:rsidR="00A95747" w:rsidRDefault="00A95747" w:rsidP="003B1DA6">
      <w:pPr>
        <w:rPr>
          <w:rFonts w:ascii="Arial" w:hAnsi="Arial" w:cs="Arial"/>
          <w:b/>
        </w:rPr>
      </w:pPr>
    </w:p>
    <w:p w:rsidR="00A95747" w:rsidRDefault="00A95747" w:rsidP="003B1DA6">
      <w:pPr>
        <w:rPr>
          <w:rFonts w:ascii="Arial" w:hAnsi="Arial" w:cs="Arial"/>
          <w:u w:val="single"/>
        </w:rPr>
      </w:pPr>
      <w:r>
        <w:rPr>
          <w:rFonts w:ascii="Arial" w:hAnsi="Arial" w:cs="Arial"/>
          <w:b/>
          <w:u w:val="single"/>
        </w:rPr>
        <w:t>Grading</w:t>
      </w:r>
      <w:r w:rsidRPr="00A24D92">
        <w:rPr>
          <w:rFonts w:ascii="Arial" w:hAnsi="Arial" w:cs="Arial"/>
        </w:rPr>
        <w:t>:</w:t>
      </w:r>
    </w:p>
    <w:p w:rsidR="00A95747" w:rsidRPr="00A95747" w:rsidRDefault="00A95747" w:rsidP="00A95747">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rsidR="00A95747" w:rsidRPr="00A95747" w:rsidRDefault="00A95747" w:rsidP="00A95747">
      <w:pPr>
        <w:rPr>
          <w:rFonts w:ascii="Arial" w:eastAsia="Times New Roman" w:hAnsi="Arial" w:cs="Arial"/>
        </w:rPr>
      </w:pPr>
      <w:r w:rsidRPr="00A95747">
        <w:rPr>
          <w:rFonts w:ascii="Arial" w:eastAsia="Times New Roman" w:hAnsi="Arial" w:cs="Arial"/>
        </w:rPr>
        <w:t>B (80-89%) Above average work that shows understanding of the writing topic,</w:t>
      </w:r>
    </w:p>
    <w:p w:rsidR="00A95747" w:rsidRPr="00A95747" w:rsidRDefault="00A95747" w:rsidP="00A95747">
      <w:pPr>
        <w:rPr>
          <w:rFonts w:ascii="Arial" w:eastAsia="Times New Roman" w:hAnsi="Arial" w:cs="Arial"/>
        </w:rPr>
      </w:pPr>
      <w:r w:rsidRPr="00A95747">
        <w:rPr>
          <w:rFonts w:ascii="Arial" w:eastAsia="Times New Roman" w:hAnsi="Arial" w:cs="Arial"/>
        </w:rPr>
        <w:t xml:space="preserve">has few serious errors, and provides good communication with a specific </w:t>
      </w:r>
      <w:proofErr w:type="gramStart"/>
      <w:r w:rsidRPr="00A95747">
        <w:rPr>
          <w:rFonts w:ascii="Arial" w:eastAsia="Times New Roman" w:hAnsi="Arial" w:cs="Arial"/>
        </w:rPr>
        <w:t>audience.</w:t>
      </w:r>
      <w:proofErr w:type="gramEnd"/>
    </w:p>
    <w:p w:rsidR="00A95747" w:rsidRPr="00A95747" w:rsidRDefault="00A95747" w:rsidP="00A95747">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rsidR="00A95747" w:rsidRPr="00A95747" w:rsidRDefault="00A95747" w:rsidP="00A95747">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rsidR="00A95747" w:rsidRPr="00A95747" w:rsidRDefault="00A95747" w:rsidP="00A95747">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rsidR="00A24D92" w:rsidRDefault="00A24D92" w:rsidP="003B1DA6">
      <w:pPr>
        <w:rPr>
          <w:rFonts w:ascii="Arial" w:hAnsi="Arial" w:cs="Arial"/>
          <w:b/>
          <w:u w:val="single"/>
        </w:rPr>
      </w:pPr>
    </w:p>
    <w:p w:rsidR="00EC382B" w:rsidRDefault="00EC382B" w:rsidP="003B1DA6">
      <w:pPr>
        <w:rPr>
          <w:rFonts w:ascii="Arial" w:hAnsi="Arial" w:cs="Arial"/>
          <w:b/>
          <w:u w:val="single"/>
        </w:rPr>
      </w:pPr>
    </w:p>
    <w:p w:rsidR="00EC382B" w:rsidRDefault="00EC382B" w:rsidP="003B1DA6">
      <w:pPr>
        <w:rPr>
          <w:rFonts w:ascii="Arial" w:hAnsi="Arial" w:cs="Arial"/>
          <w:b/>
          <w:u w:val="single"/>
        </w:rPr>
      </w:pPr>
    </w:p>
    <w:p w:rsidR="00A95747" w:rsidRDefault="00A95747" w:rsidP="003B1DA6">
      <w:pPr>
        <w:rPr>
          <w:rFonts w:ascii="Arial" w:hAnsi="Arial" w:cs="Arial"/>
        </w:rPr>
      </w:pPr>
      <w:r>
        <w:rPr>
          <w:rFonts w:ascii="Arial" w:hAnsi="Arial" w:cs="Arial"/>
          <w:b/>
          <w:u w:val="single"/>
        </w:rPr>
        <w:t>Student Support Services</w:t>
      </w:r>
      <w:r>
        <w:rPr>
          <w:rFonts w:ascii="Arial" w:hAnsi="Arial" w:cs="Arial"/>
          <w:b/>
        </w:rPr>
        <w:t>:</w:t>
      </w:r>
    </w:p>
    <w:p w:rsidR="00EC382B" w:rsidRPr="0091150A" w:rsidRDefault="00EC382B" w:rsidP="00EC382B">
      <w:pPr>
        <w:rPr>
          <w:rFonts w:ascii="Calibri" w:eastAsia="Times New Roman" w:hAnsi="Calibri"/>
          <w:color w:val="000000"/>
          <w:u w:val="single"/>
        </w:rPr>
      </w:pPr>
      <w:r w:rsidRPr="0091150A">
        <w:rPr>
          <w:rFonts w:ascii="Arial" w:eastAsia="Times New Roman" w:hAnsi="Arial" w:cs="Arial"/>
          <w:bCs/>
          <w:i/>
          <w:color w:val="191919"/>
          <w:u w:val="single"/>
        </w:rPr>
        <w:t>Ability Services</w:t>
      </w:r>
      <w:r>
        <w:rPr>
          <w:rFonts w:ascii="Arial" w:eastAsia="Times New Roman" w:hAnsi="Arial" w:cs="Arial"/>
          <w:bCs/>
          <w:color w:val="191919"/>
          <w:u w:val="single"/>
        </w:rPr>
        <w:t>:</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EC382B" w:rsidRPr="0091150A" w:rsidRDefault="00EC382B" w:rsidP="00EC382B">
      <w:pPr>
        <w:rPr>
          <w:rFonts w:ascii="Calibri" w:eastAsia="Times New Roman" w:hAnsi="Calibri"/>
          <w:color w:val="000000"/>
        </w:rPr>
      </w:pPr>
      <w:r w:rsidRPr="0091150A">
        <w:rPr>
          <w:rFonts w:ascii="Calibri" w:eastAsia="Times New Roman" w:hAnsi="Calibri"/>
          <w:color w:val="191919"/>
          <w:sz w:val="29"/>
          <w:szCs w:val="29"/>
        </w:rPr>
        <w:t> </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8376A"/>
        </w:rPr>
        <w:t> </w:t>
      </w:r>
    </w:p>
    <w:p w:rsidR="00EC382B" w:rsidRPr="0091150A" w:rsidRDefault="00EC382B" w:rsidP="00EC382B">
      <w:pPr>
        <w:rPr>
          <w:rFonts w:ascii="Calibri" w:eastAsia="Times New Roman" w:hAnsi="Calibri"/>
          <w:color w:val="000000"/>
        </w:rPr>
      </w:pPr>
      <w:r w:rsidRPr="0091150A">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sidRPr="0091150A">
        <w:rPr>
          <w:rFonts w:ascii="Arial" w:eastAsia="Times New Roman" w:hAnsi="Arial" w:cs="Arial"/>
          <w:b/>
          <w:bCs/>
          <w:color w:val="191919"/>
        </w:rPr>
        <w:t> </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Central College</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713.718.6164</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lastRenderedPageBreak/>
        <w:t>Coleman College </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713-718-7376</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Northeast College</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713-718-8322</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Northwest College</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713-718-5422</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713-718-5408</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Southeast College</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713-718-7144</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Southwest College</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713-718-5910</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Adaptive Equipment/Assistive Technology</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713-718-6629 </w:t>
      </w:r>
    </w:p>
    <w:p w:rsidR="00EC382B" w:rsidRPr="0091150A" w:rsidRDefault="00EC382B" w:rsidP="00EC382B">
      <w:pPr>
        <w:rPr>
          <w:rFonts w:ascii="Calibri" w:eastAsia="Times New Roman" w:hAnsi="Calibri"/>
          <w:color w:val="000000"/>
        </w:rPr>
      </w:pPr>
      <w:r w:rsidRPr="0091150A">
        <w:rPr>
          <w:rFonts w:ascii="Arial" w:eastAsia="Times New Roman" w:hAnsi="Arial" w:cs="Arial"/>
          <w:color w:val="191919"/>
        </w:rPr>
        <w:t>713-718-5604 </w:t>
      </w:r>
    </w:p>
    <w:p w:rsidR="00EC382B" w:rsidRPr="0091150A" w:rsidRDefault="00EC382B" w:rsidP="00EC382B">
      <w:pPr>
        <w:rPr>
          <w:rFonts w:ascii="Calibri" w:eastAsia="Times New Roman" w:hAnsi="Calibri"/>
          <w:color w:val="000000"/>
        </w:rPr>
      </w:pPr>
      <w:r w:rsidRPr="0091150A">
        <w:rPr>
          <w:rFonts w:ascii="Arial" w:eastAsia="Times New Roman" w:hAnsi="Arial" w:cs="Arial"/>
          <w:b/>
          <w:bCs/>
          <w:color w:val="191919"/>
        </w:rPr>
        <w:t>Interpreting and CART services</w:t>
      </w:r>
    </w:p>
    <w:p w:rsidR="00EC382B" w:rsidRDefault="00EC382B" w:rsidP="00EC382B">
      <w:pPr>
        <w:rPr>
          <w:rFonts w:ascii="Arial" w:eastAsia="Times New Roman" w:hAnsi="Arial" w:cs="Arial"/>
          <w:color w:val="191919"/>
        </w:rPr>
      </w:pPr>
      <w:r w:rsidRPr="0091150A">
        <w:rPr>
          <w:rFonts w:ascii="Arial" w:eastAsia="Times New Roman" w:hAnsi="Arial" w:cs="Arial"/>
          <w:color w:val="191919"/>
        </w:rPr>
        <w:t>713-718-6333</w:t>
      </w:r>
    </w:p>
    <w:p w:rsidR="00205EA3" w:rsidRDefault="00205EA3" w:rsidP="00EC382B">
      <w:pPr>
        <w:rPr>
          <w:rFonts w:ascii="Arial" w:eastAsia="Times New Roman" w:hAnsi="Arial" w:cs="Arial"/>
          <w:color w:val="191919"/>
        </w:rPr>
      </w:pPr>
    </w:p>
    <w:p w:rsidR="00205EA3" w:rsidRPr="00205EA3" w:rsidRDefault="00205EA3" w:rsidP="00EC382B">
      <w:pPr>
        <w:rPr>
          <w:rFonts w:ascii="Calibri" w:eastAsia="Times New Roman" w:hAnsi="Calibri"/>
          <w:color w:val="000000"/>
        </w:rPr>
      </w:pPr>
      <w:r w:rsidRPr="00205EA3">
        <w:rPr>
          <w:rFonts w:ascii="Arial" w:eastAsia="Times New Roman" w:hAnsi="Arial" w:cs="Arial"/>
          <w:i/>
          <w:color w:val="191919"/>
          <w:highlight w:val="green"/>
          <w:u w:val="single"/>
        </w:rPr>
        <w:t>Accommodations due to a Qualified Disability</w:t>
      </w:r>
      <w:r w:rsidRPr="00205EA3">
        <w:rPr>
          <w:rFonts w:ascii="Arial" w:eastAsia="Times New Roman" w:hAnsi="Arial" w:cs="Arial"/>
          <w:color w:val="191919"/>
          <w:highlight w:val="green"/>
        </w:rPr>
        <w:t xml:space="preserve">: </w:t>
      </w:r>
      <w:r w:rsidRPr="00205EA3">
        <w:rPr>
          <w:rFonts w:ascii="Arial" w:hAnsi="Arial" w:cs="Arial"/>
          <w:color w:val="000000"/>
          <w:highlight w:val="green"/>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7" w:tgtFrame="_blank" w:history="1">
        <w:r w:rsidRPr="00205EA3">
          <w:rPr>
            <w:rStyle w:val="Hyperlink"/>
            <w:rFonts w:ascii="Arial" w:hAnsi="Arial" w:cs="Arial"/>
            <w:highlight w:val="green"/>
          </w:rPr>
          <w:t>http://www.hccs.edu/district/students/disability-services/</w:t>
        </w:r>
      </w:hyperlink>
    </w:p>
    <w:p w:rsidR="00EC382B" w:rsidRDefault="00EC382B" w:rsidP="00EC382B">
      <w:pPr>
        <w:rPr>
          <w:rFonts w:ascii="Arial" w:hAnsi="Arial" w:cs="Arial"/>
          <w:i/>
          <w:u w:val="single"/>
        </w:rPr>
      </w:pPr>
    </w:p>
    <w:p w:rsidR="00EC382B" w:rsidRDefault="00EC382B" w:rsidP="00EC382B">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8" w:history="1">
        <w:r w:rsidRPr="007D1A1B">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9" w:history="1">
        <w:r w:rsidRPr="007D1A1B">
          <w:rPr>
            <w:rStyle w:val="Hyperlink"/>
            <w:rFonts w:ascii="Arial" w:hAnsi="Arial" w:cs="Arial"/>
          </w:rPr>
          <w:t>http://library.hccs.edu/about_us/intersession_hours</w:t>
        </w:r>
      </w:hyperlink>
    </w:p>
    <w:p w:rsidR="002C6828" w:rsidRDefault="002C6828" w:rsidP="00521812">
      <w:pPr>
        <w:rPr>
          <w:rFonts w:ascii="Arial" w:eastAsia="Times New Roman" w:hAnsi="Arial" w:cs="Arial"/>
          <w:i/>
          <w:color w:val="000000"/>
          <w:u w:val="single"/>
        </w:rPr>
      </w:pPr>
    </w:p>
    <w:p w:rsidR="00521812" w:rsidRPr="00521812" w:rsidRDefault="00521812" w:rsidP="00521812">
      <w:pPr>
        <w:rPr>
          <w:rFonts w:ascii="Arial" w:eastAsia="Times New Roman" w:hAnsi="Arial" w:cs="Arial"/>
          <w:i/>
          <w:color w:val="000000"/>
        </w:rPr>
      </w:pPr>
      <w:r w:rsidRPr="00521812">
        <w:rPr>
          <w:rFonts w:ascii="Arial" w:eastAsia="Times New Roman" w:hAnsi="Arial" w:cs="Arial"/>
          <w:i/>
          <w:color w:val="000000"/>
          <w:u w:val="single"/>
        </w:rPr>
        <w:t>Online Tutoring</w:t>
      </w:r>
      <w:r w:rsidRPr="00521812">
        <w:rPr>
          <w:rFonts w:ascii="Arial" w:eastAsia="Times New Roman" w:hAnsi="Arial" w:cs="Arial"/>
          <w:i/>
          <w:color w:val="000000"/>
        </w:rPr>
        <w:t xml:space="preserve">: </w:t>
      </w:r>
    </w:p>
    <w:p w:rsidR="00521812" w:rsidRDefault="00521812" w:rsidP="00521812">
      <w:pPr>
        <w:rPr>
          <w:rFonts w:ascii="Arial" w:eastAsia="Times New Roman" w:hAnsi="Arial" w:cs="Arial"/>
          <w:color w:val="000000"/>
        </w:rPr>
      </w:pPr>
      <w:r w:rsidRPr="00521812">
        <w:rPr>
          <w:rFonts w:ascii="Arial" w:eastAsia="Times New Roman" w:hAnsi="Arial" w:cs="Arial"/>
          <w:color w:val="000000"/>
        </w:rPr>
        <w:t>The goal of online tutoring is to help students become academically independent through guided assistance by HCC faculty or faculty-eligible tutors in almost all departments. Our tutoring is asynchronous, which means that it is NOT real-time.</w:t>
      </w:r>
      <w:r>
        <w:rPr>
          <w:rFonts w:ascii="Arial" w:eastAsia="Times New Roman" w:hAnsi="Arial" w:cs="Arial"/>
          <w:color w:val="000000"/>
        </w:rPr>
        <w:t xml:space="preserve"> </w:t>
      </w:r>
    </w:p>
    <w:p w:rsidR="00521812" w:rsidRDefault="00521812" w:rsidP="00521812">
      <w:pPr>
        <w:rPr>
          <w:rFonts w:ascii="Arial" w:eastAsia="Times New Roman" w:hAnsi="Arial" w:cs="Arial"/>
          <w:color w:val="000000"/>
        </w:rPr>
      </w:pPr>
    </w:p>
    <w:p w:rsidR="00521812" w:rsidRDefault="00521812" w:rsidP="00521812">
      <w:pPr>
        <w:rPr>
          <w:rFonts w:ascii="Arial" w:eastAsia="Times New Roman" w:hAnsi="Arial" w:cs="Arial"/>
          <w:color w:val="000000"/>
        </w:rPr>
      </w:pPr>
      <w:r w:rsidRPr="00521812">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521812" w:rsidRDefault="00521812" w:rsidP="00521812">
      <w:pPr>
        <w:rPr>
          <w:rFonts w:ascii="Arial" w:eastAsia="Times New Roman" w:hAnsi="Arial" w:cs="Arial"/>
          <w:color w:val="000000"/>
        </w:rPr>
      </w:pPr>
    </w:p>
    <w:p w:rsidR="00521812" w:rsidRDefault="00521812" w:rsidP="00521812">
      <w:pPr>
        <w:rPr>
          <w:rFonts w:ascii="Arial" w:eastAsia="Times New Roman" w:hAnsi="Arial" w:cs="Arial"/>
          <w:color w:val="000000"/>
        </w:rPr>
      </w:pPr>
      <w:r w:rsidRPr="00521812">
        <w:rPr>
          <w:rFonts w:ascii="Arial" w:eastAsia="Times New Roman" w:hAnsi="Arial" w:cs="Arial"/>
          <w:color w:val="000000"/>
        </w:rPr>
        <w:lastRenderedPageBreak/>
        <w:t xml:space="preserve">Students can submit work 24/7/365; we tutor even when the college is closed for holidays or natural disasters. All HCC students can take advantage of online tutoring by logging on to </w:t>
      </w:r>
      <w:r w:rsidRPr="00521812">
        <w:rPr>
          <w:rFonts w:ascii="Arial" w:eastAsia="Times New Roman" w:hAnsi="Arial" w:cs="Arial"/>
          <w:b/>
          <w:bCs/>
          <w:color w:val="000000"/>
        </w:rPr>
        <w:t>hccs.upswing.io</w:t>
      </w:r>
      <w:r>
        <w:rPr>
          <w:rFonts w:ascii="Arial" w:eastAsia="Times New Roman" w:hAnsi="Arial" w:cs="Arial"/>
          <w:color w:val="000000"/>
        </w:rPr>
        <w:t xml:space="preserve">. </w:t>
      </w:r>
      <w:r w:rsidRPr="00521812">
        <w:rPr>
          <w:rFonts w:ascii="Arial" w:eastAsia="Times New Roman" w:hAnsi="Arial" w:cs="Arial"/>
          <w:color w:val="000000"/>
        </w:rPr>
        <w:t>The HCC email address and the associated password get students into the online tutoring site, so when the email password changes, so does the Upswing password.   </w:t>
      </w:r>
    </w:p>
    <w:p w:rsidR="00EC382B" w:rsidRDefault="00EC382B" w:rsidP="00521812">
      <w:pPr>
        <w:rPr>
          <w:rFonts w:ascii="Arial" w:eastAsia="Times New Roman" w:hAnsi="Arial" w:cs="Arial"/>
          <w:color w:val="000000"/>
        </w:rPr>
      </w:pPr>
    </w:p>
    <w:p w:rsidR="00EC382B" w:rsidRDefault="00EC382B" w:rsidP="00EC382B">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521812" w:rsidRPr="00521812" w:rsidRDefault="00521812" w:rsidP="00521812">
      <w:pPr>
        <w:rPr>
          <w:rFonts w:ascii="Arial" w:eastAsia="Times New Roman" w:hAnsi="Arial" w:cs="Arial"/>
          <w:color w:val="000000"/>
        </w:rPr>
      </w:pPr>
      <w:r w:rsidRPr="00521812">
        <w:rPr>
          <w:rFonts w:ascii="Arial" w:eastAsia="Times New Roman" w:hAnsi="Arial" w:cs="Arial"/>
          <w:color w:val="000000"/>
        </w:rPr>
        <w:t> </w:t>
      </w:r>
    </w:p>
    <w:p w:rsidR="00521812" w:rsidRPr="00521812" w:rsidRDefault="00521812" w:rsidP="00521812">
      <w:pPr>
        <w:rPr>
          <w:rFonts w:ascii="Arial" w:eastAsia="Times New Roman" w:hAnsi="Arial" w:cs="Arial"/>
          <w:color w:val="000000"/>
        </w:rPr>
      </w:pPr>
      <w:r>
        <w:rPr>
          <w:rFonts w:ascii="Arial" w:eastAsia="Times New Roman" w:hAnsi="Arial" w:cs="Arial"/>
          <w:i/>
          <w:color w:val="000000"/>
          <w:u w:val="single"/>
        </w:rPr>
        <w:t>Tutoring Centers</w:t>
      </w:r>
      <w:r w:rsidRPr="00521812">
        <w:rPr>
          <w:rFonts w:ascii="Arial" w:eastAsia="Times New Roman" w:hAnsi="Arial" w:cs="Arial"/>
          <w:i/>
          <w:color w:val="000000"/>
        </w:rPr>
        <w:t>:</w:t>
      </w:r>
      <w:r w:rsidRPr="00521812">
        <w:rPr>
          <w:rFonts w:ascii="Arial" w:eastAsia="Times New Roman" w:hAnsi="Arial" w:cs="Arial"/>
          <w:color w:val="000000"/>
        </w:rPr>
        <w:t xml:space="preserve"> </w:t>
      </w:r>
    </w:p>
    <w:p w:rsidR="00521812" w:rsidRPr="00521812" w:rsidRDefault="00521812" w:rsidP="00521812">
      <w:pPr>
        <w:rPr>
          <w:rFonts w:ascii="Arial" w:eastAsia="Times New Roman" w:hAnsi="Arial" w:cs="Arial"/>
          <w:color w:val="000000"/>
        </w:rPr>
      </w:pPr>
      <w:r w:rsidRPr="00521812">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521812" w:rsidRDefault="00521812" w:rsidP="00521812">
      <w:pPr>
        <w:rPr>
          <w:rFonts w:ascii="Arial" w:eastAsia="Times New Roman" w:hAnsi="Arial" w:cs="Arial"/>
          <w:color w:val="000000"/>
        </w:rPr>
      </w:pPr>
    </w:p>
    <w:p w:rsidR="00521812" w:rsidRDefault="00521812" w:rsidP="00521812">
      <w:pPr>
        <w:rPr>
          <w:rFonts w:ascii="Arial" w:hAnsi="Arial" w:cs="Arial"/>
          <w:i/>
          <w:u w:val="single"/>
        </w:rPr>
      </w:pPr>
      <w:r w:rsidRPr="00521812">
        <w:rPr>
          <w:rFonts w:ascii="Arial" w:eastAsia="Times New Roman" w:hAnsi="Arial" w:cs="Arial"/>
          <w:color w:val="000000"/>
        </w:rPr>
        <w:t>Tutoring for individual subjects is offered at specific times throughout the week on various campuses.  There is no need to make an appointment.  If you need a tutor, please refer to our website:  hccs.edu/</w:t>
      </w:r>
      <w:proofErr w:type="spellStart"/>
      <w:r w:rsidRPr="00521812">
        <w:rPr>
          <w:rFonts w:ascii="Arial" w:eastAsia="Times New Roman" w:hAnsi="Arial" w:cs="Arial"/>
          <w:color w:val="000000"/>
        </w:rPr>
        <w:t>findatutor</w:t>
      </w:r>
      <w:proofErr w:type="spellEnd"/>
      <w:r w:rsidRPr="00521812">
        <w:rPr>
          <w:rFonts w:ascii="Arial" w:eastAsia="Times New Roman" w:hAnsi="Arial" w:cs="Arial"/>
          <w:color w:val="000000"/>
        </w:rPr>
        <w:t xml:space="preserve"> for times and locations. For more information about tutoring at HCC, please go to hccs.edu/district/students/tutoring.</w:t>
      </w:r>
    </w:p>
    <w:p w:rsidR="00CA4ADD" w:rsidRDefault="00CA4ADD" w:rsidP="00A95747">
      <w:pPr>
        <w:ind w:left="360"/>
        <w:rPr>
          <w:rFonts w:ascii="Arial" w:hAnsi="Arial" w:cs="Arial"/>
        </w:rPr>
      </w:pPr>
    </w:p>
    <w:p w:rsidR="00A95747" w:rsidRDefault="00A95747" w:rsidP="00A95747">
      <w:pPr>
        <w:rPr>
          <w:rFonts w:ascii="Arial" w:hAnsi="Arial" w:cs="Arial"/>
          <w:b/>
        </w:rPr>
      </w:pPr>
      <w:r w:rsidRPr="00A95747">
        <w:rPr>
          <w:rFonts w:ascii="Arial" w:hAnsi="Arial" w:cs="Arial"/>
          <w:b/>
          <w:u w:val="single"/>
        </w:rPr>
        <w:t>Important HCCS and Course Policies</w:t>
      </w:r>
      <w:r w:rsidRPr="00A95747">
        <w:rPr>
          <w:rFonts w:ascii="Arial" w:hAnsi="Arial" w:cs="Arial"/>
          <w:b/>
        </w:rPr>
        <w:t>:</w:t>
      </w:r>
    </w:p>
    <w:p w:rsidR="00521812" w:rsidRDefault="00A87E2A" w:rsidP="00521812">
      <w:pPr>
        <w:rPr>
          <w:rFonts w:ascii="Arial" w:hAnsi="Arial" w:cs="Arial"/>
        </w:rPr>
      </w:pPr>
      <w:bookmarkStart w:id="2" w:name="_Hlk490120720"/>
      <w:r w:rsidRPr="00CC7B59">
        <w:rPr>
          <w:rFonts w:ascii="Arial" w:hAnsi="Arial" w:cs="Arial"/>
          <w:highlight w:val="green"/>
        </w:rPr>
        <w:t xml:space="preserve">Please see </w:t>
      </w:r>
      <w:hyperlink r:id="rId10" w:history="1">
        <w:r w:rsidRPr="00CC7B59">
          <w:rPr>
            <w:rStyle w:val="Hyperlink"/>
            <w:rFonts w:ascii="Arial" w:hAnsi="Arial" w:cs="Arial"/>
            <w:highlight w:val="green"/>
          </w:rPr>
          <w:t>http://www.hccs.edu/district/students/student-handbook/</w:t>
        </w:r>
      </w:hyperlink>
      <w:r w:rsidRPr="00CC7B59">
        <w:rPr>
          <w:rFonts w:ascii="Arial" w:hAnsi="Arial" w:cs="Arial"/>
          <w:highlight w:val="green"/>
        </w:rPr>
        <w:t xml:space="preserve"> for any changes to HCC policies that might happen during the semester.</w:t>
      </w:r>
      <w:r>
        <w:rPr>
          <w:rFonts w:ascii="Arial" w:hAnsi="Arial" w:cs="Arial"/>
        </w:rPr>
        <w:t xml:space="preserve"> </w:t>
      </w:r>
    </w:p>
    <w:bookmarkEnd w:id="2"/>
    <w:p w:rsidR="00A87E2A" w:rsidRDefault="00A87E2A" w:rsidP="00EC382B">
      <w:pPr>
        <w:rPr>
          <w:rFonts w:ascii="Arial" w:hAnsi="Arial" w:cs="Arial"/>
        </w:rPr>
      </w:pPr>
    </w:p>
    <w:p w:rsidR="00CC7B59" w:rsidRDefault="00CC7B59" w:rsidP="00CC7B59">
      <w:pPr>
        <w:spacing w:beforeLines="1" w:before="2"/>
        <w:rPr>
          <w:rFonts w:ascii="Arial" w:hAnsi="Arial" w:cs="Arial"/>
        </w:rPr>
      </w:pPr>
      <w:r>
        <w:rPr>
          <w:rFonts w:ascii="Arial" w:hAnsi="Arial" w:cs="Arial"/>
          <w:i/>
          <w:u w:val="single"/>
        </w:rPr>
        <w:t>Academic Honesty</w:t>
      </w:r>
      <w:r w:rsidRPr="00A95747">
        <w:rPr>
          <w:rFonts w:ascii="Arial" w:hAnsi="Arial" w:cs="Arial"/>
        </w:rPr>
        <w:t xml:space="preserve">: </w:t>
      </w:r>
      <w:r>
        <w:rPr>
          <w:rFonts w:ascii="Arial" w:hAnsi="Arial" w:cs="Arial"/>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C7B59" w:rsidRDefault="00CC7B59" w:rsidP="00CC7B59">
      <w:pPr>
        <w:pStyle w:val="BodyTextIndent"/>
        <w:spacing w:beforeLines="1" w:before="2"/>
        <w:ind w:left="0"/>
      </w:pPr>
    </w:p>
    <w:p w:rsidR="00CC7B59" w:rsidRDefault="00CC7B59" w:rsidP="00CC7B59">
      <w:pPr>
        <w:pStyle w:val="BodyTextIndent"/>
        <w:spacing w:beforeLines="1" w:before="2"/>
        <w:ind w:left="0"/>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CC7B59" w:rsidRDefault="00CC7B59" w:rsidP="00EC382B">
      <w:pPr>
        <w:pStyle w:val="NormalWeb"/>
        <w:spacing w:before="0" w:beforeAutospacing="0" w:after="0" w:afterAutospacing="0"/>
        <w:rPr>
          <w:rFonts w:ascii="Arial" w:hAnsi="Arial" w:cs="Arial"/>
          <w:i/>
          <w:u w:val="single"/>
        </w:rPr>
      </w:pPr>
    </w:p>
    <w:p w:rsidR="00EC382B" w:rsidRDefault="00EC382B" w:rsidP="00EC382B">
      <w:pPr>
        <w:pStyle w:val="NormalWeb"/>
        <w:spacing w:before="0" w:beforeAutospacing="0" w:after="0" w:afterAutospacing="0"/>
        <w:rPr>
          <w:rFonts w:ascii="Arial" w:hAnsi="Arial" w:cs="Arial"/>
        </w:rPr>
      </w:pPr>
      <w:r w:rsidRPr="00A95747">
        <w:rPr>
          <w:rFonts w:ascii="Arial" w:hAnsi="Arial" w:cs="Arial"/>
          <w:i/>
          <w:u w:val="single"/>
        </w:rPr>
        <w:lastRenderedPageBreak/>
        <w:t>Attendance</w:t>
      </w:r>
      <w:r w:rsidRPr="00A95747">
        <w:rPr>
          <w:rFonts w:ascii="Arial" w:hAnsi="Arial" w:cs="Arial"/>
        </w:rPr>
        <w:t xml:space="preserve">: Attendance, preparedness, and participation are essential for your success in this course. </w:t>
      </w:r>
      <w:r>
        <w:rPr>
          <w:rFonts w:ascii="Arial" w:hAnsi="Arial" w:cs="Arial"/>
        </w:rPr>
        <w:t xml:space="preserve">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w:t>
      </w:r>
      <w:r w:rsidRPr="00A95747">
        <w:rPr>
          <w:rFonts w:ascii="Arial" w:hAnsi="Arial" w:cs="Arial"/>
        </w:rPr>
        <w:t xml:space="preserve">Keep in mind that whatever the reason for your absence, you will still miss important course work. If you know you must be absent or if you have an emergency, let me know </w:t>
      </w:r>
      <w:r w:rsidRPr="00A95747">
        <w:rPr>
          <w:rFonts w:ascii="Arial" w:hAnsi="Arial" w:cs="Arial"/>
          <w:b/>
        </w:rPr>
        <w:t>before</w:t>
      </w:r>
      <w:r w:rsidRPr="00A95747">
        <w:rPr>
          <w:rFonts w:ascii="Arial" w:hAnsi="Arial" w:cs="Arial"/>
        </w:rPr>
        <w:t xml:space="preserve"> </w:t>
      </w:r>
      <w:r w:rsidRPr="00A95747">
        <w:rPr>
          <w:rFonts w:ascii="Arial" w:hAnsi="Arial" w:cs="Arial"/>
          <w:b/>
        </w:rPr>
        <w:t>class</w:t>
      </w:r>
      <w:r w:rsidRPr="00A95747">
        <w:rPr>
          <w:rFonts w:ascii="Arial" w:hAnsi="Arial" w:cs="Arial"/>
        </w:rPr>
        <w:t xml:space="preserve"> and make plans to meet with me in office hours. If you have more than four (4) absences before the official date of record </w:t>
      </w:r>
      <w:r w:rsidRPr="00A95747">
        <w:rPr>
          <w:rFonts w:ascii="Arial" w:hAnsi="Arial" w:cs="Arial"/>
          <w:highlight w:val="yellow"/>
        </w:rPr>
        <w:t>(</w:t>
      </w:r>
      <w:r w:rsidRPr="00A95747">
        <w:rPr>
          <w:rFonts w:ascii="Arial" w:hAnsi="Arial" w:cs="Arial"/>
          <w:b/>
          <w:highlight w:val="yellow"/>
        </w:rPr>
        <w:t>&lt;&lt;Insert Appropriate Date Here&gt;&gt;</w:t>
      </w:r>
      <w:r w:rsidRPr="00A95747">
        <w:rPr>
          <w:rFonts w:ascii="Arial" w:hAnsi="Arial" w:cs="Arial"/>
        </w:rPr>
        <w:t xml:space="preserve">), you </w:t>
      </w:r>
      <w:r>
        <w:rPr>
          <w:rFonts w:ascii="Arial" w:hAnsi="Arial" w:cs="Arial"/>
        </w:rPr>
        <w:t>may</w:t>
      </w:r>
      <w:r w:rsidRPr="00A95747">
        <w:rPr>
          <w:rFonts w:ascii="Arial" w:hAnsi="Arial" w:cs="Arial"/>
        </w:rPr>
        <w:t xml:space="preserve"> be automatically withdrawn from the course.</w:t>
      </w:r>
    </w:p>
    <w:p w:rsidR="00205EA3" w:rsidRDefault="00205EA3" w:rsidP="00EC382B">
      <w:pPr>
        <w:pStyle w:val="NormalWeb"/>
        <w:spacing w:before="0" w:beforeAutospacing="0" w:after="0" w:afterAutospacing="0"/>
        <w:rPr>
          <w:rFonts w:ascii="Arial" w:hAnsi="Arial" w:cs="Arial"/>
        </w:rPr>
      </w:pPr>
    </w:p>
    <w:p w:rsidR="00205EA3" w:rsidRDefault="00205EA3" w:rsidP="00205EA3">
      <w:pPr>
        <w:rPr>
          <w:rFonts w:ascii="Arial" w:hAnsi="Arial" w:cs="Arial"/>
        </w:rPr>
      </w:pPr>
      <w:r w:rsidRPr="00205EA3">
        <w:rPr>
          <w:rFonts w:ascii="Arial" w:hAnsi="Arial" w:cs="Arial"/>
          <w:i/>
          <w:color w:val="212121"/>
          <w:highlight w:val="green"/>
          <w:u w:val="single"/>
        </w:rPr>
        <w:t>Campus Carry</w:t>
      </w:r>
      <w:r w:rsidRPr="00205EA3">
        <w:rPr>
          <w:rFonts w:ascii="Arial" w:hAnsi="Arial" w:cs="Arial"/>
          <w:color w:val="212121"/>
          <w:highlight w:val="green"/>
        </w:rPr>
        <w:t>: At HCC the safety of our students, staff, and faculty is our first priority. As of August 1, 2017, Houston Community College is subject to the Campus Carry Law (SB11 2015). For more information, visit the HCC Campus Carry web page at </w:t>
      </w:r>
      <w:hyperlink r:id="rId11" w:tgtFrame="_blank" w:history="1">
        <w:r w:rsidRPr="00205EA3">
          <w:rPr>
            <w:rStyle w:val="Hyperlink"/>
            <w:rFonts w:ascii="Arial" w:hAnsi="Arial" w:cs="Arial"/>
            <w:highlight w:val="green"/>
          </w:rPr>
          <w:t>http://www.hccs.edu/district/departments/police/campus-carry/</w:t>
        </w:r>
      </w:hyperlink>
      <w:r w:rsidRPr="00205EA3">
        <w:rPr>
          <w:rFonts w:ascii="Arial" w:hAnsi="Arial" w:cs="Arial"/>
          <w:color w:val="212121"/>
          <w:highlight w:val="green"/>
        </w:rPr>
        <w:t>.</w:t>
      </w:r>
    </w:p>
    <w:p w:rsidR="00EC382B" w:rsidRDefault="00EC382B" w:rsidP="00EC382B">
      <w:pPr>
        <w:spacing w:beforeLines="1" w:before="2"/>
        <w:rPr>
          <w:rFonts w:ascii="Arial" w:hAnsi="Arial" w:cs="Arial"/>
          <w:i/>
          <w:u w:val="single"/>
        </w:rPr>
      </w:pPr>
    </w:p>
    <w:p w:rsidR="00EC382B" w:rsidRDefault="00EC382B" w:rsidP="00EC382B">
      <w:pPr>
        <w:contextualSpacing/>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C7B59" w:rsidRDefault="00CC7B59" w:rsidP="00EC382B">
      <w:pPr>
        <w:contextualSpacing/>
        <w:rPr>
          <w:rFonts w:ascii="Arial" w:hAnsi="Arial" w:cs="Arial"/>
        </w:rPr>
      </w:pPr>
    </w:p>
    <w:p w:rsidR="00EC382B" w:rsidRDefault="00EC382B" w:rsidP="00EC382B">
      <w:pPr>
        <w:rPr>
          <w:rFonts w:ascii="Arial" w:hAnsi="Arial" w:cs="Arial"/>
        </w:rPr>
      </w:pPr>
      <w:r w:rsidRPr="00A95747">
        <w:rPr>
          <w:rFonts w:ascii="Arial" w:hAnsi="Arial" w:cs="Arial"/>
          <w:i/>
          <w:u w:val="single"/>
        </w:rPr>
        <w:t>EGLS3 (Evaluation for Greater Learning Student Survey System)</w:t>
      </w:r>
      <w:r w:rsidRPr="00A95747">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2" w:history="1">
        <w:r w:rsidRPr="00A95747">
          <w:rPr>
            <w:rStyle w:val="Hyperlink"/>
            <w:rFonts w:ascii="Arial" w:hAnsi="Arial" w:cs="Arial"/>
          </w:rPr>
          <w:t>www.hccs.edu/egls3</w:t>
        </w:r>
      </w:hyperlink>
      <w:r w:rsidRPr="00A95747">
        <w:rPr>
          <w:rFonts w:ascii="Arial" w:hAnsi="Arial" w:cs="Arial"/>
        </w:rPr>
        <w:t xml:space="preserve"> for directions.</w:t>
      </w:r>
    </w:p>
    <w:p w:rsidR="00EC382B" w:rsidRDefault="00EC382B" w:rsidP="00EC382B">
      <w:pPr>
        <w:pStyle w:val="NormalWeb"/>
        <w:spacing w:before="0" w:beforeAutospacing="0" w:after="0" w:afterAutospacing="0"/>
        <w:rPr>
          <w:rFonts w:ascii="Arial" w:hAnsi="Arial" w:cs="Arial"/>
        </w:rPr>
      </w:pPr>
    </w:p>
    <w:p w:rsidR="00EC382B" w:rsidRDefault="00EC382B" w:rsidP="00EC382B">
      <w:pPr>
        <w:rPr>
          <w:rFonts w:ascii="Arial" w:hAnsi="Arial" w:cs="Arial"/>
        </w:rPr>
      </w:pPr>
      <w:r w:rsidRPr="00A95747">
        <w:rPr>
          <w:rFonts w:ascii="Arial" w:hAnsi="Arial" w:cs="Arial"/>
          <w:i/>
          <w:u w:val="single"/>
        </w:rPr>
        <w:t>Final Grade of FX</w:t>
      </w:r>
      <w:r w:rsidRPr="00A95747">
        <w:rPr>
          <w:rFonts w:ascii="Arial" w:hAnsi="Arial" w:cs="Arial"/>
        </w:rPr>
        <w:t xml:space="preserve">: </w:t>
      </w:r>
      <w:r w:rsidRPr="00B32287">
        <w:rPr>
          <w:rFonts w:ascii="Arial" w:hAnsi="Arial" w:cs="Arial"/>
        </w:rPr>
        <w:t>Students who stop attending class</w:t>
      </w:r>
      <w:r>
        <w:rPr>
          <w:rFonts w:ascii="Arial" w:hAnsi="Arial" w:cs="Arial"/>
        </w:rPr>
        <w:t xml:space="preserve"> or stop actively participating in class</w:t>
      </w:r>
      <w:r w:rsidRPr="00B32287">
        <w:rPr>
          <w:rFonts w:ascii="Arial" w:hAnsi="Arial" w:cs="Arial"/>
        </w:rPr>
        <w:t xml:space="preserve"> and do not withdraw themselves prior to the withdrawal deadline may either be dropped by their professor for excessive absences or be assigned the final grade of FX at the end of the semester. Students who stop attending classes </w:t>
      </w:r>
      <w:r>
        <w:rPr>
          <w:rFonts w:ascii="Arial" w:hAnsi="Arial" w:cs="Arial"/>
        </w:rPr>
        <w:t xml:space="preserve">or who stop actively participating in classes </w:t>
      </w:r>
      <w:r w:rsidRPr="00B32287">
        <w:rPr>
          <w:rFonts w:ascii="Arial" w:hAnsi="Arial" w:cs="Arial"/>
        </w:rPr>
        <w:t xml:space="preserve">will receive a grade of FX, as compared to an earned grade of F, which is due to poor performance. Logging into a DE course without active participation is </w:t>
      </w:r>
      <w:r>
        <w:rPr>
          <w:rFonts w:ascii="Arial" w:hAnsi="Arial" w:cs="Arial"/>
        </w:rPr>
        <w:t>considered</w:t>
      </w:r>
      <w:r w:rsidRPr="00B32287">
        <w:rPr>
          <w:rFonts w:ascii="Arial" w:hAnsi="Arial" w:cs="Arial"/>
        </w:rPr>
        <w:t xml:space="preserve"> non-attending. </w:t>
      </w:r>
    </w:p>
    <w:p w:rsidR="00EC382B" w:rsidRDefault="00EC382B" w:rsidP="00EC382B">
      <w:pPr>
        <w:rPr>
          <w:rFonts w:ascii="Arial" w:hAnsi="Arial" w:cs="Arial"/>
        </w:rPr>
      </w:pPr>
    </w:p>
    <w:p w:rsidR="00EC382B" w:rsidRPr="00B32287" w:rsidRDefault="00EC382B" w:rsidP="00EC382B">
      <w:pPr>
        <w:rPr>
          <w:rFonts w:ascii="Arial" w:hAnsi="Arial" w:cs="Arial"/>
        </w:rPr>
      </w:pPr>
      <w:r w:rsidRPr="00B32287">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EC382B" w:rsidRDefault="00EC382B" w:rsidP="00EC382B">
      <w:pPr>
        <w:pStyle w:val="NormalWeb"/>
        <w:spacing w:before="0" w:beforeAutospacing="0" w:after="0" w:afterAutospacing="0"/>
        <w:rPr>
          <w:rFonts w:ascii="Arial" w:hAnsi="Arial" w:cs="Arial"/>
        </w:rPr>
      </w:pPr>
    </w:p>
    <w:p w:rsidR="00205EA3" w:rsidRPr="00CC7B59" w:rsidRDefault="00205EA3" w:rsidP="00205EA3">
      <w:pPr>
        <w:pStyle w:val="p1"/>
        <w:spacing w:before="0" w:beforeAutospacing="0" w:after="0" w:afterAutospacing="0"/>
        <w:rPr>
          <w:rFonts w:ascii="Arial" w:hAnsi="Arial" w:cs="Arial"/>
          <w:sz w:val="25"/>
          <w:szCs w:val="25"/>
          <w:highlight w:val="green"/>
        </w:rPr>
      </w:pPr>
      <w:r>
        <w:rPr>
          <w:rFonts w:ascii="Arial" w:hAnsi="Arial" w:cs="Arial"/>
          <w:i/>
          <w:highlight w:val="green"/>
          <w:u w:val="single"/>
        </w:rPr>
        <w:t>HCC Online</w:t>
      </w:r>
      <w:r w:rsidRPr="00CC7B59">
        <w:rPr>
          <w:rFonts w:ascii="Arial" w:hAnsi="Arial" w:cs="Arial"/>
          <w:highlight w:val="green"/>
        </w:rPr>
        <w:t xml:space="preserve">: </w:t>
      </w:r>
      <w:r>
        <w:rPr>
          <w:rFonts w:ascii="Arial" w:hAnsi="Arial" w:cs="Arial"/>
          <w:highlight w:val="green"/>
        </w:rPr>
        <w:t>(</w:t>
      </w:r>
      <w:r w:rsidRPr="00205EA3">
        <w:rPr>
          <w:rFonts w:ascii="Arial" w:hAnsi="Arial" w:cs="Arial"/>
          <w:b/>
          <w:highlight w:val="green"/>
        </w:rPr>
        <w:t>To be included in syllabi for HCC Online courses only</w:t>
      </w:r>
      <w:r>
        <w:rPr>
          <w:rFonts w:ascii="Arial" w:hAnsi="Arial" w:cs="Arial"/>
          <w:highlight w:val="green"/>
        </w:rPr>
        <w:t xml:space="preserve">): </w:t>
      </w:r>
      <w:r w:rsidRPr="00CC7B59">
        <w:rPr>
          <w:rFonts w:ascii="Arial" w:hAnsi="Arial" w:cs="Arial"/>
          <w:iCs/>
          <w:highlight w:val="green"/>
        </w:rPr>
        <w:t>A</w:t>
      </w:r>
      <w:r w:rsidRPr="00CC7B59">
        <w:rPr>
          <w:rFonts w:ascii="Arial" w:hAnsi="Arial" w:cs="Arial"/>
          <w:sz w:val="25"/>
          <w:szCs w:val="25"/>
          <w:highlight w:val="green"/>
        </w:rPr>
        <w:t xml:space="preserve">ccess HCC Online Policies on their Web site: </w:t>
      </w:r>
      <w:hyperlink r:id="rId13" w:history="1">
        <w:r w:rsidRPr="00CC7B59">
          <w:rPr>
            <w:rStyle w:val="Hyperlink"/>
            <w:rFonts w:ascii="Arial" w:hAnsi="Arial" w:cs="Arial"/>
            <w:sz w:val="25"/>
            <w:szCs w:val="25"/>
            <w:highlight w:val="green"/>
          </w:rPr>
          <w:t>http://www.hccs.edu/online/</w:t>
        </w:r>
      </w:hyperlink>
      <w:r w:rsidRPr="00CC7B59">
        <w:rPr>
          <w:rFonts w:ascii="Arial" w:hAnsi="Arial" w:cs="Arial"/>
          <w:sz w:val="25"/>
          <w:szCs w:val="25"/>
          <w:highlight w:val="green"/>
        </w:rPr>
        <w:t xml:space="preserve">. </w:t>
      </w:r>
    </w:p>
    <w:p w:rsidR="00205EA3" w:rsidRPr="00CC7B59" w:rsidRDefault="00205EA3" w:rsidP="00205EA3">
      <w:pPr>
        <w:pStyle w:val="p1"/>
        <w:spacing w:before="0" w:beforeAutospacing="0" w:after="0" w:afterAutospacing="0"/>
        <w:rPr>
          <w:rFonts w:ascii="Arial" w:hAnsi="Arial" w:cs="Arial"/>
          <w:sz w:val="25"/>
          <w:szCs w:val="25"/>
          <w:highlight w:val="green"/>
        </w:rPr>
      </w:pPr>
    </w:p>
    <w:p w:rsidR="00205EA3" w:rsidRPr="00CC7B59" w:rsidRDefault="00205EA3" w:rsidP="00205EA3">
      <w:pPr>
        <w:rPr>
          <w:rFonts w:ascii="Arial" w:eastAsia="Times New Roman" w:hAnsi="Arial" w:cs="Arial"/>
          <w:sz w:val="25"/>
          <w:szCs w:val="25"/>
          <w:highlight w:val="green"/>
        </w:rPr>
      </w:pPr>
      <w:r w:rsidRPr="00CC7B59">
        <w:rPr>
          <w:rFonts w:ascii="Arial" w:eastAsia="Times New Roman" w:hAnsi="Arial" w:cs="Arial"/>
          <w:sz w:val="25"/>
          <w:szCs w:val="25"/>
          <w:highlight w:val="green"/>
        </w:rPr>
        <w:lastRenderedPageBreak/>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205EA3" w:rsidRPr="00CC7B59" w:rsidRDefault="00205EA3" w:rsidP="00205EA3">
      <w:pPr>
        <w:rPr>
          <w:rFonts w:ascii="Arial" w:eastAsia="Times New Roman" w:hAnsi="Arial" w:cs="Arial"/>
          <w:sz w:val="25"/>
          <w:szCs w:val="25"/>
          <w:highlight w:val="green"/>
        </w:rPr>
      </w:pPr>
      <w:r w:rsidRPr="00CC7B59">
        <w:rPr>
          <w:rFonts w:ascii="Arial" w:eastAsia="Times New Roman" w:hAnsi="Arial" w:cs="Arial"/>
          <w:sz w:val="25"/>
          <w:szCs w:val="25"/>
          <w:highlight w:val="green"/>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205EA3" w:rsidRDefault="00205EA3" w:rsidP="00205EA3">
      <w:pPr>
        <w:rPr>
          <w:rFonts w:ascii="Arial" w:eastAsia="Times New Roman" w:hAnsi="Arial" w:cs="Arial"/>
          <w:sz w:val="25"/>
          <w:szCs w:val="25"/>
        </w:rPr>
      </w:pPr>
      <w:r w:rsidRPr="00CC7B59">
        <w:rPr>
          <w:rFonts w:ascii="Arial" w:eastAsia="Times New Roman" w:hAnsi="Arial" w:cs="Arial"/>
          <w:sz w:val="25"/>
          <w:szCs w:val="25"/>
          <w:highlight w:val="green"/>
        </w:rPr>
        <w:t xml:space="preserve">Student Handbook by visiting this link: </w:t>
      </w:r>
      <w:hyperlink r:id="rId14" w:history="1">
        <w:r w:rsidRPr="00CC7B59">
          <w:rPr>
            <w:rStyle w:val="Hyperlink"/>
            <w:rFonts w:ascii="Arial" w:eastAsia="Times New Roman" w:hAnsi="Arial" w:cs="Arial"/>
            <w:sz w:val="25"/>
            <w:szCs w:val="25"/>
            <w:highlight w:val="green"/>
          </w:rPr>
          <w:t>http://www.hccs.edu/media/houston-community-college/distance-education/student-services/HCC-Online-Student-Handbook.pdf</w:t>
        </w:r>
      </w:hyperlink>
      <w:r>
        <w:rPr>
          <w:rFonts w:ascii="Arial" w:eastAsia="Times New Roman" w:hAnsi="Arial" w:cs="Arial"/>
          <w:sz w:val="25"/>
          <w:szCs w:val="25"/>
        </w:rPr>
        <w:t xml:space="preserve"> </w:t>
      </w:r>
    </w:p>
    <w:p w:rsidR="00205EA3" w:rsidRDefault="00205EA3" w:rsidP="00EC382B">
      <w:pPr>
        <w:pStyle w:val="NormalWeb"/>
        <w:spacing w:before="0" w:beforeAutospacing="0" w:after="0" w:afterAutospacing="0"/>
        <w:rPr>
          <w:rFonts w:ascii="Arial" w:hAnsi="Arial" w:cs="Arial"/>
        </w:rPr>
      </w:pPr>
    </w:p>
    <w:p w:rsidR="00EC382B" w:rsidRDefault="00EC382B" w:rsidP="00EC382B">
      <w:pPr>
        <w:rPr>
          <w:rFonts w:ascii="Arial" w:hAnsi="Arial" w:cs="Arial"/>
        </w:rPr>
      </w:pPr>
      <w:r>
        <w:rPr>
          <w:rFonts w:ascii="Arial" w:hAnsi="Arial" w:cs="Arial"/>
          <w:i/>
          <w:u w:val="single"/>
        </w:rPr>
        <w:t>International Students</w:t>
      </w:r>
      <w:r w:rsidRPr="00BC71CD">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C7B59" w:rsidRDefault="00CC7B59" w:rsidP="00EC382B">
      <w:pPr>
        <w:rPr>
          <w:rFonts w:ascii="Arial" w:hAnsi="Arial" w:cs="Arial"/>
        </w:rPr>
      </w:pPr>
    </w:p>
    <w:p w:rsidR="00A95747" w:rsidRDefault="00A95747" w:rsidP="00521812">
      <w:pPr>
        <w:rPr>
          <w:rFonts w:ascii="Arial" w:hAnsi="Arial" w:cs="Arial"/>
        </w:rPr>
      </w:pPr>
      <w:r w:rsidRPr="00A95747">
        <w:rPr>
          <w:rFonts w:ascii="Arial" w:hAnsi="Arial" w:cs="Arial"/>
          <w:i/>
          <w:u w:val="single"/>
        </w:rPr>
        <w:t>Repeating Courses</w:t>
      </w:r>
      <w:r w:rsidRPr="00A95747">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EC382B" w:rsidRDefault="00EC382B" w:rsidP="00521812">
      <w:pPr>
        <w:rPr>
          <w:rFonts w:ascii="Arial" w:hAnsi="Arial" w:cs="Arial"/>
        </w:rPr>
      </w:pPr>
    </w:p>
    <w:p w:rsidR="00EC382B" w:rsidRDefault="00EC382B" w:rsidP="00EC382B">
      <w:pPr>
        <w:rPr>
          <w:rFonts w:ascii="Arial" w:hAnsi="Arial" w:cs="Arial"/>
          <w:iCs/>
        </w:rPr>
      </w:pPr>
      <w:bookmarkStart w:id="3" w:name="_Hlk490120993"/>
      <w:r w:rsidRPr="00CC7B59">
        <w:rPr>
          <w:rFonts w:ascii="Arial" w:hAnsi="Arial" w:cs="Arial"/>
          <w:i/>
          <w:iCs/>
          <w:highlight w:val="green"/>
          <w:u w:val="single"/>
        </w:rPr>
        <w:t>Sexual Misconduct</w:t>
      </w:r>
      <w:r w:rsidRPr="00CC7B59">
        <w:rPr>
          <w:rFonts w:ascii="Arial" w:hAnsi="Arial" w:cs="Arial"/>
          <w:iCs/>
          <w:highlight w:val="green"/>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5" w:history="1">
        <w:r w:rsidRPr="00CC7B59">
          <w:rPr>
            <w:rStyle w:val="Hyperlink"/>
            <w:rFonts w:ascii="Arial" w:hAnsi="Arial" w:cs="Arial"/>
            <w:iCs/>
            <w:highlight w:val="green"/>
          </w:rPr>
          <w:t>institutional.equity@hccs.edu</w:t>
        </w:r>
      </w:hyperlink>
      <w:r w:rsidRPr="00CC7B59">
        <w:rPr>
          <w:rFonts w:ascii="Arial" w:hAnsi="Arial" w:cs="Arial"/>
          <w:iCs/>
          <w:highlight w:val="green"/>
        </w:rPr>
        <w:t>.</w:t>
      </w:r>
      <w:r>
        <w:rPr>
          <w:rFonts w:ascii="Arial" w:hAnsi="Arial" w:cs="Arial"/>
          <w:iCs/>
        </w:rPr>
        <w:t xml:space="preserve"> </w:t>
      </w:r>
    </w:p>
    <w:bookmarkEnd w:id="3"/>
    <w:p w:rsidR="00EC382B" w:rsidRDefault="00EC382B" w:rsidP="00EC382B">
      <w:pPr>
        <w:spacing w:beforeLines="1" w:before="2"/>
        <w:rPr>
          <w:rFonts w:ascii="Arial" w:hAnsi="Arial" w:cs="Arial"/>
        </w:rPr>
      </w:pPr>
    </w:p>
    <w:p w:rsidR="00205EA3" w:rsidRDefault="00EC382B" w:rsidP="00205EA3">
      <w:pPr>
        <w:rPr>
          <w:rFonts w:ascii="Arial" w:hAnsi="Arial" w:cs="Arial"/>
          <w:iCs/>
          <w:color w:val="000000"/>
          <w:highlight w:val="green"/>
        </w:rPr>
      </w:pPr>
      <w:r w:rsidRPr="00205EA3">
        <w:rPr>
          <w:rFonts w:ascii="Arial" w:hAnsi="Arial" w:cs="Arial"/>
          <w:i/>
          <w:highlight w:val="green"/>
          <w:u w:val="single"/>
        </w:rPr>
        <w:t>Title IX Discrimination</w:t>
      </w:r>
      <w:r w:rsidRPr="00205EA3">
        <w:rPr>
          <w:rFonts w:ascii="Arial" w:hAnsi="Arial" w:cs="Arial"/>
          <w:highlight w:val="green"/>
        </w:rPr>
        <w:t xml:space="preserve">: </w:t>
      </w:r>
      <w:r w:rsidR="00205EA3" w:rsidRPr="00205EA3">
        <w:rPr>
          <w:rFonts w:ascii="Arial" w:hAnsi="Arial" w:cs="Arial"/>
          <w:iCs/>
          <w:color w:val="000000"/>
          <w:highlight w:val="green"/>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w:t>
      </w:r>
      <w:r w:rsidR="00205EA3" w:rsidRPr="00205EA3">
        <w:rPr>
          <w:rFonts w:ascii="Arial" w:hAnsi="Arial" w:cs="Arial"/>
          <w:iCs/>
          <w:color w:val="000000"/>
          <w:highlight w:val="green"/>
        </w:rPr>
        <w:lastRenderedPageBreak/>
        <w:t xml:space="preserve">and violates an individual’s fundamental rights and personal dignity.  </w:t>
      </w:r>
      <w:r w:rsidR="00205EA3" w:rsidRPr="00205EA3">
        <w:rPr>
          <w:rFonts w:ascii="Arial" w:hAnsi="Arial" w:cs="Arial"/>
          <w:iCs/>
          <w:highlight w:val="green"/>
        </w:rPr>
        <w:t xml:space="preserve">Title IX prohibits discrimination on the basis of sex-including pregnancy and parental status-in educational programs and activities.  If you require an accommodation due to pregnancy please contact an Abilities Services Counselor.  </w:t>
      </w:r>
      <w:r w:rsidR="00205EA3" w:rsidRPr="00205EA3">
        <w:rPr>
          <w:rFonts w:ascii="Arial" w:hAnsi="Arial" w:cs="Arial"/>
          <w:iCs/>
          <w:color w:val="000000"/>
          <w:highlight w:val="green"/>
        </w:rPr>
        <w:t xml:space="preserve">The Director of EEO/Compliance is designated as the Title IX Coordinator and Section 504 Coordinator.  </w:t>
      </w:r>
    </w:p>
    <w:p w:rsidR="00205EA3" w:rsidRDefault="00205EA3" w:rsidP="00205EA3">
      <w:pPr>
        <w:rPr>
          <w:rFonts w:ascii="Arial" w:hAnsi="Arial" w:cs="Arial"/>
          <w:iCs/>
          <w:color w:val="000000"/>
          <w:highlight w:val="green"/>
        </w:rPr>
      </w:pP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All inquiries concerning HCC policies, compliance with applicable laws, statutes, and regulations (such as Title VI, Title IX, and Section 504), and complaints may be directed to: </w:t>
      </w: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David Cross</w:t>
      </w: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Director EEO/Compliance</w:t>
      </w: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Office of Institutional Equity &amp; Diversity</w:t>
      </w: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3100 Main</w:t>
      </w:r>
    </w:p>
    <w:p w:rsidR="00205EA3" w:rsidRPr="00205EA3" w:rsidRDefault="00205EA3" w:rsidP="00205EA3">
      <w:pPr>
        <w:rPr>
          <w:rFonts w:ascii="Arial" w:hAnsi="Arial" w:cs="Arial"/>
          <w:color w:val="000000"/>
          <w:highlight w:val="green"/>
        </w:rPr>
      </w:pPr>
      <w:r w:rsidRPr="00205EA3">
        <w:rPr>
          <w:rFonts w:ascii="Arial" w:hAnsi="Arial" w:cs="Arial"/>
          <w:iCs/>
          <w:color w:val="000000"/>
          <w:highlight w:val="green"/>
        </w:rPr>
        <w:t>(713) 718-8271</w:t>
      </w:r>
    </w:p>
    <w:p w:rsidR="00205EA3" w:rsidRPr="00205EA3" w:rsidRDefault="00205EA3" w:rsidP="00205EA3">
      <w:pPr>
        <w:rPr>
          <w:rFonts w:ascii="Arial" w:hAnsi="Arial" w:cs="Arial"/>
          <w:color w:val="000000"/>
        </w:rPr>
      </w:pPr>
      <w:r w:rsidRPr="00205EA3">
        <w:rPr>
          <w:rStyle w:val="contextualextensionhighlight"/>
          <w:rFonts w:ascii="Arial" w:hAnsi="Arial" w:cs="Arial"/>
          <w:iCs/>
          <w:color w:val="000000"/>
          <w:highlight w:val="green"/>
        </w:rPr>
        <w:t>Houston, TX 77266-7517</w:t>
      </w:r>
      <w:r w:rsidRPr="00205EA3">
        <w:rPr>
          <w:rFonts w:ascii="Arial" w:hAnsi="Arial" w:cs="Arial"/>
          <w:iCs/>
          <w:color w:val="000000"/>
          <w:highlight w:val="green"/>
        </w:rPr>
        <w:t xml:space="preserve"> or </w:t>
      </w:r>
      <w:r w:rsidRPr="00205EA3">
        <w:rPr>
          <w:rStyle w:val="contextualextensionhighlight"/>
          <w:rFonts w:ascii="Arial" w:hAnsi="Arial" w:cs="Arial"/>
          <w:iCs/>
          <w:color w:val="000000"/>
          <w:highlight w:val="green"/>
        </w:rPr>
        <w:t>Houston, TX 77266-7517</w:t>
      </w:r>
      <w:r w:rsidRPr="00205EA3">
        <w:rPr>
          <w:rFonts w:ascii="Arial" w:hAnsi="Arial" w:cs="Arial"/>
          <w:iCs/>
          <w:color w:val="000000"/>
          <w:highlight w:val="green"/>
        </w:rPr>
        <w:t xml:space="preserve"> or </w:t>
      </w:r>
      <w:hyperlink r:id="rId16" w:tgtFrame="_blank" w:history="1">
        <w:r w:rsidRPr="00205EA3">
          <w:rPr>
            <w:rStyle w:val="Hyperlink"/>
            <w:rFonts w:ascii="Arial" w:hAnsi="Arial" w:cs="Arial"/>
            <w:iCs/>
            <w:highlight w:val="green"/>
          </w:rPr>
          <w:t>Institutional.Equity@hccs.edu</w:t>
        </w:r>
      </w:hyperlink>
    </w:p>
    <w:p w:rsidR="00EC382B" w:rsidRPr="00A95747" w:rsidRDefault="00EC382B" w:rsidP="00205EA3">
      <w:pPr>
        <w:rPr>
          <w:rFonts w:ascii="Arial" w:hAnsi="Arial" w:cs="Arial"/>
        </w:rPr>
      </w:pPr>
    </w:p>
    <w:p w:rsidR="00CC7B59" w:rsidRDefault="00A95747" w:rsidP="00CC7B59">
      <w:pPr>
        <w:pStyle w:val="p1"/>
        <w:spacing w:before="0" w:beforeAutospacing="0" w:after="0" w:afterAutospacing="0"/>
        <w:rPr>
          <w:rFonts w:ascii="Arial" w:hAnsi="Arial" w:cs="Arial"/>
        </w:rPr>
      </w:pPr>
      <w:r w:rsidRPr="00A95747">
        <w:rPr>
          <w:rFonts w:ascii="Arial" w:hAnsi="Arial" w:cs="Arial"/>
          <w:i/>
          <w:u w:val="single"/>
        </w:rPr>
        <w:t>Withdrawal Policy</w:t>
      </w:r>
      <w:r w:rsidRPr="00A95747">
        <w:rPr>
          <w:rFonts w:ascii="Arial" w:hAnsi="Arial" w:cs="Arial"/>
        </w:rPr>
        <w:t>: Before w</w:t>
      </w:r>
      <w:r w:rsidR="00104788">
        <w:rPr>
          <w:rFonts w:ascii="Arial" w:hAnsi="Arial" w:cs="Arial"/>
        </w:rPr>
        <w:t>ithdrawing from the course, it is</w:t>
      </w:r>
      <w:r w:rsidRPr="00A95747">
        <w:rPr>
          <w:rFonts w:ascii="Arial" w:hAnsi="Arial" w:cs="Arial"/>
        </w:rPr>
        <w:t xml:space="preserve"> important to communicate with your professor and counselors to discuss your options for succeeding in the course. If all other options have been exhausted, you may withd</w:t>
      </w:r>
      <w:r w:rsidR="00104788">
        <w:rPr>
          <w:rFonts w:ascii="Arial" w:hAnsi="Arial" w:cs="Arial"/>
        </w:rPr>
        <w:t>raw yourself</w:t>
      </w:r>
      <w:r w:rsidRPr="00A95747">
        <w:rPr>
          <w:rFonts w:ascii="Arial" w:hAnsi="Arial" w:cs="Arial"/>
        </w:rPr>
        <w:t>, but the last date to withdraw this semester is</w:t>
      </w:r>
      <w:r w:rsidRPr="00A95747">
        <w:rPr>
          <w:rFonts w:ascii="Arial" w:hAnsi="Arial" w:cs="Arial"/>
          <w:b/>
        </w:rPr>
        <w:t xml:space="preserve"> </w:t>
      </w:r>
      <w:r w:rsidRPr="00A95747">
        <w:rPr>
          <w:rFonts w:ascii="Arial" w:hAnsi="Arial" w:cs="Arial"/>
          <w:b/>
          <w:highlight w:val="yellow"/>
        </w:rPr>
        <w:t>&lt;&lt;Insert Appropriate Date Here&gt;&gt;</w:t>
      </w:r>
      <w:r w:rsidRPr="00A95747">
        <w:rPr>
          <w:rFonts w:ascii="Arial" w:hAnsi="Arial" w:cs="Arial"/>
        </w:rPr>
        <w:t xml:space="preserve">. </w:t>
      </w:r>
      <w:r w:rsidR="00104788">
        <w:rPr>
          <w:rFonts w:ascii="Arial" w:hAnsi="Arial" w:cs="Arial"/>
        </w:rPr>
        <w:t xml:space="preserve">Please remember that it is the student’s responsibility to withdraw from a course. </w:t>
      </w:r>
      <w:r w:rsidRPr="00A95747">
        <w:rPr>
          <w:rFonts w:ascii="Arial" w:hAnsi="Arial" w:cs="Arial"/>
        </w:rPr>
        <w:t>If you stop attending the class and don’t withdraw by this date, you are subject to the FX grading policy.</w:t>
      </w:r>
    </w:p>
    <w:p w:rsidR="00CC7B59" w:rsidRDefault="00CC7B59" w:rsidP="00CC7B59">
      <w:pPr>
        <w:pStyle w:val="p1"/>
        <w:spacing w:before="0" w:beforeAutospacing="0" w:after="0" w:afterAutospacing="0"/>
        <w:rPr>
          <w:rFonts w:ascii="Arial" w:hAnsi="Arial" w:cs="Arial"/>
        </w:rPr>
      </w:pPr>
    </w:p>
    <w:p w:rsidR="00521812" w:rsidRDefault="00521812" w:rsidP="00521812">
      <w:pPr>
        <w:contextualSpacing/>
        <w:rPr>
          <w:rFonts w:ascii="Arial" w:hAnsi="Arial" w:cs="Arial"/>
          <w:color w:val="0000FF" w:themeColor="hyperlink"/>
          <w:u w:val="single"/>
        </w:rPr>
      </w:pPr>
    </w:p>
    <w:p w:rsidR="00521812" w:rsidRDefault="00521812" w:rsidP="00521812">
      <w:pPr>
        <w:contextualSpacing/>
        <w:rPr>
          <w:rFonts w:ascii="Arial" w:hAnsi="Arial" w:cs="Arial"/>
        </w:rPr>
      </w:pPr>
    </w:p>
    <w:p w:rsidR="00A95747" w:rsidRPr="00342BED" w:rsidRDefault="00A95747" w:rsidP="00342BED">
      <w:pPr>
        <w:pStyle w:val="Header"/>
        <w:tabs>
          <w:tab w:val="clear" w:pos="4680"/>
          <w:tab w:val="clear" w:pos="9360"/>
        </w:tabs>
        <w:rPr>
          <w:rFonts w:ascii="Arial" w:hAnsi="Arial" w:cs="Arial"/>
        </w:rPr>
      </w:pPr>
    </w:p>
    <w:p w:rsidR="003B1DA6" w:rsidRPr="003B1DA6" w:rsidRDefault="003B1DA6" w:rsidP="003B1DA6">
      <w:pPr>
        <w:rPr>
          <w:rFonts w:ascii="Arial" w:hAnsi="Arial" w:cs="Arial"/>
        </w:rPr>
      </w:pPr>
    </w:p>
    <w:sectPr w:rsidR="003B1DA6" w:rsidRPr="003B1DA6" w:rsidSect="002A685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4A" w:rsidRDefault="002A104A" w:rsidP="002A6856">
      <w:r>
        <w:separator/>
      </w:r>
    </w:p>
  </w:endnote>
  <w:endnote w:type="continuationSeparator" w:id="0">
    <w:p w:rsidR="002A104A" w:rsidRDefault="002A104A"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4A" w:rsidRDefault="002A104A" w:rsidP="002A6856">
      <w:r>
        <w:separator/>
      </w:r>
    </w:p>
  </w:footnote>
  <w:footnote w:type="continuationSeparator" w:id="0">
    <w:p w:rsidR="002A104A" w:rsidRDefault="002A104A" w:rsidP="002A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56" w:rsidRDefault="002A6856">
    <w:pPr>
      <w:pStyle w:val="Header"/>
    </w:pPr>
    <w:r>
      <w:rPr>
        <w:noProof/>
      </w:rPr>
      <w:drawing>
        <wp:inline distT="0" distB="0" distL="0" distR="0" wp14:anchorId="3C0DC968" wp14:editId="77F46A6D">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FE6"/>
    <w:multiLevelType w:val="hybridMultilevel"/>
    <w:tmpl w:val="74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0"/>
    <w:rsid w:val="00015CAD"/>
    <w:rsid w:val="00023F05"/>
    <w:rsid w:val="00070E56"/>
    <w:rsid w:val="000C1367"/>
    <w:rsid w:val="000D45C5"/>
    <w:rsid w:val="000F3EE1"/>
    <w:rsid w:val="00104788"/>
    <w:rsid w:val="00191D96"/>
    <w:rsid w:val="001A2E0E"/>
    <w:rsid w:val="00205EA3"/>
    <w:rsid w:val="002300FC"/>
    <w:rsid w:val="00283F8C"/>
    <w:rsid w:val="002A104A"/>
    <w:rsid w:val="002A2A2C"/>
    <w:rsid w:val="002A6856"/>
    <w:rsid w:val="002C6828"/>
    <w:rsid w:val="003155ED"/>
    <w:rsid w:val="00342BED"/>
    <w:rsid w:val="003642B6"/>
    <w:rsid w:val="00397562"/>
    <w:rsid w:val="003B1DA6"/>
    <w:rsid w:val="004F5FC3"/>
    <w:rsid w:val="00521812"/>
    <w:rsid w:val="005D74D5"/>
    <w:rsid w:val="005F46BA"/>
    <w:rsid w:val="006078E1"/>
    <w:rsid w:val="00616870"/>
    <w:rsid w:val="006D48E1"/>
    <w:rsid w:val="00702BD4"/>
    <w:rsid w:val="00780A60"/>
    <w:rsid w:val="007D2113"/>
    <w:rsid w:val="00835F87"/>
    <w:rsid w:val="00852D20"/>
    <w:rsid w:val="008F4C89"/>
    <w:rsid w:val="009217FC"/>
    <w:rsid w:val="00A04AA8"/>
    <w:rsid w:val="00A061A5"/>
    <w:rsid w:val="00A24D92"/>
    <w:rsid w:val="00A347FE"/>
    <w:rsid w:val="00A75388"/>
    <w:rsid w:val="00A87E2A"/>
    <w:rsid w:val="00A95747"/>
    <w:rsid w:val="00AD1146"/>
    <w:rsid w:val="00B61940"/>
    <w:rsid w:val="00BC3D1B"/>
    <w:rsid w:val="00BF7DD7"/>
    <w:rsid w:val="00C91466"/>
    <w:rsid w:val="00CA4ADD"/>
    <w:rsid w:val="00CB0D38"/>
    <w:rsid w:val="00CC7B59"/>
    <w:rsid w:val="00D55F9E"/>
    <w:rsid w:val="00D96E1F"/>
    <w:rsid w:val="00DE7E28"/>
    <w:rsid w:val="00EC382B"/>
    <w:rsid w:val="00F32E44"/>
    <w:rsid w:val="00F5060A"/>
    <w:rsid w:val="00F51739"/>
    <w:rsid w:val="00F702D4"/>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3592"/>
  <w15:docId w15:val="{F8B9FE2C-06A0-4A6E-AC1F-5CC5576F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20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179466068">
      <w:bodyDiv w:val="1"/>
      <w:marLeft w:val="0"/>
      <w:marRight w:val="0"/>
      <w:marTop w:val="0"/>
      <w:marBottom w:val="0"/>
      <w:divBdr>
        <w:top w:val="none" w:sz="0" w:space="0" w:color="auto"/>
        <w:left w:val="none" w:sz="0" w:space="0" w:color="auto"/>
        <w:bottom w:val="none" w:sz="0" w:space="0" w:color="auto"/>
        <w:right w:val="none" w:sz="0" w:space="0" w:color="auto"/>
      </w:divBdr>
      <w:divsChild>
        <w:div w:id="2070106648">
          <w:marLeft w:val="0"/>
          <w:marRight w:val="0"/>
          <w:marTop w:val="0"/>
          <w:marBottom w:val="0"/>
          <w:divBdr>
            <w:top w:val="none" w:sz="0" w:space="0" w:color="auto"/>
            <w:left w:val="none" w:sz="0" w:space="0" w:color="auto"/>
            <w:bottom w:val="none" w:sz="0" w:space="0" w:color="auto"/>
            <w:right w:val="none" w:sz="0" w:space="0" w:color="auto"/>
          </w:divBdr>
        </w:div>
      </w:divsChild>
    </w:div>
    <w:div w:id="613903997">
      <w:bodyDiv w:val="1"/>
      <w:marLeft w:val="0"/>
      <w:marRight w:val="0"/>
      <w:marTop w:val="0"/>
      <w:marBottom w:val="0"/>
      <w:divBdr>
        <w:top w:val="none" w:sz="0" w:space="0" w:color="auto"/>
        <w:left w:val="none" w:sz="0" w:space="0" w:color="auto"/>
        <w:bottom w:val="none" w:sz="0" w:space="0" w:color="auto"/>
        <w:right w:val="none" w:sz="0" w:space="0" w:color="auto"/>
      </w:divBdr>
      <w:divsChild>
        <w:div w:id="2035501058">
          <w:marLeft w:val="0"/>
          <w:marRight w:val="0"/>
          <w:marTop w:val="0"/>
          <w:marBottom w:val="0"/>
          <w:divBdr>
            <w:top w:val="none" w:sz="0" w:space="0" w:color="auto"/>
            <w:left w:val="none" w:sz="0" w:space="0" w:color="auto"/>
            <w:bottom w:val="none" w:sz="0" w:space="0" w:color="auto"/>
            <w:right w:val="none" w:sz="0" w:space="0" w:color="auto"/>
          </w:divBdr>
        </w:div>
        <w:div w:id="615864915">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296496212">
          <w:marLeft w:val="0"/>
          <w:marRight w:val="0"/>
          <w:marTop w:val="0"/>
          <w:marBottom w:val="0"/>
          <w:divBdr>
            <w:top w:val="none" w:sz="0" w:space="0" w:color="auto"/>
            <w:left w:val="none" w:sz="0" w:space="0" w:color="auto"/>
            <w:bottom w:val="none" w:sz="0" w:space="0" w:color="auto"/>
            <w:right w:val="none" w:sz="0" w:space="0" w:color="auto"/>
          </w:divBdr>
        </w:div>
        <w:div w:id="643660593">
          <w:marLeft w:val="0"/>
          <w:marRight w:val="0"/>
          <w:marTop w:val="0"/>
          <w:marBottom w:val="0"/>
          <w:divBdr>
            <w:top w:val="none" w:sz="0" w:space="0" w:color="auto"/>
            <w:left w:val="none" w:sz="0" w:space="0" w:color="auto"/>
            <w:bottom w:val="none" w:sz="0" w:space="0" w:color="auto"/>
            <w:right w:val="none" w:sz="0" w:space="0" w:color="auto"/>
          </w:divBdr>
        </w:div>
        <w:div w:id="601694463">
          <w:marLeft w:val="0"/>
          <w:marRight w:val="0"/>
          <w:marTop w:val="0"/>
          <w:marBottom w:val="0"/>
          <w:divBdr>
            <w:top w:val="none" w:sz="0" w:space="0" w:color="auto"/>
            <w:left w:val="none" w:sz="0" w:space="0" w:color="auto"/>
            <w:bottom w:val="none" w:sz="0" w:space="0" w:color="auto"/>
            <w:right w:val="none" w:sz="0" w:space="0" w:color="auto"/>
          </w:divBdr>
        </w:div>
        <w:div w:id="1608926012">
          <w:marLeft w:val="0"/>
          <w:marRight w:val="0"/>
          <w:marTop w:val="0"/>
          <w:marBottom w:val="0"/>
          <w:divBdr>
            <w:top w:val="none" w:sz="0" w:space="0" w:color="auto"/>
            <w:left w:val="none" w:sz="0" w:space="0" w:color="auto"/>
            <w:bottom w:val="none" w:sz="0" w:space="0" w:color="auto"/>
            <w:right w:val="none" w:sz="0" w:space="0" w:color="auto"/>
          </w:divBdr>
        </w:div>
        <w:div w:id="1791246081">
          <w:marLeft w:val="0"/>
          <w:marRight w:val="0"/>
          <w:marTop w:val="0"/>
          <w:marBottom w:val="0"/>
          <w:divBdr>
            <w:top w:val="none" w:sz="0" w:space="0" w:color="auto"/>
            <w:left w:val="none" w:sz="0" w:space="0" w:color="auto"/>
            <w:bottom w:val="none" w:sz="0" w:space="0" w:color="auto"/>
            <w:right w:val="none" w:sz="0" w:space="0" w:color="auto"/>
          </w:divBdr>
        </w:div>
      </w:divsChild>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ccs.edu" TargetMode="External"/><Relationship Id="rId13" Type="http://schemas.openxmlformats.org/officeDocument/2006/relationships/hyperlink" Target="http://www.hccs.edu/on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cs.edu/district/students/disability-services/" TargetMode="External"/><Relationship Id="rId12" Type="http://schemas.openxmlformats.org/officeDocument/2006/relationships/hyperlink" Target="http://www.hccs.edu/egls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departments/police/campus-carry/" TargetMode="External"/><Relationship Id="rId5" Type="http://schemas.openxmlformats.org/officeDocument/2006/relationships/footnotes" Target="footnotes.xml"/><Relationship Id="rId15" Type="http://schemas.openxmlformats.org/officeDocument/2006/relationships/hyperlink" Target="mailto:institutional.equity@hccs.edu" TargetMode="External"/><Relationship Id="rId10" Type="http://schemas.openxmlformats.org/officeDocument/2006/relationships/hyperlink" Target="http://www.hccs.edu/district/students/student-hand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hccs.edu/about_us/intersession_hours" TargetMode="External"/><Relationship Id="rId14" Type="http://schemas.openxmlformats.org/officeDocument/2006/relationships/hyperlink" Target="http://www.hccs.edu/media/houston-community-college/distance-education/student-services/HCC-Online-Student-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Cindy Goodson</cp:lastModifiedBy>
  <cp:revision>3</cp:revision>
  <dcterms:created xsi:type="dcterms:W3CDTF">2017-10-30T22:38:00Z</dcterms:created>
  <dcterms:modified xsi:type="dcterms:W3CDTF">2017-10-30T22:41:00Z</dcterms:modified>
</cp:coreProperties>
</file>