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053"/>
        <w:gridCol w:w="11296"/>
        <w:gridCol w:w="2155"/>
        <w:gridCol w:w="6072"/>
      </w:tblGrid>
      <w:tr>
        <w:trPr>
          <w:trHeight w:val="666" w:hRule="auto"/>
          <w:jc w:val="left"/>
        </w:trPr>
        <w:tc>
          <w:tcPr>
            <w:tcW w:w="3053"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180" w:firstLine="180"/>
              <w:jc w:val="left"/>
              <w:rPr>
                <w:spacing w:val="0"/>
                <w:position w:val="0"/>
                <w:shd w:fill="auto" w:val="clear"/>
              </w:rPr>
            </w:pPr>
            <w:r>
              <w:rPr>
                <w:rFonts w:ascii="Arial" w:hAnsi="Arial" w:cs="Arial" w:eastAsia="Arial"/>
                <w:b/>
                <w:color w:val="auto"/>
                <w:spacing w:val="0"/>
                <w:position w:val="0"/>
                <w:sz w:val="24"/>
                <w:shd w:fill="auto" w:val="clear"/>
              </w:rPr>
              <w:t xml:space="preserve">Professor </w:t>
            </w:r>
            <w:r>
              <w:rPr>
                <w:rFonts w:ascii="Arial" w:hAnsi="Arial" w:cs="Arial" w:eastAsia="Arial"/>
                <w:b/>
                <w:color w:val="FF0000"/>
                <w:spacing w:val="0"/>
                <w:position w:val="0"/>
                <w:sz w:val="24"/>
                <w:shd w:fill="auto" w:val="clear"/>
              </w:rPr>
              <w:t xml:space="preserve">:Dr. Dino Sandifer</w:t>
            </w:r>
          </w:p>
        </w:tc>
        <w:tc>
          <w:tcPr>
            <w:tcW w:w="13451" w:type="dxa"/>
            <w:gridSpan w:val="2"/>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180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EDUC 1300          SPRING 2018          </w:t>
            </w:r>
            <w:r>
              <w:rPr>
                <w:rFonts w:ascii="Arial" w:hAnsi="Arial" w:cs="Arial" w:eastAsia="Arial"/>
                <w:b/>
                <w:color w:val="FF0000"/>
                <w:spacing w:val="0"/>
                <w:position w:val="0"/>
                <w:sz w:val="24"/>
                <w:u w:val="single"/>
                <w:shd w:fill="auto" w:val="clear"/>
              </w:rPr>
              <w:t xml:space="preserve">Victory Prep. High</w:t>
            </w:r>
            <w:r>
              <w:rPr>
                <w:rFonts w:ascii="Arial" w:hAnsi="Arial" w:cs="Arial" w:eastAsia="Arial"/>
                <w:b/>
                <w:color w:val="auto"/>
                <w:spacing w:val="0"/>
                <w:position w:val="0"/>
                <w:sz w:val="24"/>
                <w:u w:val="single"/>
                <w:shd w:fill="auto" w:val="clear"/>
              </w:rPr>
              <w:t xml:space="preserve"> Campus           Room </w:t>
            </w:r>
            <w:r>
              <w:rPr>
                <w:rFonts w:ascii="Arial" w:hAnsi="Arial" w:cs="Arial" w:eastAsia="Arial"/>
                <w:b/>
                <w:color w:val="FF0000"/>
                <w:spacing w:val="0"/>
                <w:position w:val="0"/>
                <w:sz w:val="24"/>
                <w:u w:val="single"/>
                <w:shd w:fill="auto" w:val="clear"/>
              </w:rPr>
              <w:t xml:space="preserve">XXXX</w:t>
            </w:r>
          </w:p>
          <w:p>
            <w:pPr>
              <w:spacing w:before="0" w:after="0" w:line="240"/>
              <w:ind w:right="0" w:left="0" w:firstLine="0"/>
              <w:jc w:val="left"/>
              <w:rPr>
                <w:rFonts w:ascii="Arial" w:hAnsi="Arial" w:cs="Arial" w:eastAsia="Arial"/>
                <w:b/>
                <w:color w:val="FF0000"/>
                <w:spacing w:val="0"/>
                <w:position w:val="0"/>
                <w:sz w:val="20"/>
                <w:shd w:fill="auto" w:val="clear"/>
              </w:rPr>
            </w:pPr>
            <w:r>
              <w:rPr>
                <w:rFonts w:ascii="Arial" w:hAnsi="Arial" w:cs="Arial" w:eastAsia="Arial"/>
                <w:b/>
                <w:color w:val="auto"/>
                <w:spacing w:val="0"/>
                <w:position w:val="0"/>
                <w:sz w:val="20"/>
                <w:shd w:fill="auto" w:val="clear"/>
              </w:rPr>
              <w:t xml:space="preserve">CRN </w:t>
            </w:r>
            <w:r>
              <w:rPr>
                <w:rFonts w:ascii="Arial" w:hAnsi="Arial" w:cs="Arial" w:eastAsia="Arial"/>
                <w:color w:val="FF0000"/>
                <w:spacing w:val="0"/>
                <w:position w:val="0"/>
                <w:sz w:val="18"/>
                <w:shd w:fill="auto" w:val="clear"/>
              </w:rPr>
              <w:t xml:space="preserve">Tu/Th (62495) 1::00-2:30.p.m.       “”</w:t>
            </w:r>
          </w:p>
          <w:p>
            <w:pPr>
              <w:spacing w:before="0" w:after="0" w:line="240"/>
              <w:ind w:right="0" w:left="0" w:firstLine="0"/>
              <w:jc w:val="left"/>
              <w:rPr>
                <w:spacing w:val="0"/>
                <w:position w:val="0"/>
                <w:shd w:fill="auto" w:val="clear"/>
              </w:rPr>
            </w:pPr>
          </w:p>
        </w:tc>
      </w:tr>
      <w:tr>
        <w:trPr>
          <w:trHeight w:val="1" w:hRule="atLeast"/>
          <w:jc w:val="left"/>
        </w:trPr>
        <w:tc>
          <w:tcPr>
            <w:tcW w:w="3053"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Office:Sterling High/Dual/HCC</w:t>
            </w:r>
          </w:p>
        </w:tc>
        <w:tc>
          <w:tcPr>
            <w:tcW w:w="13451" w:type="dxa"/>
            <w:gridSpan w:val="2"/>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spacing w:val="0"/>
                <w:position w:val="0"/>
                <w:shd w:fill="auto" w:val="clear"/>
              </w:rPr>
            </w:pPr>
            <w:r>
              <w:rPr>
                <w:rFonts w:ascii="Arial" w:hAnsi="Arial" w:cs="Arial" w:eastAsia="Arial"/>
                <w:color w:val="auto"/>
                <w:spacing w:val="0"/>
                <w:position w:val="0"/>
                <w:sz w:val="18"/>
                <w:shd w:fill="auto" w:val="clear"/>
              </w:rPr>
              <w:t xml:space="preserve">Please contact me by email: </w:t>
            </w:r>
            <w:r>
              <w:rPr>
                <w:rFonts w:ascii="Arial" w:hAnsi="Arial" w:cs="Arial" w:eastAsia="Arial"/>
                <w:color w:val="FF0000"/>
                <w:spacing w:val="0"/>
                <w:position w:val="0"/>
                <w:sz w:val="18"/>
                <w:shd w:fill="auto" w:val="clear"/>
              </w:rPr>
              <w:t xml:space="preserve">dino.sandifer@hccs.edu</w:t>
            </w:r>
            <w:r>
              <w:rPr>
                <w:rFonts w:ascii="Arial" w:hAnsi="Arial" w:cs="Arial" w:eastAsia="Arial"/>
                <w:color w:val="auto"/>
                <w:spacing w:val="0"/>
                <w:position w:val="0"/>
                <w:sz w:val="18"/>
                <w:u w:val="single"/>
                <w:shd w:fill="auto" w:val="clear"/>
              </w:rPr>
              <w:t xml:space="preserve">; Office hours by appointment only.</w:t>
            </w:r>
          </w:p>
        </w:tc>
      </w:tr>
      <w:tr>
        <w:trPr>
          <w:trHeight w:val="798" w:hRule="auto"/>
          <w:jc w:val="left"/>
        </w:trPr>
        <w:tc>
          <w:tcPr>
            <w:tcW w:w="3053"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Attendance:  </w:t>
            </w:r>
          </w:p>
        </w:tc>
        <w:tc>
          <w:tcPr>
            <w:tcW w:w="13451" w:type="dxa"/>
            <w:gridSpan w:val="2"/>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If you miss this class more than 4 times, you will fail and you will have to take it over.  Arriving late or leaving early 3 times = 1 absence.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There are no excused or unexcused absences in college.  Make-up days are possible.  You may attend another class in an emergency.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This is my normal policy.  I will be more understanding if you keep me informed about your situation, and you can keep up with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your work.  Attendance is one of the keys to student success.  </w:t>
            </w:r>
            <w:r>
              <w:rPr>
                <w:rFonts w:ascii="Arial" w:hAnsi="Arial" w:cs="Arial" w:eastAsia="Arial"/>
                <w:color w:val="auto"/>
                <w:spacing w:val="0"/>
                <w:position w:val="0"/>
                <w:sz w:val="18"/>
                <w:u w:val="single"/>
                <w:shd w:fill="auto" w:val="clear"/>
              </w:rPr>
              <w:t xml:space="preserve">You can’t learn if you aren’t in class</w:t>
            </w:r>
            <w:r>
              <w:rPr>
                <w:rFonts w:ascii="Arial" w:hAnsi="Arial" w:cs="Arial" w:eastAsia="Arial"/>
                <w:b/>
                <w:color w:val="auto"/>
                <w:spacing w:val="0"/>
                <w:position w:val="0"/>
                <w:sz w:val="18"/>
                <w:u w:val="single"/>
                <w:shd w:fill="auto" w:val="clear"/>
              </w:rPr>
              <w:t xml:space="preserve">.</w:t>
            </w:r>
          </w:p>
        </w:tc>
      </w:tr>
      <w:tr>
        <w:trPr>
          <w:trHeight w:val="1" w:hRule="atLeast"/>
          <w:jc w:val="left"/>
        </w:trPr>
        <w:tc>
          <w:tcPr>
            <w:tcW w:w="3053"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Instructor Grading Criteria/Percentages</w:t>
            </w:r>
          </w:p>
          <w:p>
            <w:pPr>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Grading Scale:</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90-100=A     Failing due to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80-89= B      excessive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70-79= C      absences = FX</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60-69= D</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&lt;60 = F     Dropped Class = W</w:t>
            </w:r>
          </w:p>
        </w:tc>
        <w:tc>
          <w:tcPr>
            <w:tcW w:w="13451" w:type="dxa"/>
            <w:gridSpan w:val="2"/>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tbl>
            <w:tblPr/>
            <w:tblGrid>
              <w:gridCol w:w="12029"/>
            </w:tblGrid>
            <w:tr>
              <w:trPr>
                <w:trHeight w:val="1" w:hRule="atLeast"/>
                <w:jc w:val="left"/>
              </w:trPr>
              <w:tc>
                <w:tcPr>
                  <w:tcW w:w="12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844"/>
                    <w:gridCol w:w="4950"/>
                  </w:tblGrid>
                  <w:tr>
                    <w:trPr>
                      <w:trHeight w:val="1" w:hRule="atLeast"/>
                      <w:jc w:val="left"/>
                    </w:trPr>
                    <w:tc>
                      <w:tcPr>
                        <w:tcW w:w="8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15%</w:t>
                        </w:r>
                      </w:p>
                    </w:tc>
                    <w:tc>
                      <w:tcPr>
                        <w:tcW w:w="4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Midterm Exam</w:t>
                        </w:r>
                      </w:p>
                    </w:tc>
                  </w:tr>
                  <w:tr>
                    <w:trPr>
                      <w:trHeight w:val="1" w:hRule="atLeast"/>
                      <w:jc w:val="left"/>
                    </w:trPr>
                    <w:tc>
                      <w:tcPr>
                        <w:tcW w:w="8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w:t>
                        </w:r>
                      </w:p>
                    </w:tc>
                    <w:tc>
                      <w:tcPr>
                        <w:tcW w:w="4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Final Exam</w:t>
                        </w:r>
                      </w:p>
                    </w:tc>
                  </w:tr>
                  <w:tr>
                    <w:trPr>
                      <w:trHeight w:val="1" w:hRule="atLeast"/>
                      <w:jc w:val="left"/>
                    </w:trPr>
                    <w:tc>
                      <w:tcPr>
                        <w:tcW w:w="8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15%</w:t>
                        </w:r>
                      </w:p>
                    </w:tc>
                    <w:tc>
                      <w:tcPr>
                        <w:tcW w:w="4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Launchpad Activities</w:t>
                        </w:r>
                      </w:p>
                    </w:tc>
                  </w:tr>
                  <w:tr>
                    <w:trPr>
                      <w:trHeight w:val="1" w:hRule="atLeast"/>
                      <w:jc w:val="left"/>
                    </w:trPr>
                    <w:tc>
                      <w:tcPr>
                        <w:tcW w:w="8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w:t>
                        </w:r>
                      </w:p>
                    </w:tc>
                    <w:tc>
                      <w:tcPr>
                        <w:tcW w:w="4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Instructor’s Choice Assignments</w:t>
                        </w:r>
                      </w:p>
                    </w:tc>
                  </w:tr>
                  <w:tr>
                    <w:trPr>
                      <w:trHeight w:val="1" w:hRule="atLeast"/>
                      <w:jc w:val="left"/>
                    </w:trPr>
                    <w:tc>
                      <w:tcPr>
                        <w:tcW w:w="8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w:t>
                        </w:r>
                      </w:p>
                    </w:tc>
                    <w:tc>
                      <w:tcPr>
                        <w:tcW w:w="4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Career Essay and Oral Group Presentation</w:t>
                        </w:r>
                      </w:p>
                    </w:tc>
                  </w:tr>
                </w:tbl>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266" w:hRule="auto"/>
          <w:jc w:val="left"/>
        </w:trPr>
        <w:tc>
          <w:tcPr>
            <w:tcW w:w="3053"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i/>
                <w:color w:val="auto"/>
                <w:spacing w:val="0"/>
                <w:position w:val="0"/>
                <w:sz w:val="22"/>
                <w:shd w:fill="auto" w:val="clear"/>
              </w:rPr>
              <w:t xml:space="preserve">Instructional Materials</w:t>
            </w:r>
            <w:r>
              <w:object w:dxaOrig="1929" w:dyaOrig="2153">
                <v:rect xmlns:o="urn:schemas-microsoft-com:office:office" xmlns:v="urn:schemas-microsoft-com:vml" id="rectole0000000000" style="width:96.450000pt;height:107.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11296" w:type="dxa"/>
            <w:tcBorders>
              <w:top w:val="single" w:color="000000" w:sz="0"/>
              <w:left w:val="single" w:color="000000" w:sz="0"/>
              <w:bottom w:val="single" w:color="000000" w:sz="0"/>
              <w:right w:val="single" w:color="000000" w:sz="4"/>
            </w:tcBorders>
            <w:shd w:color="000000" w:fill="ffffff" w:val="clear"/>
            <w:tcMar>
              <w:left w:w="82" w:type="dxa"/>
              <w:right w:w="82"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textbook for this class is:</w:t>
            </w:r>
          </w:p>
          <w:p>
            <w:pPr>
              <w:spacing w:before="0" w:after="0" w:line="240"/>
              <w:ind w:right="0" w:left="0" w:firstLine="0"/>
              <w:jc w:val="left"/>
              <w:rPr>
                <w:spacing w:val="0"/>
                <w:position w:val="0"/>
                <w:sz w:val="22"/>
                <w:shd w:fill="auto" w:val="clear"/>
              </w:rPr>
            </w:pPr>
            <w:r>
              <w:rPr>
                <w:rFonts w:ascii="Arial" w:hAnsi="Arial" w:cs="Arial" w:eastAsia="Arial"/>
                <w:b/>
                <w:i/>
                <w:color w:val="auto"/>
                <w:spacing w:val="0"/>
                <w:position w:val="0"/>
                <w:sz w:val="22"/>
                <w:shd w:fill="auto" w:val="clear"/>
              </w:rPr>
              <w:t xml:space="preserve">Understanding Your College Experience, Strategies for Success 2</w:t>
            </w:r>
            <w:r>
              <w:rPr>
                <w:rFonts w:ascii="Arial" w:hAnsi="Arial" w:cs="Arial" w:eastAsia="Arial"/>
                <w:b/>
                <w:i/>
                <w:color w:val="auto"/>
                <w:spacing w:val="0"/>
                <w:position w:val="0"/>
                <w:sz w:val="22"/>
                <w:shd w:fill="auto" w:val="clear"/>
                <w:vertAlign w:val="superscript"/>
              </w:rPr>
              <w:t xml:space="preserve">nd</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Gardner, Barefoot and Farakish. (2017) </w:t>
            </w:r>
            <w:r>
              <w:rPr>
                <w:rFonts w:ascii="Arial" w:hAnsi="Arial" w:cs="Arial" w:eastAsia="Arial"/>
                <w:i/>
                <w:color w:val="auto"/>
                <w:spacing w:val="0"/>
                <w:position w:val="0"/>
                <w:sz w:val="22"/>
                <w:shd w:fill="auto" w:val="clear"/>
              </w:rPr>
              <w:t xml:space="preserve">Edition.  </w:t>
            </w:r>
            <w:r>
              <w:rPr>
                <w:rFonts w:ascii="Arial" w:hAnsi="Arial" w:cs="Arial" w:eastAsia="Arial"/>
                <w:color w:val="auto"/>
                <w:spacing w:val="0"/>
                <w:position w:val="0"/>
                <w:sz w:val="22"/>
                <w:shd w:fill="auto" w:val="clear"/>
              </w:rPr>
              <w:t xml:space="preserve">Boston:  Bedford/St. Martin’s.  The custom textbook for this class may </w:t>
            </w:r>
            <w:r>
              <w:rPr>
                <w:rFonts w:ascii="Arial" w:hAnsi="Arial" w:cs="Arial" w:eastAsia="Arial"/>
                <w:b/>
                <w:color w:val="auto"/>
                <w:spacing w:val="0"/>
                <w:position w:val="0"/>
                <w:sz w:val="22"/>
                <w:u w:val="single"/>
                <w:shd w:fill="auto" w:val="clear"/>
              </w:rPr>
              <w:t xml:space="preserve">ONLY </w:t>
            </w:r>
            <w:r>
              <w:rPr>
                <w:rFonts w:ascii="Arial" w:hAnsi="Arial" w:cs="Arial" w:eastAsia="Arial"/>
                <w:color w:val="auto"/>
                <w:spacing w:val="0"/>
                <w:position w:val="0"/>
                <w:sz w:val="22"/>
                <w:shd w:fill="auto" w:val="clear"/>
              </w:rPr>
              <w:t xml:space="preserve">be purchased at any HCC bookstore.  </w:t>
            </w:r>
            <w:r>
              <w:rPr>
                <w:rFonts w:ascii="Arial" w:hAnsi="Arial" w:cs="Arial" w:eastAsia="Arial"/>
                <w:b/>
                <w:color w:val="auto"/>
                <w:spacing w:val="0"/>
                <w:position w:val="0"/>
                <w:sz w:val="22"/>
                <w:shd w:fill="auto" w:val="clear"/>
              </w:rPr>
              <w:t xml:space="preserve">Be sure to purchase the version that comes bundled with the LaunchPad code</w:t>
            </w:r>
            <w:r>
              <w:rPr>
                <w:rFonts w:ascii="Arial" w:hAnsi="Arial" w:cs="Arial" w:eastAsia="Arial"/>
                <w:color w:val="auto"/>
                <w:spacing w:val="0"/>
                <w:position w:val="0"/>
                <w:sz w:val="22"/>
                <w:shd w:fill="auto" w:val="clear"/>
              </w:rPr>
              <w:t xml:space="preserve">. Temporary access to LaunchPad is permitted for a limited time (up to 21 days) to give students access to the online textbook and LaunchPad activities while they are arranging to obtain their texts and permanent codes. </w:t>
            </w:r>
            <w:r>
              <w:rPr>
                <w:rFonts w:ascii="Arial" w:hAnsi="Arial" w:cs="Arial" w:eastAsia="Arial"/>
                <w:b/>
                <w:color w:val="auto"/>
                <w:spacing w:val="0"/>
                <w:position w:val="0"/>
                <w:sz w:val="22"/>
                <w:shd w:fill="auto" w:val="clear"/>
              </w:rPr>
              <w:t xml:space="preserve">The LaunchPad code for this course is not available online.  DO NOT BUY THE BOOK ONLINE, IT IS NOT THE BOOK FOR THIS CLASS AND WILL NOT ALLOW YOU TO WORK IN LAUNCHPAD IN A WAY THAT CONNECTS TO OUR GRADEBOOK.   </w:t>
            </w:r>
            <w:r>
              <w:rPr>
                <w:rFonts w:ascii="Arial" w:hAnsi="Arial" w:cs="Arial" w:eastAsia="Arial"/>
                <w:color w:val="auto"/>
                <w:spacing w:val="0"/>
                <w:position w:val="0"/>
                <w:sz w:val="22"/>
                <w:shd w:fill="auto" w:val="clear"/>
              </w:rPr>
              <w:t xml:space="preserve">HCCS Bookstore: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http://hccs.bncollege.com</w:t>
              </w:r>
            </w:hyperlink>
          </w:p>
        </w:tc>
        <w:tc>
          <w:tcPr>
            <w:tcW w:w="2155" w:type="dxa"/>
            <w:tcBorders>
              <w:top w:val="single" w:color="000000" w:sz="0"/>
              <w:left w:val="single" w:color="000000" w:sz="4"/>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72" w:type="dxa"/>
            <w:tcBorders>
              <w:top w:val="single" w:color="000000" w:sz="0"/>
              <w:left w:val="single" w:color="000000" w:sz="0"/>
              <w:bottom w:val="single" w:color="000000" w:sz="0"/>
              <w:right w:val="single" w:color="000000" w:sz="0"/>
            </w:tcBorders>
            <w:shd w:color="000000" w:fill="ffffff" w:val="clear"/>
            <w:tcMar>
              <w:left w:w="82" w:type="dxa"/>
              <w:right w:w="8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Course Calendar</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*All Launchpad Assignments are due weekly on Sunday nights.</w:t>
      </w:r>
    </w:p>
    <w:tbl>
      <w:tblPr/>
      <w:tblGrid>
        <w:gridCol w:w="1116"/>
        <w:gridCol w:w="2735"/>
        <w:gridCol w:w="5220"/>
        <w:gridCol w:w="1980"/>
        <w:gridCol w:w="5310"/>
      </w:tblGrid>
      <w:tr>
        <w:trPr>
          <w:trHeight w:val="1" w:hRule="atLeast"/>
          <w:jc w:val="left"/>
        </w:trPr>
        <w:tc>
          <w:tcPr>
            <w:tcW w:w="111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Week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Number</w:t>
            </w:r>
          </w:p>
        </w:tc>
        <w:tc>
          <w:tcPr>
            <w:tcW w:w="7955"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 Topic &amp; Activities</w:t>
            </w:r>
          </w:p>
        </w:tc>
        <w:tc>
          <w:tcPr>
            <w:tcW w:w="198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Reference Chapters</w:t>
            </w:r>
          </w:p>
        </w:tc>
        <w:tc>
          <w:tcPr>
            <w:tcW w:w="531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Assignment Due Dates</w:t>
            </w:r>
          </w:p>
        </w:tc>
      </w:tr>
      <w:tr>
        <w:trPr>
          <w:trHeight w:val="1" w:hRule="atLeast"/>
          <w:jc w:val="left"/>
        </w:trPr>
        <w:tc>
          <w:tcPr>
            <w:tcW w:w="11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1/16-21</w:t>
            </w:r>
          </w:p>
          <w:p>
            <w:pPr>
              <w:spacing w:before="0" w:after="0" w:line="240"/>
              <w:ind w:right="0" w:left="0" w:firstLine="0"/>
              <w:jc w:val="left"/>
              <w:rPr>
                <w:color w:val="auto"/>
                <w:spacing w:val="0"/>
                <w:position w:val="0"/>
                <w:shd w:fill="auto" w:val="clear"/>
              </w:rPr>
            </w:pPr>
          </w:p>
        </w:tc>
        <w:tc>
          <w:tcPr>
            <w:tcW w:w="795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to the course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Register for LaunchPad</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EagleOnline</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Assignment 1: Goal Setting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Due: 1/21/2018</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Begin Assignment 2: The Campus Resources Scavenger Hunt Due: 1/28/ 2018</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1/22-28</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Essentials for College Success</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1</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1/29-2/4</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Managing Time, Energy, &amp; Money</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3</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Assignment 3: Time Management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Due: 2/4/2018</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Discovering How You Learn</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4</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2/12-18</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Cultivating Motivation, Resilience, and Emotional Intelligence</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2</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2/19-25</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Reading to Learn from College Textbooks</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6</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2/26-3/4</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Getting the Most Out of Class</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5</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Assignment 5: Annotating &amp; Note Taking Due: 3/4/2018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w:t>
            </w:r>
          </w:p>
          <w:p>
            <w:pPr>
              <w:spacing w:before="0" w:after="0" w:line="240"/>
              <w:ind w:right="0" w:left="0" w:firstLine="0"/>
              <w:jc w:val="left"/>
              <w:rPr>
                <w:color w:val="auto"/>
                <w:spacing w:val="0"/>
                <w:position w:val="0"/>
                <w:shd w:fill="auto" w:val="clear"/>
              </w:rPr>
            </w:pP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FFF00" w:val="clear"/>
              </w:rPr>
              <w:t xml:space="preserve">Midterm Exam</w:t>
            </w:r>
          </w:p>
          <w:p>
            <w:pPr>
              <w:spacing w:before="0" w:after="0" w:line="240"/>
              <w:ind w:right="0" w:left="0" w:firstLine="0"/>
              <w:jc w:val="left"/>
              <w:rPr>
                <w:color w:val="auto"/>
                <w:spacing w:val="0"/>
                <w:position w:val="0"/>
              </w:rPr>
            </w:pP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Chapters 1-6</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the Midterm Exam </w:t>
            </w:r>
          </w:p>
          <w:p>
            <w:pPr>
              <w:spacing w:before="0" w:after="0" w:line="240"/>
              <w:ind w:right="0" w:left="0" w:firstLine="0"/>
              <w:jc w:val="left"/>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b/>
                <w:color w:val="auto"/>
                <w:spacing w:val="0"/>
                <w:position w:val="0"/>
                <w:sz w:val="24"/>
                <w:shd w:fill="auto" w:val="clear"/>
              </w:rPr>
              <w:t xml:space="preserve">Due: 3/11/2018</w:t>
            </w:r>
            <w:r>
              <w:rPr>
                <w:rFonts w:ascii="Times New Roman" w:hAnsi="Times New Roman" w:cs="Times New Roman" w:eastAsia="Times New Roman"/>
                <w:b/>
                <w:color w:val="auto"/>
                <w:spacing w:val="0"/>
                <w:position w:val="0"/>
                <w:sz w:val="24"/>
                <w:shd w:fill="FFFF00"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b/>
                <w:color w:val="auto"/>
                <w:spacing w:val="0"/>
                <w:position w:val="0"/>
                <w:sz w:val="24"/>
                <w:shd w:fill="FFFF00" w:val="clear"/>
              </w:rPr>
              <w:t xml:space="preserve">Submit Career Research Essay  Due: 3/11/2018</w:t>
            </w:r>
          </w:p>
          <w:p>
            <w:pPr>
              <w:spacing w:before="0" w:after="0" w:line="240"/>
              <w:ind w:right="0" w:left="0" w:firstLine="0"/>
              <w:jc w:val="left"/>
              <w:rPr>
                <w:color w:val="auto"/>
                <w:spacing w:val="0"/>
                <w:position w:val="0"/>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3/19-25</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Studying, Understanding, and Remembering</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7</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3/26-4/1</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Taking Tests Successfully</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8</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Assignment 5: Financial Planning</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tc>
      </w:tr>
      <w:tr>
        <w:trPr>
          <w:trHeight w:val="315" w:hRule="auto"/>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4/2-8</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Collecting, Evaluating, and Using Information</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9</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4/9-15</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Thinking in College</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10</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4/16-22</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Maintaining Wellness and Relationships in a Diverse World</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11</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4/23-29</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Making the Right Career Choice</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 12</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LaunchPad Activities</w:t>
            </w:r>
          </w:p>
          <w:p>
            <w:pPr>
              <w:spacing w:before="0" w:after="0" w:line="240"/>
              <w:ind w:right="0" w:left="0" w:firstLine="0"/>
              <w:jc w:val="left"/>
              <w:rPr>
                <w:color w:val="auto"/>
                <w:spacing w:val="0"/>
                <w:position w:val="0"/>
                <w:shd w:fill="auto" w:val="clear"/>
              </w:rPr>
            </w:pPr>
          </w:p>
        </w:tc>
      </w:tr>
      <w:tr>
        <w:trPr>
          <w:trHeight w:val="755" w:hRule="auto"/>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4/30-5/6</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FFFF00" w:val="clear"/>
              </w:rPr>
              <w:t xml:space="preserve">Group Presentations</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Various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Resources</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Group Presentations Due: 5/6/18</w:t>
            </w:r>
          </w:p>
        </w:tc>
      </w:tr>
      <w:tr>
        <w:trPr>
          <w:trHeight w:val="1" w:hRule="atLeast"/>
          <w:jc w:val="left"/>
        </w:trPr>
        <w:tc>
          <w:tcPr>
            <w:tcW w:w="3851"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5/7-13</w:t>
            </w:r>
          </w:p>
        </w:tc>
        <w:tc>
          <w:tcPr>
            <w:tcW w:w="52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Final Exam</w:t>
            </w:r>
          </w:p>
        </w:tc>
        <w:tc>
          <w:tcPr>
            <w:tcW w:w="19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Chapters 1-12</w:t>
            </w:r>
          </w:p>
        </w:tc>
        <w:tc>
          <w:tcPr>
            <w:tcW w:w="53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Complete the Final Exam</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Due: 5/13/2018</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Important Dates: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of Record: January 31, 2018</w:t>
        <w:tab/>
        <w:tab/>
        <w:tab/>
        <w:t xml:space="preserve">Spring Break: March 12-16, 2018</w:t>
      </w: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4"/>
          <w:shd w:fill="FFFF00" w:val="clear"/>
        </w:rPr>
        <w:t xml:space="preserve">Last Day to Withdraw: April 3, 2018</w:t>
      </w:r>
      <w:r>
        <w:rPr>
          <w:rFonts w:ascii="Times New Roman" w:hAnsi="Times New Roman" w:cs="Times New Roman" w:eastAsia="Times New Roman"/>
          <w:color w:val="auto"/>
          <w:spacing w:val="0"/>
          <w:position w:val="0"/>
          <w:sz w:val="24"/>
          <w:shd w:fill="auto" w:val="clear"/>
        </w:rPr>
        <w:tab/>
        <w:tab/>
        <w:tab/>
        <w:t xml:space="preserve">Final Exams: Week of May 7, 2018</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hccs.bncollege.com/" Id="docRId2" Type="http://schemas.openxmlformats.org/officeDocument/2006/relationships/hyperlink" /><Relationship Target="styles.xml" Id="docRId4" Type="http://schemas.openxmlformats.org/officeDocument/2006/relationships/styles" /></Relationships>
</file>