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4E" w:rsidRDefault="0009034E" w:rsidP="0009034E">
      <w:pPr>
        <w:pStyle w:val="NormalWeb"/>
        <w:jc w:val="center"/>
      </w:pPr>
      <w:r>
        <w:rPr>
          <w:noProof/>
        </w:rPr>
        <w:drawing>
          <wp:inline distT="0" distB="0" distL="0" distR="0" wp14:anchorId="0745458E" wp14:editId="078A1428">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09034E" w:rsidRDefault="0009034E" w:rsidP="0009034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09034E" w:rsidRPr="000025CB" w:rsidRDefault="0009034E" w:rsidP="0009034E">
      <w:pPr>
        <w:pStyle w:val="Title"/>
      </w:pPr>
      <w:r w:rsidRPr="000025CB">
        <w:t xml:space="preserve">Division of Social and Behavioral Sciences </w:t>
      </w:r>
    </w:p>
    <w:bookmarkEnd w:id="0"/>
    <w:p w:rsidR="0009034E" w:rsidRDefault="0009034E" w:rsidP="0009034E">
      <w:pPr>
        <w:pStyle w:val="Title"/>
      </w:pPr>
      <w:r>
        <w:t>Anthropology and Geography</w:t>
      </w:r>
      <w:r w:rsidRPr="000025CB">
        <w:t xml:space="preserve"> Department</w:t>
      </w:r>
    </w:p>
    <w:p w:rsidR="0009034E" w:rsidRPr="00B03810" w:rsidRDefault="0009034E" w:rsidP="0009034E"/>
    <w:p w:rsidR="0009034E" w:rsidRPr="00F57A40" w:rsidRDefault="00C32404" w:rsidP="0009034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8" w:history="1">
        <w:r w:rsidR="0009034E" w:rsidRPr="006F1491">
          <w:rPr>
            <w:rStyle w:val="Hyperlink"/>
            <w:sz w:val="22"/>
            <w:szCs w:val="22"/>
          </w:rPr>
          <w:t>http://learning.hccs.edu/programs/geography</w:t>
        </w:r>
      </w:hyperlink>
    </w:p>
    <w:p w:rsidR="0009034E" w:rsidRPr="00F57A40" w:rsidRDefault="0009034E" w:rsidP="0009034E">
      <w:pPr>
        <w:rPr>
          <w:b/>
          <w:szCs w:val="24"/>
        </w:rPr>
      </w:pPr>
    </w:p>
    <w:p w:rsidR="0009034E" w:rsidRPr="00480C89" w:rsidRDefault="0009034E" w:rsidP="0009034E">
      <w:pPr>
        <w:pStyle w:val="Title"/>
      </w:pPr>
      <w:r w:rsidRPr="00F53476">
        <w:t xml:space="preserve">GEOG 1301: Physical Geography | </w:t>
      </w:r>
      <w:r w:rsidRPr="00480C89">
        <w:t>Lecture | #</w:t>
      </w:r>
      <w:r w:rsidR="007D2C3D">
        <w:t>13011</w:t>
      </w:r>
    </w:p>
    <w:p w:rsidR="0009034E" w:rsidRPr="00480C89" w:rsidRDefault="0009034E" w:rsidP="0009034E">
      <w:pPr>
        <w:jc w:val="center"/>
        <w:rPr>
          <w:sz w:val="22"/>
          <w:szCs w:val="22"/>
        </w:rPr>
      </w:pPr>
      <w:r w:rsidRPr="00480C89">
        <w:rPr>
          <w:sz w:val="22"/>
          <w:szCs w:val="22"/>
        </w:rPr>
        <w:t xml:space="preserve">Fall 2019 | 12 Weeks (September 2019-December 2019) </w:t>
      </w:r>
    </w:p>
    <w:p w:rsidR="0009034E" w:rsidRPr="00F53476" w:rsidRDefault="0009034E" w:rsidP="0009034E">
      <w:pPr>
        <w:jc w:val="center"/>
        <w:rPr>
          <w:sz w:val="22"/>
          <w:szCs w:val="22"/>
        </w:rPr>
      </w:pPr>
      <w:r w:rsidRPr="00480C89">
        <w:rPr>
          <w:sz w:val="22"/>
          <w:szCs w:val="22"/>
        </w:rPr>
        <w:t xml:space="preserve">In-Person | </w:t>
      </w:r>
      <w:proofErr w:type="spellStart"/>
      <w:r w:rsidRPr="00480C89">
        <w:rPr>
          <w:sz w:val="22"/>
          <w:szCs w:val="22"/>
        </w:rPr>
        <w:t>Alief</w:t>
      </w:r>
      <w:proofErr w:type="spellEnd"/>
      <w:r w:rsidRPr="00480C89">
        <w:rPr>
          <w:sz w:val="22"/>
          <w:szCs w:val="22"/>
        </w:rPr>
        <w:t>-Hay</w:t>
      </w:r>
      <w:r w:rsidR="00F753EA">
        <w:rPr>
          <w:sz w:val="22"/>
          <w:szCs w:val="22"/>
        </w:rPr>
        <w:t>e</w:t>
      </w:r>
      <w:r w:rsidRPr="00480C89">
        <w:rPr>
          <w:sz w:val="22"/>
          <w:szCs w:val="22"/>
        </w:rPr>
        <w:t>s Campus Room</w:t>
      </w:r>
      <w:r w:rsidR="00265EB5">
        <w:rPr>
          <w:sz w:val="22"/>
          <w:szCs w:val="22"/>
        </w:rPr>
        <w:t xml:space="preserve"> B213</w:t>
      </w:r>
      <w:r w:rsidRPr="00480C89">
        <w:rPr>
          <w:sz w:val="22"/>
          <w:szCs w:val="22"/>
        </w:rPr>
        <w:t xml:space="preserve"> | Tu/Th 6:00-7:50 p.m.</w:t>
      </w:r>
    </w:p>
    <w:p w:rsidR="00344C5B" w:rsidRDefault="0009034E" w:rsidP="00344C5B">
      <w:pPr>
        <w:jc w:val="center"/>
        <w:rPr>
          <w:sz w:val="22"/>
          <w:szCs w:val="22"/>
        </w:rPr>
      </w:pPr>
      <w:r w:rsidRPr="00F53476">
        <w:rPr>
          <w:sz w:val="22"/>
          <w:szCs w:val="22"/>
        </w:rPr>
        <w:t>3 Credit Hours | 48 hours per semester</w:t>
      </w:r>
    </w:p>
    <w:p w:rsidR="00344C5B" w:rsidRDefault="00344C5B" w:rsidP="00344C5B">
      <w:pPr>
        <w:jc w:val="center"/>
        <w:rPr>
          <w:sz w:val="22"/>
          <w:szCs w:val="22"/>
        </w:rPr>
      </w:pPr>
    </w:p>
    <w:p w:rsidR="0009034E" w:rsidRPr="00486A11" w:rsidRDefault="00344C5B" w:rsidP="00344C5B">
      <w:pPr>
        <w:jc w:val="center"/>
        <w:rPr>
          <w:b/>
          <w:bCs/>
          <w:color w:val="2E74B5" w:themeColor="accent5" w:themeShade="BF"/>
          <w:sz w:val="24"/>
          <w:szCs w:val="24"/>
        </w:rPr>
      </w:pPr>
      <w:r w:rsidRPr="00486A11">
        <w:rPr>
          <w:b/>
          <w:bCs/>
          <w:color w:val="2E74B5" w:themeColor="accent5" w:themeShade="BF"/>
          <w:sz w:val="24"/>
          <w:szCs w:val="24"/>
        </w:rPr>
        <w:t>I</w:t>
      </w:r>
      <w:r w:rsidR="0009034E" w:rsidRPr="00486A11">
        <w:rPr>
          <w:b/>
          <w:bCs/>
          <w:color w:val="2E74B5" w:themeColor="accent5" w:themeShade="BF"/>
          <w:sz w:val="24"/>
          <w:szCs w:val="24"/>
        </w:rPr>
        <w:t>nstructor Contact Information</w:t>
      </w:r>
    </w:p>
    <w:p w:rsidR="0009034E" w:rsidRPr="0025433F" w:rsidRDefault="0009034E" w:rsidP="0009034E">
      <w:pPr>
        <w:rPr>
          <w:sz w:val="22"/>
          <w:szCs w:val="22"/>
        </w:rPr>
      </w:pPr>
    </w:p>
    <w:p w:rsidR="0009034E" w:rsidRPr="00486A11" w:rsidRDefault="0009034E" w:rsidP="0009034E">
      <w:pPr>
        <w:jc w:val="both"/>
        <w:rPr>
          <w:color w:val="000000" w:themeColor="text1"/>
          <w:sz w:val="24"/>
          <w:szCs w:val="24"/>
        </w:rPr>
      </w:pPr>
      <w:r w:rsidRPr="00486A11">
        <w:rPr>
          <w:color w:val="000000" w:themeColor="text1"/>
          <w:sz w:val="24"/>
          <w:szCs w:val="24"/>
        </w:rPr>
        <w:t xml:space="preserve">Instructor: </w:t>
      </w:r>
      <w:r w:rsidRPr="00486A11">
        <w:rPr>
          <w:color w:val="000000" w:themeColor="text1"/>
          <w:sz w:val="24"/>
          <w:szCs w:val="24"/>
        </w:rPr>
        <w:tab/>
        <w:t>Estela Turbiville</w:t>
      </w:r>
      <w:r w:rsidRPr="00486A11">
        <w:rPr>
          <w:color w:val="000000" w:themeColor="text1"/>
          <w:sz w:val="24"/>
          <w:szCs w:val="24"/>
        </w:rPr>
        <w:tab/>
      </w:r>
      <w:r w:rsidRPr="00486A11">
        <w:rPr>
          <w:color w:val="000000" w:themeColor="text1"/>
          <w:sz w:val="24"/>
          <w:szCs w:val="24"/>
        </w:rPr>
        <w:tab/>
      </w:r>
      <w:r w:rsidRPr="00486A11">
        <w:rPr>
          <w:color w:val="000000" w:themeColor="text1"/>
          <w:sz w:val="24"/>
          <w:szCs w:val="24"/>
        </w:rPr>
        <w:tab/>
        <w:t>Office Phone:</w:t>
      </w:r>
      <w:r w:rsidRPr="00486A11">
        <w:rPr>
          <w:color w:val="000000" w:themeColor="text1"/>
          <w:sz w:val="24"/>
          <w:szCs w:val="24"/>
        </w:rPr>
        <w:tab/>
        <w:t>979-676-1321</w:t>
      </w:r>
    </w:p>
    <w:p w:rsidR="0009034E" w:rsidRPr="00486A11" w:rsidRDefault="0009034E" w:rsidP="0009034E">
      <w:pPr>
        <w:jc w:val="both"/>
        <w:rPr>
          <w:color w:val="000000" w:themeColor="text1"/>
          <w:sz w:val="24"/>
          <w:szCs w:val="24"/>
        </w:rPr>
      </w:pPr>
      <w:r w:rsidRPr="00486A11">
        <w:rPr>
          <w:color w:val="000000" w:themeColor="text1"/>
          <w:sz w:val="24"/>
          <w:szCs w:val="24"/>
        </w:rPr>
        <w:t xml:space="preserve">Office:  </w:t>
      </w:r>
      <w:proofErr w:type="spellStart"/>
      <w:r w:rsidRPr="00486A11">
        <w:rPr>
          <w:color w:val="000000" w:themeColor="text1"/>
          <w:sz w:val="24"/>
          <w:szCs w:val="24"/>
        </w:rPr>
        <w:t>Alief</w:t>
      </w:r>
      <w:proofErr w:type="spellEnd"/>
      <w:r w:rsidRPr="00486A11">
        <w:rPr>
          <w:color w:val="000000" w:themeColor="text1"/>
          <w:sz w:val="24"/>
          <w:szCs w:val="24"/>
        </w:rPr>
        <w:t>-Hay</w:t>
      </w:r>
      <w:r w:rsidR="00F753EA" w:rsidRPr="00486A11">
        <w:rPr>
          <w:color w:val="000000" w:themeColor="text1"/>
          <w:sz w:val="24"/>
          <w:szCs w:val="24"/>
        </w:rPr>
        <w:t>e</w:t>
      </w:r>
      <w:r w:rsidRPr="00486A11">
        <w:rPr>
          <w:color w:val="000000" w:themeColor="text1"/>
          <w:sz w:val="24"/>
          <w:szCs w:val="24"/>
        </w:rPr>
        <w:t xml:space="preserve">s Campus </w:t>
      </w:r>
      <w:r w:rsidRPr="00486A11">
        <w:rPr>
          <w:color w:val="000000" w:themeColor="text1"/>
          <w:sz w:val="24"/>
          <w:szCs w:val="24"/>
        </w:rPr>
        <w:tab/>
      </w:r>
      <w:r w:rsidRPr="00486A11">
        <w:rPr>
          <w:color w:val="000000" w:themeColor="text1"/>
          <w:sz w:val="24"/>
          <w:szCs w:val="24"/>
        </w:rPr>
        <w:tab/>
      </w:r>
      <w:r w:rsidRPr="00486A11">
        <w:rPr>
          <w:color w:val="000000" w:themeColor="text1"/>
          <w:sz w:val="24"/>
          <w:szCs w:val="24"/>
        </w:rPr>
        <w:tab/>
        <w:t>Office Hours:  By Appointment Only</w:t>
      </w:r>
    </w:p>
    <w:p w:rsidR="0009034E" w:rsidRPr="00486A11" w:rsidRDefault="0009034E" w:rsidP="0009034E">
      <w:pPr>
        <w:jc w:val="both"/>
        <w:rPr>
          <w:color w:val="000000" w:themeColor="text1"/>
          <w:sz w:val="24"/>
          <w:szCs w:val="24"/>
        </w:rPr>
      </w:pPr>
      <w:r w:rsidRPr="00486A11">
        <w:rPr>
          <w:color w:val="000000" w:themeColor="text1"/>
          <w:sz w:val="24"/>
          <w:szCs w:val="24"/>
        </w:rPr>
        <w:t>HCC Email:</w:t>
      </w:r>
      <w:r w:rsidRPr="00486A11">
        <w:rPr>
          <w:color w:val="000000" w:themeColor="text1"/>
          <w:sz w:val="24"/>
          <w:szCs w:val="24"/>
        </w:rPr>
        <w:tab/>
      </w:r>
      <w:hyperlink r:id="rId9" w:history="1">
        <w:r w:rsidRPr="00486A11">
          <w:rPr>
            <w:rStyle w:val="Hyperlink"/>
            <w:sz w:val="24"/>
            <w:szCs w:val="24"/>
          </w:rPr>
          <w:t>estela.turbiville@hccs.edu</w:t>
        </w:r>
      </w:hyperlink>
      <w:r w:rsidRPr="00486A11">
        <w:rPr>
          <w:color w:val="000000" w:themeColor="text1"/>
          <w:sz w:val="24"/>
          <w:szCs w:val="24"/>
        </w:rPr>
        <w:tab/>
        <w:t xml:space="preserve">Campus Location: </w:t>
      </w:r>
      <w:proofErr w:type="spellStart"/>
      <w:r w:rsidR="00F753EA" w:rsidRPr="00486A11">
        <w:rPr>
          <w:color w:val="000000" w:themeColor="text1"/>
          <w:sz w:val="24"/>
          <w:szCs w:val="24"/>
        </w:rPr>
        <w:t>Alief</w:t>
      </w:r>
      <w:proofErr w:type="spellEnd"/>
      <w:r w:rsidR="00F753EA" w:rsidRPr="00486A11">
        <w:rPr>
          <w:color w:val="000000" w:themeColor="text1"/>
          <w:sz w:val="24"/>
          <w:szCs w:val="24"/>
        </w:rPr>
        <w:t>-Hayes Room B213</w:t>
      </w:r>
    </w:p>
    <w:p w:rsidR="0009034E" w:rsidRPr="004F5A20" w:rsidRDefault="0009034E" w:rsidP="0009034E">
      <w:pPr>
        <w:rPr>
          <w:color w:val="000000"/>
          <w:sz w:val="22"/>
          <w:szCs w:val="22"/>
        </w:rPr>
      </w:pPr>
    </w:p>
    <w:p w:rsidR="0009034E" w:rsidRPr="00486A11" w:rsidRDefault="0009034E" w:rsidP="0009034E">
      <w:pPr>
        <w:jc w:val="both"/>
        <w:rPr>
          <w:color w:val="2E74B5" w:themeColor="accent5" w:themeShade="BF"/>
          <w:sz w:val="22"/>
          <w:szCs w:val="22"/>
        </w:rPr>
      </w:pPr>
      <w:r w:rsidRPr="00486A11">
        <w:rPr>
          <w:color w:val="2E74B5" w:themeColor="accent5" w:themeShade="BF"/>
          <w:sz w:val="22"/>
          <w:szCs w:val="22"/>
        </w:rPr>
        <w:t>Preferred method of contact: Email</w:t>
      </w:r>
      <w:r w:rsidR="00F753EA" w:rsidRPr="00486A11">
        <w:rPr>
          <w:color w:val="2E74B5" w:themeColor="accent5" w:themeShade="BF"/>
          <w:sz w:val="22"/>
          <w:szCs w:val="22"/>
        </w:rPr>
        <w:t xml:space="preserve"> or text</w:t>
      </w:r>
    </w:p>
    <w:p w:rsidR="0009034E" w:rsidRDefault="0009034E" w:rsidP="0009034E">
      <w:pPr>
        <w:jc w:val="both"/>
        <w:rPr>
          <w:color w:val="000000" w:themeColor="text1"/>
          <w:sz w:val="22"/>
          <w:szCs w:val="22"/>
        </w:rPr>
      </w:pPr>
      <w:r w:rsidRPr="004F5A20">
        <w:rPr>
          <w:color w:val="000000" w:themeColor="text1"/>
          <w:sz w:val="22"/>
          <w:szCs w:val="22"/>
        </w:rPr>
        <w:t>I will respond to all emails within two business days; I will reply to non-urgent weekend messages on the following Monday.</w:t>
      </w:r>
    </w:p>
    <w:p w:rsidR="0009034E" w:rsidRDefault="0009034E" w:rsidP="0009034E">
      <w:pPr>
        <w:jc w:val="both"/>
        <w:rPr>
          <w:color w:val="000000" w:themeColor="text1"/>
          <w:sz w:val="22"/>
          <w:szCs w:val="22"/>
        </w:rPr>
      </w:pPr>
    </w:p>
    <w:p w:rsidR="0009034E" w:rsidRDefault="0009034E" w:rsidP="0009034E">
      <w:pPr>
        <w:jc w:val="both"/>
        <w:rPr>
          <w:color w:val="000000" w:themeColor="text1"/>
          <w:sz w:val="22"/>
          <w:szCs w:val="22"/>
        </w:rPr>
      </w:pPr>
      <w:r>
        <w:rPr>
          <w:color w:val="000000" w:themeColor="text1"/>
          <w:sz w:val="22"/>
          <w:szCs w:val="22"/>
        </w:rPr>
        <w:t>Department of Anthropology and Geography Administrative Assistant: Mrs. Tomi Middleton</w:t>
      </w:r>
    </w:p>
    <w:p w:rsidR="0009034E" w:rsidRDefault="00C32404" w:rsidP="0009034E">
      <w:pPr>
        <w:jc w:val="both"/>
        <w:rPr>
          <w:color w:val="000000" w:themeColor="text1"/>
          <w:sz w:val="22"/>
          <w:szCs w:val="22"/>
        </w:rPr>
      </w:pPr>
      <w:hyperlink r:id="rId10" w:history="1">
        <w:r w:rsidR="0009034E" w:rsidRPr="00470753">
          <w:rPr>
            <w:rStyle w:val="Hyperlink"/>
            <w:sz w:val="22"/>
            <w:szCs w:val="22"/>
          </w:rPr>
          <w:t>Tomi.Middleton@hccs.edu</w:t>
        </w:r>
      </w:hyperlink>
      <w:r w:rsidR="0009034E">
        <w:rPr>
          <w:color w:val="000000" w:themeColor="text1"/>
          <w:sz w:val="22"/>
          <w:szCs w:val="22"/>
        </w:rPr>
        <w:t xml:space="preserve"> 713-718-5625</w:t>
      </w:r>
    </w:p>
    <w:p w:rsidR="00344C5B" w:rsidRDefault="00344C5B" w:rsidP="00344C5B"/>
    <w:p w:rsidR="0009034E" w:rsidRPr="008417BF" w:rsidRDefault="0009034E" w:rsidP="0009034E">
      <w:pPr>
        <w:pStyle w:val="Heading2"/>
      </w:pPr>
      <w:r>
        <w:t>What’s Exciting About This Course</w:t>
      </w:r>
      <w:r w:rsidR="00344C5B">
        <w:t>?</w:t>
      </w:r>
    </w:p>
    <w:p w:rsidR="0009034E" w:rsidRPr="0025433F" w:rsidRDefault="0009034E" w:rsidP="0009034E">
      <w:pPr>
        <w:jc w:val="both"/>
        <w:rPr>
          <w:sz w:val="22"/>
          <w:szCs w:val="22"/>
        </w:rPr>
      </w:pPr>
    </w:p>
    <w:p w:rsidR="0009034E" w:rsidRPr="007B5A95" w:rsidRDefault="0009034E" w:rsidP="00486A11">
      <w:pPr>
        <w:spacing w:after="100" w:afterAutospacing="1"/>
        <w:jc w:val="both"/>
        <w:rPr>
          <w:sz w:val="22"/>
          <w:szCs w:val="22"/>
        </w:rPr>
      </w:pPr>
      <w:r w:rsidRPr="007B5A95">
        <w:rPr>
          <w:sz w:val="22"/>
          <w:szCs w:val="22"/>
        </w:rPr>
        <w:t xml:space="preserve">Physical </w:t>
      </w:r>
      <w:r>
        <w:rPr>
          <w:sz w:val="22"/>
          <w:szCs w:val="22"/>
        </w:rPr>
        <w:t>G</w:t>
      </w:r>
      <w:r w:rsidRPr="007B5A95">
        <w:rPr>
          <w:sz w:val="22"/>
          <w:szCs w:val="22"/>
        </w:rPr>
        <w:t xml:space="preserve">eography allows us to explore the dynamic nature of our amazing planet earth. Through this class, you will have an opportunity to expand your knowledge about the four great interconnected spheres that help define our planet. This class equips you with a deeper understanding of the science behind the physical forces that impact the earth while providing a greater awareness of the relevance physical geography has in our everyday lives. For example, we experience weather </w:t>
      </w:r>
      <w:proofErr w:type="gramStart"/>
      <w:r w:rsidRPr="007B5A95">
        <w:rPr>
          <w:sz w:val="22"/>
          <w:szCs w:val="22"/>
        </w:rPr>
        <w:t>on a daily basis</w:t>
      </w:r>
      <w:proofErr w:type="gramEnd"/>
      <w:r w:rsidRPr="007B5A95">
        <w:rPr>
          <w:sz w:val="22"/>
          <w:szCs w:val="22"/>
        </w:rPr>
        <w:t xml:space="preserve"> – after taking this class, you will have a more complete understanding of the elements that influence the weather conditions we experience. Taking a physical geography class therefore serves as a window in making the world a more meaningful place to each of u</w:t>
      </w:r>
      <w:r>
        <w:rPr>
          <w:sz w:val="22"/>
          <w:szCs w:val="22"/>
        </w:rPr>
        <w:t>s</w:t>
      </w:r>
    </w:p>
    <w:p w:rsidR="0009034E" w:rsidRPr="008417BF" w:rsidRDefault="0009034E" w:rsidP="0009034E">
      <w:pPr>
        <w:pStyle w:val="Heading2"/>
      </w:pPr>
      <w:r w:rsidRPr="008417BF">
        <w:lastRenderedPageBreak/>
        <w:t>Prerequisites and/or Co-</w:t>
      </w:r>
      <w:r>
        <w:t>R</w:t>
      </w:r>
      <w:r w:rsidRPr="008417BF">
        <w:t>equisites</w:t>
      </w:r>
    </w:p>
    <w:p w:rsidR="0009034E" w:rsidRPr="0025433F" w:rsidRDefault="0009034E" w:rsidP="0009034E">
      <w:pPr>
        <w:rPr>
          <w:sz w:val="22"/>
          <w:szCs w:val="22"/>
        </w:rPr>
      </w:pPr>
    </w:p>
    <w:p w:rsidR="0009034E" w:rsidRPr="0025433F" w:rsidRDefault="0009034E" w:rsidP="0009034E">
      <w:pPr>
        <w:jc w:val="both"/>
        <w:rPr>
          <w:sz w:val="22"/>
          <w:szCs w:val="22"/>
        </w:rPr>
      </w:pPr>
      <w:r>
        <w:rPr>
          <w:sz w:val="22"/>
          <w:szCs w:val="22"/>
        </w:rPr>
        <w:t>This course</w:t>
      </w:r>
      <w:r w:rsidRPr="0025433F">
        <w:rPr>
          <w:sz w:val="22"/>
          <w:szCs w:val="22"/>
        </w:rPr>
        <w:t xml:space="preserve"> requires college-level reading and writing skills.  Research indicates that you are most likely to succeed if you have already taken and passed ENGL 1301.  The minimum requirements for enrollment </w:t>
      </w:r>
      <w:r>
        <w:rPr>
          <w:sz w:val="22"/>
          <w:szCs w:val="22"/>
        </w:rPr>
        <w:t>in this course</w:t>
      </w:r>
      <w:r w:rsidRPr="0025433F">
        <w:rPr>
          <w:sz w:val="22"/>
          <w:szCs w:val="22"/>
        </w:rPr>
        <w:t xml:space="preserve"> include placement in college-level reading (or take INRW 0420 or ESOL 0360 as a co-requisite).  If you have enrolled in this course having satisfied these prerequisites, you </w:t>
      </w:r>
      <w:r>
        <w:rPr>
          <w:sz w:val="22"/>
          <w:szCs w:val="22"/>
        </w:rPr>
        <w:t xml:space="preserve">have a </w:t>
      </w:r>
      <w:r w:rsidRPr="0025433F">
        <w:rPr>
          <w:sz w:val="22"/>
          <w:szCs w:val="22"/>
        </w:rPr>
        <w:t xml:space="preserve">higher </w:t>
      </w:r>
      <w:r>
        <w:rPr>
          <w:sz w:val="22"/>
          <w:szCs w:val="22"/>
        </w:rPr>
        <w:t xml:space="preserve">chance of success than </w:t>
      </w:r>
      <w:r w:rsidRPr="0025433F">
        <w:rPr>
          <w:sz w:val="22"/>
          <w:szCs w:val="22"/>
        </w:rPr>
        <w:t xml:space="preserve">students who have </w:t>
      </w:r>
      <w:r>
        <w:rPr>
          <w:sz w:val="22"/>
          <w:szCs w:val="22"/>
        </w:rPr>
        <w:t xml:space="preserve">not </w:t>
      </w:r>
      <w:r w:rsidRPr="0025433F">
        <w:rPr>
          <w:sz w:val="22"/>
          <w:szCs w:val="22"/>
        </w:rPr>
        <w:t>done so</w:t>
      </w:r>
      <w:r>
        <w:rPr>
          <w:sz w:val="22"/>
          <w:szCs w:val="22"/>
        </w:rPr>
        <w:t>.  Please</w:t>
      </w:r>
      <w:r w:rsidRPr="0025433F">
        <w:rPr>
          <w:sz w:val="22"/>
          <w:szCs w:val="22"/>
        </w:rPr>
        <w:t xml:space="preserve"> carefully read and consider the repeater policy in the </w:t>
      </w:r>
      <w:hyperlink r:id="rId11" w:history="1">
        <w:r w:rsidRPr="0025433F">
          <w:rPr>
            <w:rStyle w:val="Hyperlink"/>
            <w:sz w:val="22"/>
            <w:szCs w:val="22"/>
          </w:rPr>
          <w:t>HCCS Student Handbook.</w:t>
        </w:r>
      </w:hyperlink>
    </w:p>
    <w:p w:rsidR="0009034E" w:rsidRDefault="0009034E" w:rsidP="0009034E">
      <w:pPr>
        <w:tabs>
          <w:tab w:val="left" w:pos="3555"/>
        </w:tabs>
        <w:rPr>
          <w:bCs/>
          <w:sz w:val="22"/>
          <w:szCs w:val="22"/>
        </w:rPr>
      </w:pPr>
    </w:p>
    <w:p w:rsidR="0009034E" w:rsidRPr="008417BF" w:rsidRDefault="0009034E" w:rsidP="0009034E">
      <w:pPr>
        <w:pStyle w:val="Heading2"/>
      </w:pPr>
      <w:r w:rsidRPr="008417BF">
        <w:t>Canvas Learning Management System</w:t>
      </w:r>
    </w:p>
    <w:p w:rsidR="0009034E" w:rsidRPr="0025433F" w:rsidRDefault="0009034E" w:rsidP="0009034E">
      <w:pPr>
        <w:rPr>
          <w:sz w:val="22"/>
          <w:szCs w:val="22"/>
        </w:rPr>
      </w:pPr>
    </w:p>
    <w:p w:rsidR="0009034E" w:rsidRDefault="0009034E" w:rsidP="0009034E">
      <w:pPr>
        <w:jc w:val="both"/>
        <w:rPr>
          <w:sz w:val="22"/>
          <w:szCs w:val="22"/>
        </w:rPr>
      </w:pPr>
      <w:r w:rsidRPr="007B5A95">
        <w:rPr>
          <w:sz w:val="22"/>
          <w:szCs w:val="22"/>
        </w:rPr>
        <w:t xml:space="preserve">This section will use </w:t>
      </w:r>
      <w:hyperlink r:id="rId12" w:history="1">
        <w:r w:rsidRPr="007B5A95">
          <w:rPr>
            <w:rStyle w:val="Hyperlink"/>
            <w:sz w:val="22"/>
            <w:szCs w:val="22"/>
          </w:rPr>
          <w:t>Canvas</w:t>
        </w:r>
      </w:hyperlink>
      <w:r w:rsidRPr="007B5A95">
        <w:rPr>
          <w:sz w:val="22"/>
          <w:szCs w:val="22"/>
        </w:rPr>
        <w:t xml:space="preserve"> (</w:t>
      </w:r>
      <w:hyperlink r:id="rId13" w:history="1">
        <w:r w:rsidRPr="007B5A95">
          <w:rPr>
            <w:rStyle w:val="Hyperlink"/>
            <w:sz w:val="22"/>
            <w:szCs w:val="22"/>
            <w:shd w:val="clear" w:color="auto" w:fill="FFFFFF"/>
          </w:rPr>
          <w:t>https://eagleonline.hccs.edu</w:t>
        </w:r>
      </w:hyperlink>
      <w:r w:rsidRPr="007B5A95">
        <w:rPr>
          <w:rStyle w:val="Hyperlink"/>
          <w:sz w:val="22"/>
          <w:szCs w:val="22"/>
          <w:shd w:val="clear" w:color="auto" w:fill="FFFFFF"/>
        </w:rPr>
        <w:t xml:space="preserve">) </w:t>
      </w:r>
      <w:r w:rsidRPr="007B5A95">
        <w:rPr>
          <w:sz w:val="22"/>
          <w:szCs w:val="22"/>
        </w:rPr>
        <w:t xml:space="preserve">to supplement in-class assignments, exams, and activities.  </w:t>
      </w:r>
    </w:p>
    <w:p w:rsidR="00F753EA" w:rsidRPr="007B5A95" w:rsidRDefault="00F753EA" w:rsidP="0009034E">
      <w:pPr>
        <w:jc w:val="both"/>
        <w:rPr>
          <w:b/>
          <w:color w:val="000000" w:themeColor="text1"/>
          <w:sz w:val="22"/>
          <w:szCs w:val="22"/>
        </w:rPr>
      </w:pPr>
    </w:p>
    <w:p w:rsidR="0009034E" w:rsidRPr="007B5A95" w:rsidRDefault="0009034E" w:rsidP="0009034E">
      <w:pPr>
        <w:jc w:val="both"/>
        <w:rPr>
          <w:sz w:val="22"/>
          <w:szCs w:val="22"/>
        </w:rPr>
      </w:pPr>
      <w:r w:rsidRPr="007B5A95">
        <w:rPr>
          <w:sz w:val="22"/>
          <w:szCs w:val="22"/>
        </w:rPr>
        <w:t xml:space="preserve">HCCS Open Lab locations may be used to access the Internet and Canvas.  </w:t>
      </w:r>
      <w:r w:rsidRPr="007B5A95">
        <w:rPr>
          <w:b/>
          <w:sz w:val="22"/>
          <w:szCs w:val="22"/>
        </w:rPr>
        <w:t xml:space="preserve">USE </w:t>
      </w:r>
      <w:hyperlink r:id="rId14" w:history="1">
        <w:r w:rsidRPr="007B5A95">
          <w:rPr>
            <w:rStyle w:val="Hyperlink"/>
            <w:b/>
            <w:sz w:val="22"/>
            <w:szCs w:val="22"/>
          </w:rPr>
          <w:t>FIREFOX</w:t>
        </w:r>
      </w:hyperlink>
      <w:r w:rsidRPr="007B5A95">
        <w:rPr>
          <w:b/>
          <w:sz w:val="22"/>
          <w:szCs w:val="22"/>
        </w:rPr>
        <w:t xml:space="preserve"> OR </w:t>
      </w:r>
      <w:hyperlink r:id="rId15" w:history="1">
        <w:r w:rsidRPr="007B5A95">
          <w:rPr>
            <w:rStyle w:val="Hyperlink"/>
            <w:b/>
            <w:sz w:val="22"/>
            <w:szCs w:val="22"/>
          </w:rPr>
          <w:t>CHROME</w:t>
        </w:r>
      </w:hyperlink>
      <w:r w:rsidRPr="007B5A95">
        <w:rPr>
          <w:b/>
          <w:sz w:val="22"/>
          <w:szCs w:val="22"/>
        </w:rPr>
        <w:t xml:space="preserve"> AS THE INTERNET BROWSER</w:t>
      </w:r>
      <w:r w:rsidRPr="007B5A95">
        <w:rPr>
          <w:sz w:val="22"/>
          <w:szCs w:val="22"/>
        </w:rPr>
        <w:t xml:space="preserve">. </w:t>
      </w:r>
    </w:p>
    <w:p w:rsidR="0009034E" w:rsidRDefault="0009034E" w:rsidP="0009034E">
      <w:pPr>
        <w:rPr>
          <w:sz w:val="22"/>
          <w:szCs w:val="22"/>
        </w:rPr>
      </w:pPr>
    </w:p>
    <w:p w:rsidR="0009034E" w:rsidRPr="008417BF" w:rsidRDefault="0009034E" w:rsidP="0009034E">
      <w:pPr>
        <w:pStyle w:val="Heading3"/>
      </w:pPr>
      <w:r w:rsidRPr="008417BF">
        <w:t>HCC Online Information and Policies</w:t>
      </w:r>
    </w:p>
    <w:p w:rsidR="0009034E" w:rsidRPr="005E20B1" w:rsidRDefault="0009034E" w:rsidP="0009034E">
      <w:pPr>
        <w:jc w:val="both"/>
        <w:rPr>
          <w:rStyle w:val="Hyperlink"/>
          <w:rFonts w:cs="Arial"/>
          <w:sz w:val="22"/>
          <w:szCs w:val="22"/>
        </w:rPr>
      </w:pPr>
      <w:r w:rsidRPr="005E20B1">
        <w:rPr>
          <w:sz w:val="22"/>
          <w:szCs w:val="22"/>
        </w:rPr>
        <w:t>Here is the link to information about HCC Online classes including the required Online Orientation for all full</w:t>
      </w:r>
      <w:r>
        <w:rPr>
          <w:sz w:val="22"/>
          <w:szCs w:val="22"/>
        </w:rPr>
        <w:t>y</w:t>
      </w:r>
      <w:r w:rsidRPr="005E20B1">
        <w:rPr>
          <w:sz w:val="22"/>
          <w:szCs w:val="22"/>
        </w:rPr>
        <w:t xml:space="preserve"> online classes: </w:t>
      </w:r>
      <w:hyperlink r:id="rId16" w:history="1">
        <w:r w:rsidRPr="005E20B1">
          <w:rPr>
            <w:rStyle w:val="Hyperlink"/>
            <w:rFonts w:cs="Arial"/>
            <w:sz w:val="22"/>
            <w:szCs w:val="22"/>
          </w:rPr>
          <w:t>http://www.hccs.edu/online/</w:t>
        </w:r>
      </w:hyperlink>
      <w:r w:rsidRPr="005E20B1">
        <w:rPr>
          <w:rStyle w:val="Hyperlink"/>
          <w:rFonts w:cs="Arial"/>
          <w:sz w:val="22"/>
          <w:szCs w:val="22"/>
        </w:rPr>
        <w:t xml:space="preserve"> </w:t>
      </w:r>
    </w:p>
    <w:p w:rsidR="0009034E" w:rsidRDefault="0009034E" w:rsidP="0009034E">
      <w:pPr>
        <w:rPr>
          <w:sz w:val="22"/>
          <w:szCs w:val="22"/>
        </w:rPr>
      </w:pPr>
    </w:p>
    <w:p w:rsidR="0009034E" w:rsidRPr="000F6631" w:rsidRDefault="0009034E" w:rsidP="0009034E">
      <w:pPr>
        <w:pStyle w:val="Heading3"/>
      </w:pPr>
      <w:r w:rsidRPr="000F6631">
        <w:t>Scoring Rubrics, Sample Assignments, etc.</w:t>
      </w:r>
    </w:p>
    <w:p w:rsidR="0009034E" w:rsidRPr="000F6631" w:rsidRDefault="0009034E" w:rsidP="0009034E">
      <w:pPr>
        <w:jc w:val="both"/>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17" w:history="1">
        <w:r w:rsidRPr="000F6631">
          <w:rPr>
            <w:rStyle w:val="Hyperlink"/>
            <w:sz w:val="22"/>
            <w:szCs w:val="22"/>
            <w:shd w:val="clear" w:color="auto" w:fill="FFFFFF"/>
          </w:rPr>
          <w:t>https://eagleonline.hccs.edu/login/ldap</w:t>
        </w:r>
      </w:hyperlink>
    </w:p>
    <w:p w:rsidR="0009034E" w:rsidRDefault="0009034E" w:rsidP="0009034E">
      <w:pPr>
        <w:rPr>
          <w:sz w:val="22"/>
          <w:szCs w:val="22"/>
        </w:rPr>
      </w:pPr>
    </w:p>
    <w:p w:rsidR="0009034E" w:rsidRDefault="0009034E" w:rsidP="0009034E">
      <w:pPr>
        <w:pStyle w:val="Heading1"/>
      </w:pPr>
      <w:r w:rsidRPr="00A508B4">
        <w:t>Instructional Materials</w:t>
      </w:r>
    </w:p>
    <w:p w:rsidR="0009034E" w:rsidRPr="0025433F" w:rsidRDefault="0009034E" w:rsidP="0009034E">
      <w:pPr>
        <w:rPr>
          <w:sz w:val="22"/>
          <w:szCs w:val="22"/>
        </w:rPr>
      </w:pPr>
    </w:p>
    <w:p w:rsidR="0009034E" w:rsidRDefault="0009034E" w:rsidP="0009034E">
      <w:pPr>
        <w:pStyle w:val="Heading2"/>
      </w:pPr>
      <w:r w:rsidRPr="00A508B4">
        <w:t>Textbook Information</w:t>
      </w:r>
    </w:p>
    <w:p w:rsidR="0009034E" w:rsidRDefault="0009034E" w:rsidP="0009034E"/>
    <w:p w:rsidR="0009034E" w:rsidRPr="00C2090B" w:rsidRDefault="0009034E" w:rsidP="0009034E">
      <w:pPr>
        <w:jc w:val="center"/>
      </w:pPr>
      <w:r w:rsidRPr="00F45599">
        <w:rPr>
          <w:noProof/>
          <w:szCs w:val="22"/>
        </w:rPr>
        <w:drawing>
          <wp:inline distT="0" distB="0" distL="0" distR="0" wp14:anchorId="57340584" wp14:editId="01C481A2">
            <wp:extent cx="19526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52625" cy="2171700"/>
                    </a:xfrm>
                    <a:prstGeom prst="rect">
                      <a:avLst/>
                    </a:prstGeom>
                  </pic:spPr>
                </pic:pic>
              </a:graphicData>
            </a:graphic>
          </wp:inline>
        </w:drawing>
      </w:r>
    </w:p>
    <w:p w:rsidR="0009034E" w:rsidRDefault="0009034E" w:rsidP="0009034E">
      <w:pPr>
        <w:spacing w:line="276" w:lineRule="auto"/>
        <w:rPr>
          <w:rFonts w:cs="Arial"/>
          <w:sz w:val="22"/>
          <w:szCs w:val="22"/>
        </w:rPr>
      </w:pPr>
    </w:p>
    <w:p w:rsidR="0009034E" w:rsidRPr="007B5A95" w:rsidRDefault="0009034E" w:rsidP="0009034E">
      <w:pPr>
        <w:spacing w:line="276" w:lineRule="auto"/>
        <w:jc w:val="both"/>
        <w:rPr>
          <w:rFonts w:cs="Arial"/>
          <w:sz w:val="22"/>
          <w:szCs w:val="22"/>
        </w:rPr>
      </w:pPr>
      <w:r w:rsidRPr="00C2090B">
        <w:rPr>
          <w:rFonts w:cs="Arial"/>
          <w:sz w:val="22"/>
          <w:szCs w:val="22"/>
        </w:rPr>
        <w:t xml:space="preserve"> </w:t>
      </w:r>
      <w:r w:rsidRPr="007B5A95">
        <w:rPr>
          <w:rFonts w:cs="Arial"/>
          <w:sz w:val="22"/>
          <w:szCs w:val="22"/>
        </w:rPr>
        <w:t xml:space="preserve">This textbook is </w:t>
      </w:r>
      <w:r w:rsidRPr="007B5A95">
        <w:rPr>
          <w:rFonts w:cs="Arial"/>
          <w:b/>
          <w:i/>
          <w:sz w:val="22"/>
          <w:szCs w:val="22"/>
        </w:rPr>
        <w:t>required</w:t>
      </w:r>
      <w:r w:rsidRPr="007B5A95">
        <w:rPr>
          <w:rFonts w:cs="Arial"/>
          <w:sz w:val="22"/>
          <w:szCs w:val="22"/>
        </w:rPr>
        <w:t xml:space="preserve"> for this course:</w:t>
      </w:r>
    </w:p>
    <w:p w:rsidR="0009034E" w:rsidRPr="007B5A95" w:rsidRDefault="0009034E" w:rsidP="0009034E">
      <w:pPr>
        <w:spacing w:line="276" w:lineRule="auto"/>
        <w:jc w:val="both"/>
        <w:rPr>
          <w:rFonts w:cs="Arial"/>
          <w:sz w:val="22"/>
          <w:szCs w:val="22"/>
        </w:rPr>
      </w:pPr>
      <w:r w:rsidRPr="007B5A95">
        <w:rPr>
          <w:rFonts w:cs="Arial"/>
          <w:sz w:val="22"/>
          <w:szCs w:val="22"/>
        </w:rPr>
        <w:t xml:space="preserve"> </w:t>
      </w:r>
    </w:p>
    <w:p w:rsidR="0009034E" w:rsidRPr="007B5A95" w:rsidRDefault="0009034E" w:rsidP="0009034E">
      <w:pPr>
        <w:spacing w:line="276" w:lineRule="auto"/>
        <w:jc w:val="both"/>
        <w:rPr>
          <w:rFonts w:cs="Arial"/>
          <w:sz w:val="22"/>
          <w:szCs w:val="22"/>
        </w:rPr>
      </w:pPr>
      <w:r w:rsidRPr="007B5A95">
        <w:rPr>
          <w:rFonts w:cs="Arial"/>
          <w:b/>
          <w:i/>
          <w:sz w:val="22"/>
          <w:szCs w:val="22"/>
        </w:rPr>
        <w:lastRenderedPageBreak/>
        <w:t>"Exploring Physical Geography</w:t>
      </w:r>
      <w:r w:rsidRPr="007B5A95">
        <w:rPr>
          <w:rFonts w:cs="Arial"/>
          <w:sz w:val="22"/>
          <w:szCs w:val="22"/>
        </w:rPr>
        <w:t xml:space="preserve"> (2nd edition) by Reynolds et al (</w:t>
      </w:r>
      <w:r w:rsidRPr="007B5A95">
        <w:rPr>
          <w:sz w:val="22"/>
          <w:szCs w:val="22"/>
        </w:rPr>
        <w:t>McGraw Hill</w:t>
      </w:r>
      <w:r w:rsidRPr="007B5A95">
        <w:rPr>
          <w:rFonts w:cs="Arial"/>
          <w:sz w:val="22"/>
          <w:szCs w:val="22"/>
        </w:rPr>
        <w:t xml:space="preserve">). </w:t>
      </w:r>
    </w:p>
    <w:p w:rsidR="0009034E" w:rsidRPr="007B5A95" w:rsidRDefault="0009034E" w:rsidP="0009034E">
      <w:pPr>
        <w:spacing w:line="276" w:lineRule="auto"/>
        <w:jc w:val="both"/>
        <w:rPr>
          <w:rFonts w:cs="Arial"/>
          <w:sz w:val="22"/>
          <w:szCs w:val="22"/>
        </w:rPr>
      </w:pPr>
    </w:p>
    <w:p w:rsidR="0009034E" w:rsidRPr="007B5A95" w:rsidRDefault="0009034E" w:rsidP="0009034E">
      <w:pPr>
        <w:ind w:left="2160" w:hanging="2160"/>
        <w:jc w:val="both"/>
        <w:rPr>
          <w:rFonts w:cs="Tahoma"/>
          <w:sz w:val="22"/>
          <w:szCs w:val="22"/>
        </w:rPr>
      </w:pPr>
      <w:r w:rsidRPr="007B5A95">
        <w:rPr>
          <w:rFonts w:cs="Tahoma"/>
          <w:sz w:val="22"/>
          <w:szCs w:val="22"/>
        </w:rPr>
        <w:t>This is a digital textbook (</w:t>
      </w:r>
      <w:proofErr w:type="spellStart"/>
      <w:r w:rsidRPr="007B5A95">
        <w:rPr>
          <w:rFonts w:cs="Tahoma"/>
          <w:sz w:val="22"/>
          <w:szCs w:val="22"/>
        </w:rPr>
        <w:t>ebook</w:t>
      </w:r>
      <w:proofErr w:type="spellEnd"/>
      <w:r w:rsidRPr="007B5A95">
        <w:rPr>
          <w:rFonts w:cs="Tahoma"/>
          <w:sz w:val="22"/>
          <w:szCs w:val="22"/>
        </w:rPr>
        <w:t>) and you will receive instructions to access the book at</w:t>
      </w:r>
    </w:p>
    <w:p w:rsidR="0009034E" w:rsidRPr="007B5A95" w:rsidRDefault="0009034E" w:rsidP="0009034E">
      <w:pPr>
        <w:ind w:left="2160" w:hanging="2160"/>
        <w:jc w:val="both"/>
        <w:rPr>
          <w:rFonts w:cs="Tahoma"/>
          <w:sz w:val="22"/>
          <w:szCs w:val="22"/>
        </w:rPr>
      </w:pPr>
      <w:r w:rsidRPr="007B5A95">
        <w:rPr>
          <w:rFonts w:cs="Tahoma"/>
          <w:sz w:val="22"/>
          <w:szCs w:val="22"/>
        </w:rPr>
        <w:t>the beginning of semester. Other (free) readings may be assigned throughout the semester.</w:t>
      </w:r>
    </w:p>
    <w:p w:rsidR="0009034E" w:rsidRPr="007B5A95" w:rsidRDefault="0009034E" w:rsidP="0009034E">
      <w:pPr>
        <w:ind w:left="2160" w:hanging="2160"/>
        <w:jc w:val="both"/>
        <w:rPr>
          <w:rFonts w:cs="Tahoma"/>
          <w:sz w:val="22"/>
          <w:szCs w:val="22"/>
        </w:rPr>
      </w:pPr>
    </w:p>
    <w:p w:rsidR="0009034E" w:rsidRPr="007B5A95" w:rsidRDefault="0009034E" w:rsidP="0009034E">
      <w:pPr>
        <w:pStyle w:val="ListParagraph"/>
        <w:ind w:left="0"/>
        <w:jc w:val="both"/>
        <w:rPr>
          <w:rFonts w:cs="Tahoma"/>
          <w:sz w:val="22"/>
          <w:szCs w:val="22"/>
        </w:rPr>
      </w:pPr>
      <w:r w:rsidRPr="007B5A95">
        <w:rPr>
          <w:rFonts w:cs="Tahoma"/>
          <w:sz w:val="22"/>
          <w:szCs w:val="22"/>
        </w:rPr>
        <w:t>Students receiving Financial Aid MUST buy their digital textbooks from the HCC Bookstore website: https://hccs.bncollege.com</w:t>
      </w:r>
    </w:p>
    <w:p w:rsidR="0009034E" w:rsidRPr="007B5A95" w:rsidRDefault="0009034E" w:rsidP="0009034E">
      <w:pPr>
        <w:pStyle w:val="ListParagraph"/>
        <w:ind w:left="0"/>
        <w:jc w:val="both"/>
        <w:rPr>
          <w:rFonts w:cs="Tahoma"/>
          <w:sz w:val="22"/>
          <w:szCs w:val="22"/>
        </w:rPr>
      </w:pPr>
    </w:p>
    <w:p w:rsidR="0009034E" w:rsidRPr="007B5A95" w:rsidRDefault="0009034E" w:rsidP="0009034E">
      <w:pPr>
        <w:pStyle w:val="ListParagraph"/>
        <w:ind w:left="0"/>
        <w:jc w:val="both"/>
        <w:rPr>
          <w:rFonts w:cs="Tahoma"/>
          <w:sz w:val="22"/>
          <w:szCs w:val="22"/>
        </w:rPr>
      </w:pPr>
      <w:r w:rsidRPr="007B5A95">
        <w:rPr>
          <w:rFonts w:cs="Tahoma"/>
          <w:sz w:val="22"/>
          <w:szCs w:val="22"/>
        </w:rPr>
        <w:t xml:space="preserve">Paper copies of the textbook are available on reserve at following HCC libraries: </w:t>
      </w:r>
    </w:p>
    <w:p w:rsidR="0009034E" w:rsidRPr="007B5A95" w:rsidRDefault="0009034E" w:rsidP="0009034E">
      <w:pPr>
        <w:pStyle w:val="ListParagraph"/>
        <w:ind w:left="0"/>
        <w:jc w:val="both"/>
        <w:rPr>
          <w:rFonts w:cs="Arial"/>
          <w:sz w:val="22"/>
          <w:szCs w:val="22"/>
        </w:rPr>
      </w:pPr>
      <w:r w:rsidRPr="007B5A95">
        <w:rPr>
          <w:rFonts w:cs="Tahoma"/>
          <w:sz w:val="22"/>
          <w:szCs w:val="22"/>
        </w:rPr>
        <w:t xml:space="preserve">Central, Eastside (Rustic Street), Spring Branch, </w:t>
      </w:r>
      <w:proofErr w:type="spellStart"/>
      <w:r w:rsidRPr="007B5A95">
        <w:rPr>
          <w:rFonts w:cs="Tahoma"/>
          <w:sz w:val="22"/>
          <w:szCs w:val="22"/>
        </w:rPr>
        <w:t>Alief</w:t>
      </w:r>
      <w:proofErr w:type="spellEnd"/>
      <w:r w:rsidRPr="007B5A95">
        <w:rPr>
          <w:rFonts w:cs="Tahoma"/>
          <w:sz w:val="22"/>
          <w:szCs w:val="22"/>
        </w:rPr>
        <w:t>-Hayes, Stafford</w:t>
      </w:r>
    </w:p>
    <w:p w:rsidR="0009034E" w:rsidRPr="00A508B4" w:rsidRDefault="0009034E" w:rsidP="0009034E">
      <w:pPr>
        <w:spacing w:line="276" w:lineRule="auto"/>
        <w:jc w:val="both"/>
        <w:rPr>
          <w:rFonts w:cs="Arial"/>
          <w:sz w:val="24"/>
          <w:szCs w:val="24"/>
        </w:rPr>
      </w:pPr>
    </w:p>
    <w:p w:rsidR="0009034E" w:rsidRPr="00A508B4" w:rsidRDefault="0009034E" w:rsidP="0009034E">
      <w:pPr>
        <w:pStyle w:val="Heading2"/>
      </w:pPr>
      <w:r w:rsidRPr="00A508B4">
        <w:t>Temporary Free Access to E-Book</w:t>
      </w:r>
    </w:p>
    <w:p w:rsidR="0009034E" w:rsidRPr="0025433F" w:rsidRDefault="0009034E" w:rsidP="0009034E">
      <w:pPr>
        <w:rPr>
          <w:sz w:val="22"/>
          <w:szCs w:val="22"/>
        </w:rPr>
      </w:pPr>
    </w:p>
    <w:p w:rsidR="0009034E" w:rsidRPr="005F10AA" w:rsidRDefault="0009034E" w:rsidP="0009034E">
      <w:pPr>
        <w:rPr>
          <w:b/>
          <w:color w:val="000000" w:themeColor="text1"/>
          <w:sz w:val="22"/>
          <w:szCs w:val="22"/>
        </w:rPr>
      </w:pPr>
      <w:r>
        <w:rPr>
          <w:sz w:val="22"/>
          <w:szCs w:val="22"/>
        </w:rPr>
        <w:t>See the link in Canvas to get free access to the E-book for 14 days.</w:t>
      </w:r>
    </w:p>
    <w:p w:rsidR="00C557A5" w:rsidRDefault="00C557A5" w:rsidP="00C557A5"/>
    <w:p w:rsidR="0009034E" w:rsidRDefault="0009034E" w:rsidP="0009034E">
      <w:pPr>
        <w:pStyle w:val="Heading2"/>
      </w:pPr>
      <w:r w:rsidRPr="00A508B4">
        <w:t>Other Instructional Resources</w:t>
      </w:r>
    </w:p>
    <w:p w:rsidR="00C557A5" w:rsidRDefault="00C557A5" w:rsidP="0009034E">
      <w:pPr>
        <w:pStyle w:val="Heading3"/>
      </w:pPr>
    </w:p>
    <w:p w:rsidR="0009034E" w:rsidRDefault="0009034E" w:rsidP="0009034E">
      <w:pPr>
        <w:pStyle w:val="Heading3"/>
      </w:pPr>
      <w:r>
        <w:t xml:space="preserve">Publisher’s Digital </w:t>
      </w:r>
      <w:r w:rsidR="00F753EA">
        <w:t>Textbook</w:t>
      </w:r>
    </w:p>
    <w:p w:rsidR="00F753EA" w:rsidRPr="00C557A5" w:rsidRDefault="00F753EA" w:rsidP="00F753EA">
      <w:pPr>
        <w:rPr>
          <w:sz w:val="22"/>
          <w:szCs w:val="22"/>
        </w:rPr>
      </w:pPr>
      <w:r w:rsidRPr="00C557A5">
        <w:rPr>
          <w:sz w:val="22"/>
          <w:szCs w:val="22"/>
        </w:rPr>
        <w:t>In this class, you will use the digital textbook to access Chapter readings and assignments.  The digital textbook assignments must be completed by the designated deadline.  Upon submission of the digital textbook assignments, grades will be updated in the gradebook.</w:t>
      </w:r>
    </w:p>
    <w:p w:rsidR="0009034E" w:rsidRDefault="0009034E" w:rsidP="0009034E">
      <w:pPr>
        <w:rPr>
          <w:rFonts w:eastAsiaTheme="majorEastAsia" w:cstheme="majorBidi"/>
          <w:sz w:val="22"/>
          <w:szCs w:val="22"/>
        </w:rPr>
      </w:pPr>
    </w:p>
    <w:p w:rsidR="00357F6F" w:rsidRDefault="00357F6F" w:rsidP="00357F6F">
      <w:pPr>
        <w:pStyle w:val="Heading3"/>
      </w:pPr>
      <w:r>
        <w:t>Opt-Out</w:t>
      </w:r>
    </w:p>
    <w:p w:rsidR="00785F2A" w:rsidRDefault="00357F6F" w:rsidP="00357F6F">
      <w:pPr>
        <w:rPr>
          <w:rFonts w:cs="Calibri"/>
          <w:color w:val="000000"/>
          <w:sz w:val="22"/>
          <w:szCs w:val="22"/>
          <w:shd w:val="clear" w:color="auto" w:fill="FFFFFF"/>
        </w:rPr>
      </w:pPr>
      <w:r w:rsidRPr="00C557A5">
        <w:rPr>
          <w:rFonts w:cs="Calibri"/>
          <w:color w:val="000000"/>
          <w:sz w:val="22"/>
          <w:szCs w:val="22"/>
          <w:shd w:val="clear" w:color="auto" w:fill="FFFFFF"/>
        </w:rPr>
        <w:t xml:space="preserve">Please remember that you are required to have the 2/e of Exploring Physical Geography by Reynolds, et al for this class. When you enrolled in this class, there were some added course fees that you paid, and those course fees went towards having full access to the required e-text for this course. This is available/accessible through our Canvas course shell. There are numerous advantages to this - first and foremost, you have immediate and convenient access to this text from the very beginning of the semester. It is also a more cost-efficient option than many other ways in which you can obtain the textbook. That said, if you have already obtained a copy of the book or you would like to obtain it in a different way, you may do so as long as you take the action of 'opting-out' within 2 weeks from the beginning of class. </w:t>
      </w:r>
    </w:p>
    <w:p w:rsidR="00785F2A" w:rsidRDefault="00785F2A" w:rsidP="00357F6F">
      <w:pPr>
        <w:rPr>
          <w:rFonts w:cs="Calibri"/>
          <w:color w:val="000000"/>
          <w:sz w:val="22"/>
          <w:szCs w:val="22"/>
          <w:shd w:val="clear" w:color="auto" w:fill="FFFFFF"/>
        </w:rPr>
      </w:pPr>
    </w:p>
    <w:p w:rsidR="00357F6F" w:rsidRPr="00C557A5" w:rsidRDefault="00357F6F" w:rsidP="00357F6F">
      <w:pPr>
        <w:rPr>
          <w:sz w:val="22"/>
          <w:szCs w:val="22"/>
        </w:rPr>
      </w:pPr>
      <w:r w:rsidRPr="00C557A5">
        <w:rPr>
          <w:rFonts w:cs="Calibri"/>
          <w:color w:val="000000"/>
          <w:sz w:val="22"/>
          <w:szCs w:val="22"/>
          <w:shd w:val="clear" w:color="auto" w:fill="FFFFFF"/>
        </w:rPr>
        <w:t xml:space="preserve">To opt-out, you will need to do so via the 'Course Materials' link in our Canvas homepage. If you opt-out, the fees you paid initially for this class will not be reimbursed right away. However, they should most likely be processed by the bookstore and reimbursed into your student account within approximately a month of you opting-out. Remember that if you decide to opt out, that it is your responsibility to do so within 2 weeks of the beginning of the semester - otherwise, it will be too late to opt-out. Also remember that you still need to obtain the textbook for this course in some manner if you choose to opt-out of the e-text </w:t>
      </w:r>
      <w:r w:rsidRPr="00C557A5">
        <w:rPr>
          <w:rFonts w:cs="Calibri"/>
          <w:color w:val="000000"/>
          <w:sz w:val="22"/>
          <w:szCs w:val="22"/>
          <w:shd w:val="clear" w:color="auto" w:fill="FFFFFF"/>
        </w:rPr>
        <w:lastRenderedPageBreak/>
        <w:t>made available within this course. If you have any questions about this, please don't hesitate to contact me.</w:t>
      </w:r>
    </w:p>
    <w:p w:rsidR="00357F6F" w:rsidRDefault="00357F6F" w:rsidP="00357F6F"/>
    <w:p w:rsidR="0009034E" w:rsidRPr="000F6631" w:rsidRDefault="0009034E" w:rsidP="0009034E">
      <w:pPr>
        <w:pStyle w:val="Heading3"/>
      </w:pPr>
      <w:r w:rsidRPr="000F6631">
        <w:t>Tutoring</w:t>
      </w:r>
    </w:p>
    <w:p w:rsidR="0009034E" w:rsidRPr="000F6631" w:rsidRDefault="0009034E" w:rsidP="0009034E">
      <w:pPr>
        <w:jc w:val="both"/>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Pr>
          <w:sz w:val="22"/>
          <w:szCs w:val="22"/>
          <w:shd w:val="clear" w:color="auto" w:fill="FFFFFF"/>
        </w:rPr>
        <w:t xml:space="preserve">, including writing </w:t>
      </w:r>
      <w:proofErr w:type="gramStart"/>
      <w:r>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Pr>
          <w:sz w:val="22"/>
          <w:szCs w:val="22"/>
          <w:shd w:val="clear" w:color="auto" w:fill="FFFFFF"/>
        </w:rPr>
        <w:t>services provided</w:t>
      </w:r>
      <w:r w:rsidRPr="000F6631">
        <w:rPr>
          <w:sz w:val="22"/>
          <w:szCs w:val="22"/>
          <w:shd w:val="clear" w:color="auto" w:fill="FFFFFF"/>
        </w:rPr>
        <w:t>.</w:t>
      </w:r>
    </w:p>
    <w:p w:rsidR="0009034E" w:rsidRPr="000F6631" w:rsidRDefault="0009034E" w:rsidP="0009034E">
      <w:pPr>
        <w:jc w:val="both"/>
        <w:rPr>
          <w:sz w:val="22"/>
          <w:szCs w:val="22"/>
          <w:shd w:val="clear" w:color="auto" w:fill="FFFFFF"/>
        </w:rPr>
      </w:pPr>
    </w:p>
    <w:p w:rsidR="0009034E" w:rsidRDefault="0009034E" w:rsidP="0009034E">
      <w:pPr>
        <w:pStyle w:val="Heading3"/>
      </w:pPr>
      <w:r>
        <w:t>Libraries</w:t>
      </w:r>
    </w:p>
    <w:p w:rsidR="0009034E" w:rsidRPr="00CE5A0D" w:rsidRDefault="0009034E" w:rsidP="0009034E">
      <w:pPr>
        <w:jc w:val="both"/>
      </w:pPr>
      <w:r>
        <w:rPr>
          <w:iCs/>
          <w:color w:val="000000"/>
          <w:sz w:val="22"/>
          <w:szCs w:val="22"/>
        </w:rPr>
        <w:t>The HCC Library System consists of 9 libraries and 6 Electronic Resource Centers (ERCs) that are inviting places to study and collaborate on projects.  L</w:t>
      </w:r>
      <w:r w:rsidRPr="00CE5A0D">
        <w:rPr>
          <w:iCs/>
          <w:color w:val="000000"/>
          <w:sz w:val="22"/>
          <w:szCs w:val="22"/>
        </w:rPr>
        <w:t xml:space="preserve">ibrarians are available </w:t>
      </w:r>
      <w:r>
        <w:rPr>
          <w:iCs/>
          <w:color w:val="000000"/>
          <w:sz w:val="22"/>
          <w:szCs w:val="22"/>
        </w:rPr>
        <w:t xml:space="preserve">both at the libraries and </w:t>
      </w:r>
      <w:r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Pr="00CE5A0D">
        <w:rPr>
          <w:iCs/>
          <w:color w:val="000000"/>
          <w:sz w:val="22"/>
          <w:szCs w:val="22"/>
        </w:rPr>
        <w:t>large selection of electronic resources as well as collections of books, magazines, newspapers, and audiovi</w:t>
      </w:r>
      <w:r>
        <w:rPr>
          <w:iCs/>
          <w:color w:val="000000"/>
          <w:sz w:val="22"/>
          <w:szCs w:val="22"/>
        </w:rPr>
        <w:t>sual materials.</w:t>
      </w:r>
      <w:r w:rsidRPr="00CE5A0D">
        <w:rPr>
          <w:iCs/>
          <w:color w:val="000000"/>
          <w:sz w:val="22"/>
          <w:szCs w:val="22"/>
        </w:rPr>
        <w:t xml:space="preserve"> </w:t>
      </w:r>
      <w:r>
        <w:rPr>
          <w:iCs/>
          <w:color w:val="000000"/>
          <w:sz w:val="22"/>
          <w:szCs w:val="22"/>
        </w:rPr>
        <w:t xml:space="preserve"> </w:t>
      </w:r>
      <w:r w:rsidRPr="00CE5A0D">
        <w:rPr>
          <w:iCs/>
          <w:color w:val="000000"/>
          <w:sz w:val="22"/>
          <w:szCs w:val="22"/>
        </w:rPr>
        <w:t>The portal to all libraries’ resources and services is the HCCS library web page at </w:t>
      </w:r>
      <w:hyperlink r:id="rId20" w:tgtFrame="_blank" w:history="1">
        <w:r w:rsidRPr="00982503">
          <w:rPr>
            <w:rStyle w:val="Hyperlink"/>
            <w:iCs/>
            <w:sz w:val="22"/>
            <w:szCs w:val="22"/>
          </w:rPr>
          <w:t>http://library.hccs.edu</w:t>
        </w:r>
      </w:hyperlink>
      <w:r w:rsidRPr="00CE5A0D">
        <w:rPr>
          <w:iCs/>
          <w:color w:val="000000"/>
          <w:sz w:val="22"/>
          <w:szCs w:val="22"/>
        </w:rPr>
        <w:t>.</w:t>
      </w:r>
    </w:p>
    <w:p w:rsidR="0009034E" w:rsidRDefault="0009034E" w:rsidP="0009034E">
      <w:pPr>
        <w:jc w:val="both"/>
        <w:rPr>
          <w:rFonts w:ascii="Calibri" w:hAnsi="Calibri"/>
          <w:sz w:val="22"/>
          <w:szCs w:val="22"/>
        </w:rPr>
      </w:pPr>
      <w:r>
        <w:rPr>
          <w:rFonts w:ascii="Calibri" w:hAnsi="Calibri"/>
          <w:sz w:val="22"/>
          <w:szCs w:val="22"/>
        </w:rPr>
        <w:t> </w:t>
      </w:r>
    </w:p>
    <w:p w:rsidR="0009034E" w:rsidRDefault="0009034E" w:rsidP="0009034E">
      <w:pPr>
        <w:pStyle w:val="Heading3"/>
      </w:pPr>
      <w:r>
        <w:t>Supplementary Instruction</w:t>
      </w:r>
    </w:p>
    <w:p w:rsidR="0009034E" w:rsidRDefault="0009034E" w:rsidP="0009034E">
      <w:pPr>
        <w:jc w:val="both"/>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1" w:history="1">
        <w:r w:rsidRPr="000779C0">
          <w:rPr>
            <w:rStyle w:val="Hyperlink"/>
            <w:sz w:val="22"/>
            <w:szCs w:val="22"/>
          </w:rPr>
          <w:t>http://www.hccs.edu/resources-for/current-students/supplemental-instruction/</w:t>
        </w:r>
      </w:hyperlink>
      <w:r>
        <w:rPr>
          <w:rStyle w:val="main-indent"/>
          <w:sz w:val="22"/>
          <w:szCs w:val="22"/>
        </w:rPr>
        <w:t>.</w:t>
      </w:r>
    </w:p>
    <w:p w:rsidR="0009034E" w:rsidRDefault="0009034E" w:rsidP="0009034E">
      <w:pPr>
        <w:jc w:val="both"/>
        <w:rPr>
          <w:rStyle w:val="main-indent"/>
          <w:sz w:val="22"/>
          <w:szCs w:val="22"/>
        </w:rPr>
      </w:pPr>
    </w:p>
    <w:p w:rsidR="0009034E" w:rsidRPr="00A508B4" w:rsidRDefault="0009034E" w:rsidP="0009034E">
      <w:pPr>
        <w:pStyle w:val="Heading1"/>
      </w:pPr>
      <w:r w:rsidRPr="00A508B4">
        <w:t>Course Overview</w:t>
      </w:r>
    </w:p>
    <w:p w:rsidR="00785F2A" w:rsidRDefault="00785F2A" w:rsidP="0009034E">
      <w:pPr>
        <w:rPr>
          <w:rFonts w:eastAsiaTheme="majorEastAsia" w:cstheme="majorBidi"/>
          <w:sz w:val="22"/>
          <w:szCs w:val="22"/>
        </w:rPr>
      </w:pPr>
    </w:p>
    <w:p w:rsidR="0009034E" w:rsidRPr="007B5A95" w:rsidRDefault="0009034E" w:rsidP="0009034E">
      <w:pPr>
        <w:jc w:val="both"/>
        <w:rPr>
          <w:rFonts w:cs="Tahoma"/>
          <w:sz w:val="22"/>
          <w:szCs w:val="22"/>
        </w:rPr>
      </w:pPr>
      <w:r w:rsidRPr="007B5A95">
        <w:rPr>
          <w:rFonts w:cs="Tahoma"/>
          <w:color w:val="000000"/>
          <w:sz w:val="22"/>
          <w:szCs w:val="22"/>
        </w:rPr>
        <w:t>This course introduces students to the processes that drive Earth’s physical systems. Students will explore the relationships among these physical systems, with emphasis on weather and climate, water, ecosystems, geologic processes and landform development, and human interactions with the physical environment.</w:t>
      </w:r>
    </w:p>
    <w:p w:rsidR="0009034E" w:rsidRPr="007B5A95" w:rsidRDefault="0009034E" w:rsidP="0009034E">
      <w:pPr>
        <w:jc w:val="both"/>
        <w:rPr>
          <w:sz w:val="22"/>
          <w:szCs w:val="22"/>
        </w:rPr>
      </w:pPr>
    </w:p>
    <w:p w:rsidR="0009034E" w:rsidRPr="00A508B4" w:rsidRDefault="0009034E" w:rsidP="0009034E">
      <w:pPr>
        <w:pStyle w:val="Heading2"/>
      </w:pPr>
      <w:r w:rsidRPr="00A508B4">
        <w:t>Core Curriculum Objectives (CCOs)</w:t>
      </w:r>
    </w:p>
    <w:p w:rsidR="0009034E" w:rsidRPr="0025433F" w:rsidRDefault="0009034E" w:rsidP="0009034E">
      <w:pPr>
        <w:widowControl w:val="0"/>
        <w:rPr>
          <w:sz w:val="22"/>
          <w:szCs w:val="22"/>
        </w:rPr>
      </w:pPr>
    </w:p>
    <w:p w:rsidR="0009034E" w:rsidRPr="007B5A95" w:rsidRDefault="0009034E" w:rsidP="0009034E">
      <w:pPr>
        <w:ind w:right="-720"/>
        <w:jc w:val="both"/>
        <w:rPr>
          <w:rFonts w:cs="Tahoma"/>
          <w:color w:val="000000"/>
          <w:sz w:val="22"/>
          <w:szCs w:val="22"/>
        </w:rPr>
      </w:pPr>
      <w:r w:rsidRPr="007B5A95">
        <w:rPr>
          <w:rFonts w:cs="Tahoma"/>
          <w:b/>
          <w:color w:val="000000"/>
          <w:sz w:val="22"/>
          <w:szCs w:val="22"/>
        </w:rPr>
        <w:t>Core Competencies</w:t>
      </w:r>
      <w:r w:rsidRPr="007B5A95">
        <w:rPr>
          <w:rFonts w:cs="Tahoma"/>
          <w:color w:val="000000"/>
          <w:sz w:val="22"/>
          <w:szCs w:val="22"/>
        </w:rPr>
        <w:t xml:space="preserve"> – Courses offered at HCC which are taken within “core” status</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meet a set of stringent guidelines which will help the student advance core skills in</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foundational areas. Physical Geography meets a Life and Physical Sciences core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requirement at HCC. Life and Physical Sciences core area courses “focus on describing,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explaining, and predicting natural phenomena using the scientific method” and</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“involve the understanding of interactions among natural phenomena and the implications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of scientific principles on the physical world and on human experiences.”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By taking a Life and Physical Sciences core offering, you will have the opportunity to further</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develop the following core competencies: critical thinking skills, communication skills,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empirical and quantitative skills, and teamwork skills. Throughout the semester,</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 xml:space="preserve">assignments and assessments in this class will help measure your advancement </w:t>
      </w:r>
    </w:p>
    <w:p w:rsidR="0009034E" w:rsidRPr="007B5A95" w:rsidRDefault="0009034E" w:rsidP="0009034E">
      <w:pPr>
        <w:ind w:right="-720"/>
        <w:jc w:val="both"/>
        <w:rPr>
          <w:rFonts w:cs="Tahoma"/>
          <w:color w:val="000000"/>
          <w:sz w:val="22"/>
          <w:szCs w:val="22"/>
        </w:rPr>
      </w:pPr>
      <w:r w:rsidRPr="007B5A95">
        <w:rPr>
          <w:rFonts w:cs="Tahoma"/>
          <w:color w:val="000000"/>
          <w:sz w:val="22"/>
          <w:szCs w:val="22"/>
        </w:rPr>
        <w:t>in each of these core competencies.</w:t>
      </w:r>
    </w:p>
    <w:p w:rsidR="0009034E" w:rsidRPr="007B5A95" w:rsidRDefault="0009034E" w:rsidP="0009034E">
      <w:pPr>
        <w:pStyle w:val="NormalWeb"/>
        <w:jc w:val="both"/>
        <w:rPr>
          <w:rFonts w:cs="Tahoma"/>
          <w:color w:val="000000"/>
          <w:sz w:val="22"/>
          <w:szCs w:val="22"/>
        </w:rPr>
      </w:pPr>
      <w:r w:rsidRPr="007B5A95">
        <w:rPr>
          <w:rFonts w:cs="Tahoma"/>
          <w:color w:val="000000"/>
          <w:sz w:val="22"/>
          <w:szCs w:val="22"/>
        </w:rPr>
        <w:lastRenderedPageBreak/>
        <w:t>Assignments as they relate to each of the core competencies:</w:t>
      </w:r>
    </w:p>
    <w:p w:rsidR="0009034E" w:rsidRPr="007B5A95" w:rsidRDefault="0009034E" w:rsidP="0009034E">
      <w:pPr>
        <w:pStyle w:val="NormalWeb"/>
        <w:jc w:val="both"/>
        <w:rPr>
          <w:rFonts w:cs="Tahoma"/>
          <w:color w:val="000000"/>
          <w:sz w:val="22"/>
          <w:szCs w:val="22"/>
        </w:rPr>
      </w:pPr>
      <w:r w:rsidRPr="007B5A95">
        <w:rPr>
          <w:rFonts w:cs="Tahoma"/>
          <w:b/>
          <w:color w:val="000000"/>
          <w:sz w:val="22"/>
          <w:szCs w:val="22"/>
        </w:rPr>
        <w:t>Critical Thinking Skills</w:t>
      </w:r>
      <w:r w:rsidRPr="007B5A95">
        <w:rPr>
          <w:rFonts w:cs="Tahoma"/>
          <w:color w:val="000000"/>
          <w:sz w:val="22"/>
          <w:szCs w:val="22"/>
        </w:rPr>
        <w:t xml:space="preserve"> - Examples may include, but are not limited to: research, reports, writings, use of Scientific Method, technology-based compilations or presentations which include analysis, analysis/solutions of problems/case studies, analysis of spatial data and patterns, justification of results, and explanation of reasoning.</w:t>
      </w:r>
    </w:p>
    <w:p w:rsidR="0009034E" w:rsidRPr="007B5A95" w:rsidRDefault="0009034E" w:rsidP="0009034E">
      <w:pPr>
        <w:pStyle w:val="NormalWeb"/>
        <w:jc w:val="both"/>
        <w:rPr>
          <w:rFonts w:cs="Tahoma"/>
          <w:color w:val="000000"/>
          <w:sz w:val="22"/>
          <w:szCs w:val="22"/>
        </w:rPr>
      </w:pPr>
      <w:r w:rsidRPr="007B5A95">
        <w:rPr>
          <w:rFonts w:cs="Tahoma"/>
          <w:b/>
          <w:color w:val="000000"/>
          <w:sz w:val="22"/>
          <w:szCs w:val="22"/>
        </w:rPr>
        <w:t>Communication Skills</w:t>
      </w:r>
      <w:r w:rsidRPr="007B5A95">
        <w:rPr>
          <w:rFonts w:cs="Tahoma"/>
          <w:color w:val="000000"/>
          <w:sz w:val="22"/>
          <w:szCs w:val="22"/>
        </w:rPr>
        <w:t xml:space="preserve"> – Examples may </w:t>
      </w:r>
      <w:proofErr w:type="gramStart"/>
      <w:r w:rsidRPr="007B5A95">
        <w:rPr>
          <w:rFonts w:cs="Tahoma"/>
          <w:color w:val="000000"/>
          <w:sz w:val="22"/>
          <w:szCs w:val="22"/>
        </w:rPr>
        <w:t>include, but</w:t>
      </w:r>
      <w:proofErr w:type="gramEnd"/>
      <w:r w:rsidRPr="007B5A95">
        <w:rPr>
          <w:rFonts w:cs="Tahoma"/>
          <w:color w:val="000000"/>
          <w:sz w:val="22"/>
          <w:szCs w:val="22"/>
        </w:rPr>
        <w:t xml:space="preserve"> are not limited to: Assignments which present a grammatically correct essay or speech, effectively organized with a thesis statement, introduction, body, conclusion, supportive reasoning, and appropriately documented evidence. If the assignment is an oral presentation, the assignment should also require effective verbal and nonverbal delivery. Visual design elements should be incorporated into any communication assignment. Visual elements may include graphs, tables, slides, or streaming video as examples.</w:t>
      </w:r>
    </w:p>
    <w:p w:rsidR="0009034E" w:rsidRPr="007B5A95" w:rsidRDefault="0009034E" w:rsidP="0009034E">
      <w:pPr>
        <w:pStyle w:val="NormalWeb"/>
        <w:jc w:val="both"/>
        <w:rPr>
          <w:rFonts w:cs="Tahoma"/>
          <w:color w:val="000000"/>
          <w:sz w:val="22"/>
          <w:szCs w:val="22"/>
        </w:rPr>
      </w:pPr>
      <w:r w:rsidRPr="007B5A95">
        <w:rPr>
          <w:rFonts w:cs="Tahoma"/>
          <w:b/>
          <w:color w:val="000000"/>
          <w:sz w:val="22"/>
          <w:szCs w:val="22"/>
        </w:rPr>
        <w:t>Empirical and Quantitative Skills</w:t>
      </w:r>
      <w:r w:rsidRPr="007B5A95">
        <w:rPr>
          <w:rFonts w:cs="Tahoma"/>
          <w:color w:val="000000"/>
          <w:sz w:val="22"/>
          <w:szCs w:val="22"/>
        </w:rPr>
        <w:t xml:space="preserve"> – Examples may include, but are not limited to: case studies, atlas exercises, reports, creating or analyzing tables and graphs related to statistical data, projects that utilize applied mathematics.</w:t>
      </w:r>
    </w:p>
    <w:p w:rsidR="0009034E" w:rsidRPr="007B5A95" w:rsidRDefault="0009034E" w:rsidP="0009034E">
      <w:pPr>
        <w:pStyle w:val="NormalWeb"/>
        <w:jc w:val="both"/>
        <w:rPr>
          <w:rFonts w:cs="Tahoma"/>
          <w:color w:val="000000"/>
          <w:sz w:val="22"/>
          <w:szCs w:val="22"/>
        </w:rPr>
      </w:pPr>
      <w:r w:rsidRPr="007B5A95">
        <w:rPr>
          <w:rFonts w:cs="Tahoma"/>
          <w:b/>
          <w:color w:val="000000"/>
          <w:sz w:val="22"/>
          <w:szCs w:val="22"/>
        </w:rPr>
        <w:t>Teamwork Skills</w:t>
      </w:r>
      <w:r w:rsidRPr="007B5A95">
        <w:rPr>
          <w:rFonts w:cs="Tahoma"/>
          <w:color w:val="000000"/>
          <w:sz w:val="22"/>
          <w:szCs w:val="22"/>
        </w:rPr>
        <w:t xml:space="preserve"> – Examples may </w:t>
      </w:r>
      <w:proofErr w:type="gramStart"/>
      <w:r w:rsidRPr="007B5A95">
        <w:rPr>
          <w:rFonts w:cs="Tahoma"/>
          <w:color w:val="000000"/>
          <w:sz w:val="22"/>
          <w:szCs w:val="22"/>
        </w:rPr>
        <w:t>include, but</w:t>
      </w:r>
      <w:proofErr w:type="gramEnd"/>
      <w:r w:rsidRPr="007B5A95">
        <w:rPr>
          <w:rFonts w:cs="Tahoma"/>
          <w:color w:val="000000"/>
          <w:sz w:val="22"/>
          <w:szCs w:val="22"/>
        </w:rPr>
        <w:t xml:space="preserve"> are not limited to: collaborative work on case studies, atlas exercises, reports, projects or presentations which measure not only the end result, but quality of contribution, cooperation, and self-management in the process of working on a team-based assignments.</w:t>
      </w:r>
    </w:p>
    <w:p w:rsidR="0009034E" w:rsidRPr="0025433F" w:rsidRDefault="0009034E" w:rsidP="0009034E">
      <w:pPr>
        <w:pStyle w:val="BodyText"/>
        <w:rPr>
          <w:color w:val="auto"/>
          <w:sz w:val="22"/>
          <w:szCs w:val="22"/>
        </w:rPr>
      </w:pPr>
    </w:p>
    <w:p w:rsidR="0009034E" w:rsidRPr="00A508B4" w:rsidRDefault="0009034E" w:rsidP="0009034E">
      <w:pPr>
        <w:pStyle w:val="Heading2"/>
      </w:pPr>
      <w:r w:rsidRPr="00A508B4">
        <w:t>Program Student Learning Outcomes (PSLOs)</w:t>
      </w:r>
    </w:p>
    <w:p w:rsidR="0009034E" w:rsidRPr="0025433F" w:rsidRDefault="0009034E" w:rsidP="0009034E">
      <w:pPr>
        <w:rPr>
          <w:sz w:val="22"/>
          <w:szCs w:val="22"/>
        </w:rPr>
      </w:pPr>
    </w:p>
    <w:p w:rsidR="0009034E" w:rsidRPr="007B5A95" w:rsidRDefault="0009034E" w:rsidP="0009034E">
      <w:pPr>
        <w:jc w:val="both"/>
        <w:rPr>
          <w:rFonts w:cs="Calibri"/>
          <w:color w:val="000000"/>
          <w:sz w:val="22"/>
          <w:szCs w:val="22"/>
          <w:shd w:val="clear" w:color="auto" w:fill="FFFFFF"/>
        </w:rPr>
      </w:pPr>
      <w:r w:rsidRPr="007B5A95">
        <w:rPr>
          <w:rFonts w:cs="Calibri"/>
          <w:color w:val="000000"/>
          <w:sz w:val="22"/>
          <w:szCs w:val="22"/>
          <w:shd w:val="clear" w:color="auto" w:fill="FFFFFF"/>
        </w:rPr>
        <w:t>The PSLOs for Geography can be found at the following link: </w:t>
      </w:r>
    </w:p>
    <w:p w:rsidR="0009034E" w:rsidRPr="007B5A95" w:rsidRDefault="00C32404" w:rsidP="0009034E">
      <w:pPr>
        <w:jc w:val="both"/>
        <w:rPr>
          <w:sz w:val="22"/>
          <w:szCs w:val="22"/>
        </w:rPr>
      </w:pPr>
      <w:hyperlink r:id="rId22" w:tgtFrame="_blank" w:history="1">
        <w:r w:rsidR="0009034E" w:rsidRPr="007B5A95">
          <w:rPr>
            <w:rStyle w:val="Hyperlink"/>
            <w:rFonts w:cs="Calibri"/>
            <w:sz w:val="22"/>
            <w:szCs w:val="22"/>
            <w:bdr w:val="none" w:sz="0" w:space="0" w:color="auto" w:frame="1"/>
            <w:shd w:val="clear" w:color="auto" w:fill="FFFFFF"/>
          </w:rPr>
          <w:t>http://learning.hccs.edu/programs/geography/more-about-geography-hcc</w:t>
        </w:r>
      </w:hyperlink>
    </w:p>
    <w:p w:rsidR="0009034E" w:rsidRPr="0025433F" w:rsidRDefault="0009034E" w:rsidP="0009034E">
      <w:pPr>
        <w:rPr>
          <w:sz w:val="22"/>
          <w:szCs w:val="22"/>
        </w:rPr>
      </w:pPr>
      <w:r w:rsidRPr="004042BC">
        <w:rPr>
          <w:sz w:val="22"/>
        </w:rPr>
        <w:t xml:space="preserve"> </w:t>
      </w:r>
    </w:p>
    <w:p w:rsidR="0009034E" w:rsidRPr="0025433F" w:rsidRDefault="0009034E" w:rsidP="0009034E">
      <w:pPr>
        <w:rPr>
          <w:sz w:val="22"/>
          <w:szCs w:val="22"/>
        </w:rPr>
      </w:pPr>
    </w:p>
    <w:p w:rsidR="0009034E" w:rsidRPr="00A508B4" w:rsidRDefault="0009034E" w:rsidP="0009034E">
      <w:pPr>
        <w:pStyle w:val="Heading2"/>
      </w:pPr>
      <w:r w:rsidRPr="00A508B4">
        <w:t>Course Student Learning Outcomes (CSLOs)</w:t>
      </w:r>
    </w:p>
    <w:p w:rsidR="0009034E" w:rsidRPr="0025433F" w:rsidRDefault="0009034E" w:rsidP="0009034E">
      <w:pPr>
        <w:rPr>
          <w:sz w:val="22"/>
          <w:szCs w:val="22"/>
        </w:rPr>
      </w:pP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1. Demonstrate an understanding of the principles of scientific investigation as they apply to Earth’s physical systems and processes.</w:t>
      </w: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2. Describe and explain the processes of Earth’s physical systems: weather and climate, water, ecosystems, geologic processes and landform development.</w:t>
      </w: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3. Demonstrate an understanding of the interactions among the Earth’s physical systems.</w:t>
      </w: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4. Demonstrate an understanding of the modifications humans make to the environment through interactions with Earth’s physical systems.</w:t>
      </w: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5. Define geography, physical geography, and the earth's four interrelated spheres: the atmosphere, hydrosphere, lithosphere, and biosphere.</w:t>
      </w:r>
    </w:p>
    <w:p w:rsidR="0009034E" w:rsidRPr="007B5A95" w:rsidRDefault="0009034E" w:rsidP="0009034E">
      <w:pPr>
        <w:pStyle w:val="NormalWeb"/>
        <w:spacing w:before="0" w:after="0"/>
        <w:jc w:val="both"/>
        <w:rPr>
          <w:rFonts w:cs="Tahoma"/>
          <w:color w:val="000000"/>
          <w:sz w:val="22"/>
          <w:szCs w:val="22"/>
        </w:rPr>
      </w:pPr>
      <w:r w:rsidRPr="007B5A95">
        <w:rPr>
          <w:rFonts w:cs="Tahoma"/>
          <w:color w:val="000000"/>
          <w:sz w:val="22"/>
          <w:szCs w:val="22"/>
        </w:rPr>
        <w:t>6. Describe and understand geography in terms of flows, maps, and place.</w:t>
      </w:r>
    </w:p>
    <w:p w:rsidR="0009034E" w:rsidRDefault="0009034E" w:rsidP="0009034E">
      <w:pPr>
        <w:shd w:val="clear" w:color="auto" w:fill="FFFFFF" w:themeFill="background1"/>
        <w:ind w:left="720"/>
        <w:rPr>
          <w:b/>
          <w:sz w:val="22"/>
          <w:szCs w:val="22"/>
        </w:rPr>
      </w:pPr>
    </w:p>
    <w:p w:rsidR="00486A11" w:rsidRDefault="00486A11" w:rsidP="0009034E">
      <w:pPr>
        <w:shd w:val="clear" w:color="auto" w:fill="FFFFFF" w:themeFill="background1"/>
        <w:ind w:left="720"/>
        <w:rPr>
          <w:b/>
          <w:sz w:val="22"/>
          <w:szCs w:val="22"/>
        </w:rPr>
      </w:pPr>
    </w:p>
    <w:p w:rsidR="00486A11" w:rsidRPr="0025433F" w:rsidRDefault="00486A11" w:rsidP="0009034E">
      <w:pPr>
        <w:shd w:val="clear" w:color="auto" w:fill="FFFFFF" w:themeFill="background1"/>
        <w:ind w:left="720"/>
        <w:rPr>
          <w:b/>
          <w:sz w:val="22"/>
          <w:szCs w:val="22"/>
        </w:rPr>
      </w:pPr>
    </w:p>
    <w:p w:rsidR="0009034E" w:rsidRPr="00A508B4" w:rsidRDefault="0009034E" w:rsidP="0009034E">
      <w:pPr>
        <w:pStyle w:val="Heading2"/>
      </w:pPr>
      <w:r w:rsidRPr="00A508B4">
        <w:lastRenderedPageBreak/>
        <w:t>Learning Objectives</w:t>
      </w:r>
    </w:p>
    <w:p w:rsidR="0009034E" w:rsidRPr="000F6631" w:rsidRDefault="0009034E" w:rsidP="0009034E">
      <w:pPr>
        <w:rPr>
          <w:sz w:val="22"/>
          <w:szCs w:val="22"/>
        </w:rPr>
      </w:pPr>
    </w:p>
    <w:p w:rsidR="0009034E" w:rsidRPr="00C67370" w:rsidRDefault="0009034E" w:rsidP="0009034E">
      <w:pPr>
        <w:pStyle w:val="NormalWeb"/>
        <w:spacing w:before="0" w:after="0"/>
        <w:jc w:val="both"/>
        <w:rPr>
          <w:rFonts w:cs="Tahoma"/>
          <w:color w:val="000000"/>
          <w:sz w:val="22"/>
          <w:szCs w:val="22"/>
        </w:rPr>
      </w:pPr>
      <w:r w:rsidRPr="00C67370">
        <w:rPr>
          <w:rFonts w:cs="Tahoma"/>
          <w:color w:val="000000"/>
          <w:sz w:val="22"/>
          <w:szCs w:val="22"/>
        </w:rPr>
        <w:t>1.1 Demonstrate an understanding of the principles of scientific investigation as they apply to Earth’s shape, seasons, weather, climate, climate regions, biomes, the interior of Earth, volcanoes, tectonic activity, flooding, and weathering.</w:t>
      </w:r>
    </w:p>
    <w:p w:rsidR="0009034E" w:rsidRPr="00C67370" w:rsidRDefault="0009034E" w:rsidP="0009034E">
      <w:pPr>
        <w:pStyle w:val="NormalWeb"/>
        <w:spacing w:before="0" w:after="0"/>
        <w:jc w:val="both"/>
        <w:rPr>
          <w:rFonts w:cs="Tahoma"/>
          <w:color w:val="000000"/>
          <w:sz w:val="22"/>
          <w:szCs w:val="22"/>
        </w:rPr>
      </w:pPr>
      <w:r w:rsidRPr="00C67370">
        <w:rPr>
          <w:rFonts w:cs="Tahoma"/>
          <w:color w:val="000000"/>
          <w:sz w:val="22"/>
          <w:szCs w:val="22"/>
        </w:rPr>
        <w:t>2.1 Describe and explain the processes of Earth’s physical systems: weather and climate, water, biomes, geologic processes and landform development.</w:t>
      </w:r>
    </w:p>
    <w:p w:rsidR="0009034E" w:rsidRPr="00C67370" w:rsidRDefault="0009034E" w:rsidP="0009034E">
      <w:pPr>
        <w:pStyle w:val="NormalWeb"/>
        <w:spacing w:before="0" w:after="0"/>
        <w:jc w:val="both"/>
        <w:rPr>
          <w:rFonts w:cs="Tahoma"/>
          <w:color w:val="000000"/>
          <w:sz w:val="22"/>
          <w:szCs w:val="22"/>
        </w:rPr>
      </w:pPr>
      <w:r w:rsidRPr="00C67370">
        <w:rPr>
          <w:rFonts w:cs="Tahoma"/>
          <w:color w:val="000000"/>
          <w:sz w:val="22"/>
          <w:szCs w:val="22"/>
        </w:rPr>
        <w:t>3.1 Demonstrate an understanding of the interactions among the Earth’s physical systems.</w:t>
      </w:r>
    </w:p>
    <w:p w:rsidR="0009034E" w:rsidRPr="00C67370" w:rsidRDefault="0009034E" w:rsidP="0009034E">
      <w:pPr>
        <w:pStyle w:val="NormalWeb"/>
        <w:spacing w:before="0" w:after="0"/>
        <w:jc w:val="both"/>
        <w:rPr>
          <w:rFonts w:cs="Tahoma"/>
          <w:color w:val="000000"/>
          <w:sz w:val="22"/>
          <w:szCs w:val="22"/>
        </w:rPr>
      </w:pPr>
      <w:r w:rsidRPr="00C67370">
        <w:rPr>
          <w:rFonts w:cs="Tahoma"/>
          <w:color w:val="000000"/>
          <w:sz w:val="22"/>
          <w:szCs w:val="22"/>
        </w:rPr>
        <w:t xml:space="preserve">4.1 Demonstrate an understanding of the </w:t>
      </w:r>
      <w:proofErr w:type="gramStart"/>
      <w:r w:rsidRPr="00C67370">
        <w:rPr>
          <w:rFonts w:cs="Tahoma"/>
          <w:color w:val="000000"/>
          <w:sz w:val="22"/>
          <w:szCs w:val="22"/>
        </w:rPr>
        <w:t>modifications</w:t>
      </w:r>
      <w:proofErr w:type="gramEnd"/>
      <w:r w:rsidRPr="00C67370">
        <w:rPr>
          <w:rFonts w:cs="Tahoma"/>
          <w:color w:val="000000"/>
          <w:sz w:val="22"/>
          <w:szCs w:val="22"/>
        </w:rPr>
        <w:t xml:space="preserve"> humans make to the environment through the enhanced greenhouse effect, deforestation, pollution, and thinning of the ozone layer.</w:t>
      </w:r>
    </w:p>
    <w:p w:rsidR="0009034E" w:rsidRPr="00C67370" w:rsidRDefault="0009034E" w:rsidP="0009034E">
      <w:pPr>
        <w:pStyle w:val="NormalWeb"/>
        <w:spacing w:before="0" w:after="0"/>
        <w:jc w:val="both"/>
        <w:rPr>
          <w:rFonts w:cs="Tahoma"/>
          <w:color w:val="000000"/>
          <w:sz w:val="22"/>
          <w:szCs w:val="22"/>
        </w:rPr>
      </w:pPr>
      <w:r w:rsidRPr="00C67370">
        <w:rPr>
          <w:rFonts w:cs="Tahoma"/>
          <w:color w:val="000000"/>
          <w:sz w:val="22"/>
          <w:szCs w:val="22"/>
        </w:rPr>
        <w:t>5.1 Define geography, physical geography, and the earth's four interrelated spheres: the atmosphere, hydrosphere, lithosphere, and biosphere.</w:t>
      </w:r>
    </w:p>
    <w:p w:rsidR="0009034E" w:rsidRDefault="0009034E" w:rsidP="0009034E">
      <w:pPr>
        <w:pStyle w:val="NormalWeb"/>
        <w:spacing w:before="0" w:after="0"/>
        <w:jc w:val="both"/>
        <w:rPr>
          <w:rFonts w:cs="Tahoma"/>
          <w:color w:val="000000"/>
          <w:sz w:val="22"/>
          <w:szCs w:val="22"/>
        </w:rPr>
      </w:pPr>
      <w:r w:rsidRPr="00C67370">
        <w:rPr>
          <w:rFonts w:cs="Tahoma"/>
          <w:color w:val="000000"/>
          <w:sz w:val="22"/>
          <w:szCs w:val="22"/>
        </w:rPr>
        <w:t>6.1 Describe and understand geography in terms of ocean current flows, wind flows, sediment flows, glacial flows, maps, and place.</w:t>
      </w:r>
    </w:p>
    <w:p w:rsidR="0009034E" w:rsidRDefault="0009034E" w:rsidP="0009034E">
      <w:pPr>
        <w:pStyle w:val="NormalWeb"/>
        <w:spacing w:before="0" w:after="0"/>
        <w:jc w:val="both"/>
        <w:rPr>
          <w:rFonts w:eastAsiaTheme="majorEastAsia" w:cstheme="majorBidi"/>
          <w:b/>
          <w:color w:val="000000" w:themeColor="text1"/>
          <w:sz w:val="28"/>
          <w:szCs w:val="28"/>
        </w:rPr>
      </w:pPr>
    </w:p>
    <w:p w:rsidR="0009034E" w:rsidRDefault="0009034E" w:rsidP="0009034E">
      <w:pPr>
        <w:pStyle w:val="Heading1"/>
      </w:pPr>
      <w:r>
        <w:t>Student Success</w:t>
      </w:r>
    </w:p>
    <w:p w:rsidR="0009034E" w:rsidRDefault="0009034E" w:rsidP="0009034E">
      <w:pPr>
        <w:rPr>
          <w:sz w:val="22"/>
          <w:szCs w:val="22"/>
        </w:rPr>
      </w:pPr>
    </w:p>
    <w:p w:rsidR="0009034E" w:rsidRDefault="0009034E" w:rsidP="0009034E">
      <w:pPr>
        <w:shd w:val="clear" w:color="auto" w:fill="FFFFFF" w:themeFill="background1"/>
        <w:jc w:val="both"/>
        <w:rPr>
          <w:sz w:val="22"/>
          <w:szCs w:val="22"/>
        </w:rPr>
      </w:pPr>
      <w:r>
        <w:rPr>
          <w:sz w:val="22"/>
          <w:szCs w:val="22"/>
        </w:rPr>
        <w:t xml:space="preserve">Expect to spend at least twice as many hours per week outside of class as you do in class studying the course content.  Additional time will be required for written assignments.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rsidR="0009034E" w:rsidRDefault="0009034E" w:rsidP="0009034E">
      <w:pPr>
        <w:pStyle w:val="ListParagraph"/>
        <w:numPr>
          <w:ilvl w:val="0"/>
          <w:numId w:val="4"/>
        </w:numPr>
        <w:tabs>
          <w:tab w:val="left" w:pos="-720"/>
          <w:tab w:val="left" w:pos="0"/>
          <w:tab w:val="left" w:pos="432"/>
          <w:tab w:val="left" w:pos="720"/>
          <w:tab w:val="left" w:pos="1440"/>
          <w:tab w:val="left" w:pos="2160"/>
          <w:tab w:val="left" w:pos="2880"/>
          <w:tab w:val="left" w:pos="3600"/>
          <w:tab w:val="left" w:leader="dot" w:pos="4320"/>
        </w:tabs>
        <w:suppressAutoHyphens/>
        <w:jc w:val="both"/>
        <w:rPr>
          <w:sz w:val="22"/>
          <w:szCs w:val="22"/>
        </w:rPr>
      </w:pPr>
      <w:r>
        <w:rPr>
          <w:sz w:val="22"/>
          <w:szCs w:val="22"/>
        </w:rPr>
        <w:t>Reading the textbook</w:t>
      </w:r>
    </w:p>
    <w:p w:rsidR="0009034E" w:rsidRDefault="0009034E" w:rsidP="0009034E">
      <w:pPr>
        <w:pStyle w:val="ListParagraph"/>
        <w:numPr>
          <w:ilvl w:val="0"/>
          <w:numId w:val="4"/>
        </w:numPr>
        <w:tabs>
          <w:tab w:val="left" w:pos="-720"/>
          <w:tab w:val="left" w:pos="0"/>
          <w:tab w:val="left" w:pos="432"/>
          <w:tab w:val="left" w:pos="720"/>
          <w:tab w:val="left" w:pos="1440"/>
          <w:tab w:val="left" w:pos="2160"/>
          <w:tab w:val="left" w:pos="2880"/>
          <w:tab w:val="left" w:pos="3600"/>
          <w:tab w:val="left" w:leader="dot" w:pos="4320"/>
        </w:tabs>
        <w:suppressAutoHyphens/>
        <w:jc w:val="both"/>
        <w:rPr>
          <w:sz w:val="22"/>
          <w:szCs w:val="22"/>
        </w:rPr>
      </w:pPr>
      <w:r>
        <w:rPr>
          <w:sz w:val="22"/>
          <w:szCs w:val="22"/>
        </w:rPr>
        <w:t>Attending class in person and/or online</w:t>
      </w:r>
    </w:p>
    <w:p w:rsidR="0009034E" w:rsidRDefault="0009034E" w:rsidP="0009034E">
      <w:pPr>
        <w:pStyle w:val="ListParagraph"/>
        <w:numPr>
          <w:ilvl w:val="0"/>
          <w:numId w:val="4"/>
        </w:numPr>
        <w:tabs>
          <w:tab w:val="left" w:pos="-720"/>
          <w:tab w:val="left" w:pos="0"/>
          <w:tab w:val="left" w:pos="432"/>
          <w:tab w:val="left" w:pos="720"/>
          <w:tab w:val="left" w:pos="1440"/>
          <w:tab w:val="left" w:pos="2160"/>
          <w:tab w:val="left" w:pos="2880"/>
          <w:tab w:val="left" w:pos="3600"/>
          <w:tab w:val="left" w:leader="dot" w:pos="4320"/>
        </w:tabs>
        <w:suppressAutoHyphens/>
        <w:jc w:val="both"/>
        <w:rPr>
          <w:sz w:val="22"/>
          <w:szCs w:val="22"/>
        </w:rPr>
      </w:pPr>
      <w:r>
        <w:rPr>
          <w:sz w:val="22"/>
          <w:szCs w:val="22"/>
        </w:rPr>
        <w:t>C</w:t>
      </w:r>
      <w:r w:rsidRPr="00AC1F25">
        <w:rPr>
          <w:sz w:val="22"/>
          <w:szCs w:val="22"/>
        </w:rPr>
        <w:t>omple</w:t>
      </w:r>
      <w:r>
        <w:rPr>
          <w:sz w:val="22"/>
          <w:szCs w:val="22"/>
        </w:rPr>
        <w:t>ting assignments</w:t>
      </w:r>
    </w:p>
    <w:p w:rsidR="0009034E" w:rsidRDefault="0009034E" w:rsidP="0009034E">
      <w:pPr>
        <w:pStyle w:val="ListParagraph"/>
        <w:numPr>
          <w:ilvl w:val="0"/>
          <w:numId w:val="4"/>
        </w:numPr>
        <w:tabs>
          <w:tab w:val="left" w:pos="-720"/>
          <w:tab w:val="left" w:pos="0"/>
          <w:tab w:val="left" w:pos="432"/>
          <w:tab w:val="left" w:pos="720"/>
          <w:tab w:val="left" w:pos="1440"/>
          <w:tab w:val="left" w:pos="2160"/>
          <w:tab w:val="left" w:pos="2880"/>
          <w:tab w:val="left" w:pos="3600"/>
          <w:tab w:val="left" w:leader="dot" w:pos="4320"/>
        </w:tabs>
        <w:suppressAutoHyphens/>
        <w:jc w:val="both"/>
        <w:rPr>
          <w:sz w:val="22"/>
          <w:szCs w:val="22"/>
        </w:rPr>
      </w:pPr>
      <w:r>
        <w:rPr>
          <w:sz w:val="22"/>
          <w:szCs w:val="22"/>
        </w:rPr>
        <w:t>P</w:t>
      </w:r>
      <w:r w:rsidRPr="00AC1F25">
        <w:rPr>
          <w:sz w:val="22"/>
          <w:szCs w:val="22"/>
        </w:rPr>
        <w:t xml:space="preserve">articipating in class </w:t>
      </w:r>
      <w:r>
        <w:rPr>
          <w:sz w:val="22"/>
          <w:szCs w:val="22"/>
        </w:rPr>
        <w:t>activities</w:t>
      </w:r>
    </w:p>
    <w:p w:rsidR="0009034E" w:rsidRPr="00AC1F25" w:rsidRDefault="0009034E" w:rsidP="0009034E">
      <w:pPr>
        <w:tabs>
          <w:tab w:val="left" w:pos="-720"/>
          <w:tab w:val="left" w:pos="0"/>
          <w:tab w:val="left" w:pos="432"/>
          <w:tab w:val="left" w:pos="720"/>
          <w:tab w:val="left" w:pos="1440"/>
          <w:tab w:val="left" w:pos="2160"/>
          <w:tab w:val="left" w:pos="2880"/>
          <w:tab w:val="left" w:pos="3600"/>
          <w:tab w:val="left" w:leader="dot" w:pos="4320"/>
        </w:tabs>
        <w:suppressAutoHyphens/>
        <w:jc w:val="both"/>
        <w:rPr>
          <w:sz w:val="22"/>
          <w:szCs w:val="22"/>
        </w:rPr>
      </w:pPr>
      <w:r w:rsidRPr="00AC1F25">
        <w:rPr>
          <w:sz w:val="22"/>
          <w:szCs w:val="22"/>
        </w:rPr>
        <w:t xml:space="preserve">There is no short cut for success in this course; it requires reading (and probably re-reading) and studying the material using the course objectives as </w:t>
      </w:r>
      <w:r>
        <w:rPr>
          <w:sz w:val="22"/>
          <w:szCs w:val="22"/>
        </w:rPr>
        <w:t>a</w:t>
      </w:r>
      <w:r w:rsidRPr="00AC1F25">
        <w:rPr>
          <w:sz w:val="22"/>
          <w:szCs w:val="22"/>
        </w:rPr>
        <w:t xml:space="preserve"> guide.</w:t>
      </w:r>
    </w:p>
    <w:p w:rsidR="0009034E" w:rsidRDefault="0009034E" w:rsidP="0009034E">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09034E" w:rsidRPr="00A508B4" w:rsidRDefault="0009034E" w:rsidP="0009034E">
      <w:pPr>
        <w:pStyle w:val="Heading2"/>
      </w:pPr>
      <w:r w:rsidRPr="00A508B4">
        <w:t>Instructor and Student Responsibilities</w:t>
      </w:r>
    </w:p>
    <w:p w:rsidR="0009034E" w:rsidRPr="00D040D0" w:rsidRDefault="0009034E" w:rsidP="0009034E">
      <w:pPr>
        <w:rPr>
          <w:sz w:val="22"/>
          <w:szCs w:val="22"/>
          <w:u w:val="single"/>
        </w:rPr>
      </w:pPr>
    </w:p>
    <w:p w:rsidR="0009034E" w:rsidRPr="00D040D0" w:rsidRDefault="0009034E" w:rsidP="0009034E">
      <w:pPr>
        <w:rPr>
          <w:sz w:val="22"/>
          <w:szCs w:val="22"/>
        </w:rPr>
      </w:pPr>
      <w:r w:rsidRPr="00D040D0">
        <w:rPr>
          <w:sz w:val="22"/>
          <w:szCs w:val="22"/>
          <w:u w:val="single"/>
        </w:rPr>
        <w:t>As your Instructor, it is my responsibility to</w:t>
      </w:r>
      <w:r w:rsidRPr="00D040D0">
        <w:rPr>
          <w:b/>
          <w:sz w:val="22"/>
          <w:szCs w:val="22"/>
        </w:rPr>
        <w:t>:</w:t>
      </w:r>
    </w:p>
    <w:p w:rsidR="0009034E" w:rsidRPr="00D040D0" w:rsidRDefault="0009034E" w:rsidP="0009034E">
      <w:pPr>
        <w:numPr>
          <w:ilvl w:val="0"/>
          <w:numId w:val="2"/>
        </w:numPr>
        <w:jc w:val="both"/>
        <w:rPr>
          <w:sz w:val="22"/>
          <w:szCs w:val="22"/>
        </w:rPr>
      </w:pPr>
      <w:r w:rsidRPr="00D040D0">
        <w:rPr>
          <w:sz w:val="22"/>
          <w:szCs w:val="22"/>
        </w:rPr>
        <w:t>Provide the grading scale and detailed grading formula explaining how student grades are to be derived</w:t>
      </w:r>
    </w:p>
    <w:p w:rsidR="0009034E" w:rsidRPr="00D040D0" w:rsidRDefault="0009034E" w:rsidP="0009034E">
      <w:pPr>
        <w:numPr>
          <w:ilvl w:val="0"/>
          <w:numId w:val="2"/>
        </w:numPr>
        <w:jc w:val="both"/>
        <w:rPr>
          <w:sz w:val="22"/>
          <w:szCs w:val="22"/>
        </w:rPr>
      </w:pPr>
      <w:r w:rsidRPr="00D040D0">
        <w:rPr>
          <w:sz w:val="22"/>
          <w:szCs w:val="22"/>
        </w:rPr>
        <w:t xml:space="preserve">Facilitate an effective learning environment through </w:t>
      </w:r>
      <w:r>
        <w:rPr>
          <w:sz w:val="22"/>
          <w:szCs w:val="22"/>
        </w:rPr>
        <w:t>learner-centered instructional techniques</w:t>
      </w:r>
    </w:p>
    <w:p w:rsidR="0009034E" w:rsidRPr="00D040D0" w:rsidRDefault="0009034E" w:rsidP="0009034E">
      <w:pPr>
        <w:numPr>
          <w:ilvl w:val="0"/>
          <w:numId w:val="2"/>
        </w:numPr>
        <w:jc w:val="both"/>
        <w:rPr>
          <w:sz w:val="22"/>
          <w:szCs w:val="22"/>
        </w:rPr>
      </w:pPr>
      <w:r>
        <w:rPr>
          <w:sz w:val="22"/>
          <w:szCs w:val="22"/>
        </w:rPr>
        <w:t>Provide a d</w:t>
      </w:r>
      <w:r w:rsidRPr="00D040D0">
        <w:rPr>
          <w:sz w:val="22"/>
          <w:szCs w:val="22"/>
        </w:rPr>
        <w:t>escription of any special projects or assignments</w:t>
      </w:r>
    </w:p>
    <w:p w:rsidR="0009034E" w:rsidRPr="00D040D0" w:rsidRDefault="0009034E" w:rsidP="0009034E">
      <w:pPr>
        <w:numPr>
          <w:ilvl w:val="0"/>
          <w:numId w:val="2"/>
        </w:numPr>
        <w:jc w:val="both"/>
        <w:rPr>
          <w:sz w:val="22"/>
          <w:szCs w:val="22"/>
        </w:rPr>
      </w:pPr>
      <w:r w:rsidRPr="00D040D0">
        <w:rPr>
          <w:sz w:val="22"/>
          <w:szCs w:val="22"/>
        </w:rPr>
        <w:t>Inform students of policies such as attendance, withdrawal, tardiness</w:t>
      </w:r>
      <w:r>
        <w:rPr>
          <w:sz w:val="22"/>
          <w:szCs w:val="22"/>
        </w:rPr>
        <w:t>, and making</w:t>
      </w:r>
      <w:r w:rsidRPr="00D040D0">
        <w:rPr>
          <w:sz w:val="22"/>
          <w:szCs w:val="22"/>
        </w:rPr>
        <w:t xml:space="preserve"> up</w:t>
      </w:r>
      <w:r>
        <w:rPr>
          <w:sz w:val="22"/>
          <w:szCs w:val="22"/>
        </w:rPr>
        <w:t xml:space="preserve"> assignments</w:t>
      </w:r>
    </w:p>
    <w:p w:rsidR="0009034E" w:rsidRPr="00D040D0" w:rsidRDefault="0009034E" w:rsidP="0009034E">
      <w:pPr>
        <w:numPr>
          <w:ilvl w:val="0"/>
          <w:numId w:val="2"/>
        </w:numPr>
        <w:jc w:val="both"/>
        <w:rPr>
          <w:sz w:val="22"/>
          <w:szCs w:val="22"/>
        </w:rPr>
      </w:pPr>
      <w:r w:rsidRPr="00D040D0">
        <w:rPr>
          <w:sz w:val="22"/>
          <w:szCs w:val="22"/>
        </w:rPr>
        <w:t xml:space="preserve">Provide the course outline and class calendar </w:t>
      </w:r>
      <w:r>
        <w:rPr>
          <w:sz w:val="22"/>
          <w:szCs w:val="22"/>
        </w:rPr>
        <w:t>that</w:t>
      </w:r>
      <w:r w:rsidRPr="00D040D0">
        <w:rPr>
          <w:sz w:val="22"/>
          <w:szCs w:val="22"/>
        </w:rPr>
        <w:t xml:space="preserve"> will include a description of any special projects or assignments</w:t>
      </w:r>
    </w:p>
    <w:p w:rsidR="0009034E" w:rsidRPr="00D040D0" w:rsidRDefault="0009034E" w:rsidP="0009034E">
      <w:pPr>
        <w:numPr>
          <w:ilvl w:val="0"/>
          <w:numId w:val="2"/>
        </w:numPr>
        <w:jc w:val="both"/>
        <w:rPr>
          <w:sz w:val="22"/>
          <w:szCs w:val="22"/>
        </w:rPr>
      </w:pPr>
      <w:r w:rsidRPr="00D040D0">
        <w:rPr>
          <w:sz w:val="22"/>
          <w:szCs w:val="22"/>
        </w:rPr>
        <w:t>Arrange to meet with individual students before and after class as required</w:t>
      </w:r>
    </w:p>
    <w:p w:rsidR="0009034E" w:rsidRPr="00D040D0" w:rsidRDefault="0009034E" w:rsidP="0009034E">
      <w:pPr>
        <w:rPr>
          <w:sz w:val="22"/>
          <w:szCs w:val="22"/>
        </w:rPr>
      </w:pPr>
    </w:p>
    <w:p w:rsidR="00486A11" w:rsidRDefault="00486A11" w:rsidP="0009034E">
      <w:pPr>
        <w:rPr>
          <w:sz w:val="22"/>
          <w:szCs w:val="22"/>
          <w:u w:val="single"/>
        </w:rPr>
      </w:pPr>
    </w:p>
    <w:p w:rsidR="00486A11" w:rsidRDefault="00486A11" w:rsidP="0009034E">
      <w:pPr>
        <w:rPr>
          <w:sz w:val="22"/>
          <w:szCs w:val="22"/>
          <w:u w:val="single"/>
        </w:rPr>
      </w:pPr>
    </w:p>
    <w:p w:rsidR="00486A11" w:rsidRDefault="00486A11" w:rsidP="0009034E">
      <w:pPr>
        <w:rPr>
          <w:sz w:val="22"/>
          <w:szCs w:val="22"/>
          <w:u w:val="single"/>
        </w:rPr>
      </w:pPr>
    </w:p>
    <w:p w:rsidR="0009034E" w:rsidRPr="00D040D0" w:rsidRDefault="0009034E" w:rsidP="0009034E">
      <w:pPr>
        <w:rPr>
          <w:b/>
          <w:sz w:val="22"/>
          <w:szCs w:val="22"/>
        </w:rPr>
      </w:pPr>
      <w:r>
        <w:rPr>
          <w:sz w:val="22"/>
          <w:szCs w:val="22"/>
          <w:u w:val="single"/>
        </w:rPr>
        <w:lastRenderedPageBreak/>
        <w:t xml:space="preserve">As a student, </w:t>
      </w:r>
      <w:r w:rsidRPr="00D040D0">
        <w:rPr>
          <w:sz w:val="22"/>
          <w:szCs w:val="22"/>
          <w:u w:val="single"/>
        </w:rPr>
        <w:t xml:space="preserve">it is </w:t>
      </w:r>
      <w:r>
        <w:rPr>
          <w:sz w:val="22"/>
          <w:szCs w:val="22"/>
          <w:u w:val="single"/>
        </w:rPr>
        <w:t>your</w:t>
      </w:r>
      <w:r w:rsidRPr="00D040D0">
        <w:rPr>
          <w:sz w:val="22"/>
          <w:szCs w:val="22"/>
          <w:u w:val="single"/>
        </w:rPr>
        <w:t xml:space="preserve"> responsibility to</w:t>
      </w:r>
      <w:r w:rsidRPr="00D040D0">
        <w:rPr>
          <w:b/>
          <w:sz w:val="22"/>
          <w:szCs w:val="22"/>
        </w:rPr>
        <w:t>:</w:t>
      </w:r>
    </w:p>
    <w:p w:rsidR="0009034E" w:rsidRDefault="0009034E" w:rsidP="0009034E">
      <w:pPr>
        <w:numPr>
          <w:ilvl w:val="0"/>
          <w:numId w:val="1"/>
        </w:numPr>
        <w:jc w:val="both"/>
        <w:rPr>
          <w:sz w:val="22"/>
          <w:szCs w:val="22"/>
        </w:rPr>
      </w:pPr>
      <w:r w:rsidRPr="00D040D0">
        <w:rPr>
          <w:sz w:val="22"/>
          <w:szCs w:val="22"/>
        </w:rPr>
        <w:t xml:space="preserve">Attend class </w:t>
      </w:r>
      <w:r>
        <w:rPr>
          <w:sz w:val="22"/>
          <w:szCs w:val="22"/>
        </w:rPr>
        <w:t>in person and/or online</w:t>
      </w:r>
    </w:p>
    <w:p w:rsidR="0009034E" w:rsidRPr="00D040D0" w:rsidRDefault="0009034E" w:rsidP="0009034E">
      <w:pPr>
        <w:numPr>
          <w:ilvl w:val="0"/>
          <w:numId w:val="1"/>
        </w:numPr>
        <w:shd w:val="clear" w:color="auto" w:fill="FFFFFF" w:themeFill="background1"/>
        <w:jc w:val="both"/>
        <w:rPr>
          <w:sz w:val="22"/>
          <w:szCs w:val="22"/>
        </w:rPr>
      </w:pPr>
      <w:r>
        <w:rPr>
          <w:sz w:val="22"/>
          <w:szCs w:val="22"/>
        </w:rPr>
        <w:t>Pa</w:t>
      </w:r>
      <w:r w:rsidRPr="00D040D0">
        <w:rPr>
          <w:sz w:val="22"/>
          <w:szCs w:val="22"/>
        </w:rPr>
        <w:t xml:space="preserve">rticipate </w:t>
      </w:r>
      <w:r>
        <w:rPr>
          <w:sz w:val="22"/>
          <w:szCs w:val="22"/>
        </w:rPr>
        <w:t>actively by reviewing course material, interacting with classmates, and responding promptly in your communication with me</w:t>
      </w:r>
    </w:p>
    <w:p w:rsidR="0009034E" w:rsidRPr="00D040D0" w:rsidRDefault="0009034E" w:rsidP="0009034E">
      <w:pPr>
        <w:numPr>
          <w:ilvl w:val="0"/>
          <w:numId w:val="1"/>
        </w:numPr>
        <w:jc w:val="both"/>
        <w:rPr>
          <w:sz w:val="22"/>
          <w:szCs w:val="22"/>
        </w:rPr>
      </w:pPr>
      <w:r w:rsidRPr="00D040D0">
        <w:rPr>
          <w:sz w:val="22"/>
          <w:szCs w:val="22"/>
        </w:rPr>
        <w:t>Read and comprehend the textbook</w:t>
      </w:r>
    </w:p>
    <w:p w:rsidR="0009034E" w:rsidRPr="00D040D0" w:rsidRDefault="0009034E" w:rsidP="0009034E">
      <w:pPr>
        <w:numPr>
          <w:ilvl w:val="0"/>
          <w:numId w:val="1"/>
        </w:numPr>
        <w:jc w:val="both"/>
        <w:rPr>
          <w:sz w:val="22"/>
          <w:szCs w:val="22"/>
        </w:rPr>
      </w:pPr>
      <w:r w:rsidRPr="00D040D0">
        <w:rPr>
          <w:sz w:val="22"/>
          <w:szCs w:val="22"/>
        </w:rPr>
        <w:t>Complete the</w:t>
      </w:r>
      <w:r>
        <w:rPr>
          <w:sz w:val="22"/>
          <w:szCs w:val="22"/>
        </w:rPr>
        <w:t xml:space="preserve"> required assignments and exams</w:t>
      </w:r>
    </w:p>
    <w:p w:rsidR="0009034E" w:rsidRPr="00D040D0" w:rsidRDefault="0009034E" w:rsidP="0009034E">
      <w:pPr>
        <w:numPr>
          <w:ilvl w:val="0"/>
          <w:numId w:val="1"/>
        </w:numPr>
        <w:jc w:val="both"/>
        <w:rPr>
          <w:sz w:val="22"/>
          <w:szCs w:val="22"/>
        </w:rPr>
      </w:pPr>
      <w:r w:rsidRPr="00D040D0">
        <w:rPr>
          <w:sz w:val="22"/>
          <w:szCs w:val="22"/>
        </w:rPr>
        <w:t>Ask for help when there is a question or problem</w:t>
      </w:r>
    </w:p>
    <w:p w:rsidR="0009034E" w:rsidRPr="00D040D0" w:rsidRDefault="0009034E" w:rsidP="0009034E">
      <w:pPr>
        <w:numPr>
          <w:ilvl w:val="0"/>
          <w:numId w:val="1"/>
        </w:numPr>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09034E" w:rsidRPr="00D040D0" w:rsidRDefault="0009034E" w:rsidP="0009034E">
      <w:pPr>
        <w:numPr>
          <w:ilvl w:val="0"/>
          <w:numId w:val="1"/>
        </w:numPr>
        <w:jc w:val="both"/>
        <w:rPr>
          <w:b/>
          <w:sz w:val="22"/>
          <w:szCs w:val="22"/>
        </w:rPr>
      </w:pPr>
      <w:r w:rsidRPr="00D040D0">
        <w:rPr>
          <w:sz w:val="22"/>
          <w:szCs w:val="22"/>
        </w:rPr>
        <w:t>Attain a raw score of at least 50% on the departmental final exam</w:t>
      </w:r>
    </w:p>
    <w:p w:rsidR="0009034E" w:rsidRPr="00D040D0" w:rsidRDefault="0009034E" w:rsidP="0009034E">
      <w:pPr>
        <w:numPr>
          <w:ilvl w:val="0"/>
          <w:numId w:val="1"/>
        </w:numPr>
        <w:jc w:val="both"/>
        <w:rPr>
          <w:sz w:val="22"/>
          <w:szCs w:val="22"/>
        </w:rPr>
      </w:pPr>
      <w:r w:rsidRPr="00D040D0">
        <w:rPr>
          <w:sz w:val="22"/>
          <w:szCs w:val="22"/>
        </w:rPr>
        <w:t xml:space="preserve">Be aware of and comply with academic honesty policies in the </w:t>
      </w:r>
      <w:hyperlink r:id="rId23" w:history="1">
        <w:r w:rsidRPr="00D040D0">
          <w:rPr>
            <w:rStyle w:val="Hyperlink"/>
            <w:sz w:val="22"/>
            <w:szCs w:val="22"/>
          </w:rPr>
          <w:t>HCCS Student Handbook</w:t>
        </w:r>
      </w:hyperlink>
      <w:r w:rsidRPr="00D040D0">
        <w:rPr>
          <w:sz w:val="22"/>
          <w:szCs w:val="22"/>
        </w:rPr>
        <w:t xml:space="preserve"> </w:t>
      </w:r>
    </w:p>
    <w:p w:rsidR="0009034E" w:rsidRDefault="0009034E" w:rsidP="0009034E">
      <w:pPr>
        <w:rPr>
          <w:sz w:val="22"/>
          <w:szCs w:val="22"/>
        </w:rPr>
      </w:pPr>
    </w:p>
    <w:p w:rsidR="0009034E" w:rsidRPr="00DC703C" w:rsidRDefault="0009034E" w:rsidP="0009034E">
      <w:pPr>
        <w:pStyle w:val="Heading1"/>
      </w:pPr>
      <w:r w:rsidRPr="00DC703C">
        <w:t>Assignments, Exams</w:t>
      </w:r>
      <w:r>
        <w:t>,</w:t>
      </w:r>
      <w:r w:rsidRPr="00DC703C">
        <w:t xml:space="preserve"> and Activities</w:t>
      </w:r>
    </w:p>
    <w:p w:rsidR="0009034E" w:rsidRPr="00A508B4" w:rsidRDefault="0009034E" w:rsidP="0009034E">
      <w:pPr>
        <w:pStyle w:val="Heading2"/>
      </w:pPr>
      <w:r w:rsidRPr="00DC703C">
        <w:t>Written Assignment</w:t>
      </w:r>
    </w:p>
    <w:p w:rsidR="0009034E" w:rsidRPr="00D040D0" w:rsidRDefault="0009034E" w:rsidP="0009034E">
      <w:pPr>
        <w:rPr>
          <w:color w:val="C00000"/>
          <w:sz w:val="22"/>
          <w:szCs w:val="22"/>
        </w:rPr>
      </w:pPr>
    </w:p>
    <w:p w:rsidR="0057363A" w:rsidRPr="0057363A" w:rsidRDefault="0057363A" w:rsidP="0057363A">
      <w:pPr>
        <w:shd w:val="clear" w:color="auto" w:fill="FFFFFF"/>
        <w:spacing w:before="180" w:after="180"/>
        <w:rPr>
          <w:rFonts w:ascii="Helvetica" w:hAnsi="Helvetica" w:cs="Helvetica"/>
          <w:color w:val="2D3B45"/>
          <w:sz w:val="24"/>
          <w:szCs w:val="24"/>
        </w:rPr>
      </w:pPr>
      <w:r w:rsidRPr="0057363A">
        <w:rPr>
          <w:rFonts w:ascii="Helvetica" w:hAnsi="Helvetica" w:cs="Helvetica"/>
          <w:b/>
          <w:bCs/>
          <w:color w:val="2D3B45"/>
          <w:sz w:val="24"/>
          <w:szCs w:val="24"/>
          <w:u w:val="single"/>
        </w:rPr>
        <w:t>WRITING ASSIGNMENT</w:t>
      </w:r>
      <w:r w:rsidRPr="0057363A">
        <w:rPr>
          <w:rFonts w:ascii="Helvetica" w:hAnsi="Helvetica" w:cs="Helvetica"/>
          <w:b/>
          <w:bCs/>
          <w:color w:val="2D3B45"/>
          <w:sz w:val="24"/>
          <w:szCs w:val="24"/>
        </w:rPr>
        <w:t>: </w:t>
      </w:r>
      <w:r w:rsidRPr="0057363A">
        <w:rPr>
          <w:rFonts w:ascii="Helvetica" w:hAnsi="Helvetica" w:cs="Helvetica"/>
          <w:color w:val="2D3B45"/>
          <w:sz w:val="24"/>
          <w:szCs w:val="24"/>
        </w:rPr>
        <w:t>The writing assignment is 20% of the course grade.  The writing assignment instructions will be provided within the first 2 weeks of class. However, a few major points about the paper need to be made here:</w:t>
      </w:r>
    </w:p>
    <w:p w:rsidR="00F84A0C" w:rsidRDefault="0057363A" w:rsidP="00426619">
      <w:pPr>
        <w:numPr>
          <w:ilvl w:val="0"/>
          <w:numId w:val="7"/>
        </w:numPr>
        <w:shd w:val="clear" w:color="auto" w:fill="FFFFFF"/>
        <w:spacing w:before="180" w:beforeAutospacing="1" w:after="180" w:afterAutospacing="1"/>
        <w:ind w:left="375"/>
        <w:rPr>
          <w:rFonts w:ascii="Helvetica" w:hAnsi="Helvetica" w:cs="Helvetica"/>
          <w:color w:val="2D3B45"/>
          <w:sz w:val="24"/>
          <w:szCs w:val="24"/>
        </w:rPr>
      </w:pPr>
      <w:r w:rsidRPr="0057363A">
        <w:rPr>
          <w:rFonts w:ascii="Helvetica" w:hAnsi="Helvetica" w:cs="Helvetica"/>
          <w:b/>
          <w:bCs/>
          <w:color w:val="2D3B45"/>
          <w:sz w:val="24"/>
          <w:szCs w:val="24"/>
        </w:rPr>
        <w:t>TURN IN ON CANVAS ONLY. </w:t>
      </w:r>
      <w:r w:rsidRPr="0057363A">
        <w:rPr>
          <w:rFonts w:ascii="Helvetica" w:hAnsi="Helvetica" w:cs="Helvetica"/>
          <w:color w:val="2D3B45"/>
          <w:sz w:val="24"/>
          <w:szCs w:val="24"/>
        </w:rPr>
        <w:t>Any handwritten papers will automatically receive a score of ZERO.</w:t>
      </w:r>
    </w:p>
    <w:p w:rsidR="00F84A0C" w:rsidRPr="00F84A0C" w:rsidRDefault="0057363A" w:rsidP="00426619">
      <w:pPr>
        <w:numPr>
          <w:ilvl w:val="0"/>
          <w:numId w:val="7"/>
        </w:numPr>
        <w:shd w:val="clear" w:color="auto" w:fill="FFFFFF"/>
        <w:spacing w:before="180" w:beforeAutospacing="1" w:after="180" w:afterAutospacing="1"/>
        <w:ind w:left="375"/>
        <w:rPr>
          <w:rFonts w:ascii="Helvetica" w:hAnsi="Helvetica" w:cs="Helvetica"/>
          <w:color w:val="2D3B45"/>
          <w:sz w:val="24"/>
          <w:szCs w:val="24"/>
        </w:rPr>
      </w:pPr>
      <w:r w:rsidRPr="0057363A">
        <w:rPr>
          <w:rFonts w:ascii="Helvetica" w:hAnsi="Helvetica" w:cs="Helvetica"/>
          <w:b/>
          <w:bCs/>
          <w:color w:val="2D3B45"/>
          <w:sz w:val="24"/>
          <w:szCs w:val="24"/>
        </w:rPr>
        <w:t>Late papers lose 10 points each actual day that is late</w:t>
      </w:r>
      <w:r w:rsidRPr="0057363A">
        <w:rPr>
          <w:rFonts w:ascii="Helvetica" w:hAnsi="Helvetica" w:cs="Helvetica"/>
          <w:color w:val="2D3B45"/>
          <w:sz w:val="24"/>
          <w:szCs w:val="24"/>
        </w:rPr>
        <w:t>. If a paper is more than 5 days late, it can receive a 50% at most. </w:t>
      </w:r>
      <w:r w:rsidRPr="0057363A">
        <w:rPr>
          <w:rFonts w:ascii="Helvetica" w:hAnsi="Helvetica" w:cs="Helvetica"/>
          <w:i/>
          <w:iCs/>
          <w:color w:val="2D3B45"/>
          <w:sz w:val="24"/>
          <w:szCs w:val="24"/>
        </w:rPr>
        <w:t>The late penalty still applies even if the reason for the paper being late involves software or other computer problems.</w:t>
      </w:r>
    </w:p>
    <w:p w:rsidR="0057363A" w:rsidRPr="0057363A" w:rsidRDefault="0057363A" w:rsidP="004F1FBA">
      <w:pPr>
        <w:numPr>
          <w:ilvl w:val="0"/>
          <w:numId w:val="7"/>
        </w:numPr>
        <w:shd w:val="clear" w:color="auto" w:fill="FFFFFF"/>
        <w:spacing w:before="180" w:beforeAutospacing="1" w:after="180" w:afterAutospacing="1"/>
        <w:ind w:left="375"/>
        <w:rPr>
          <w:rFonts w:ascii="Helvetica" w:hAnsi="Helvetica" w:cs="Helvetica"/>
          <w:color w:val="2D3B45"/>
          <w:sz w:val="24"/>
          <w:szCs w:val="24"/>
        </w:rPr>
      </w:pPr>
      <w:r w:rsidRPr="0057363A">
        <w:rPr>
          <w:rFonts w:ascii="Helvetica" w:hAnsi="Helvetica" w:cs="Helvetica"/>
          <w:color w:val="2D3B45"/>
          <w:sz w:val="24"/>
          <w:szCs w:val="24"/>
        </w:rPr>
        <w:t> </w:t>
      </w:r>
      <w:r w:rsidRPr="0057363A">
        <w:rPr>
          <w:rFonts w:ascii="Helvetica" w:hAnsi="Helvetica" w:cs="Helvetica"/>
          <w:b/>
          <w:bCs/>
          <w:color w:val="2D3B45"/>
          <w:sz w:val="24"/>
          <w:szCs w:val="24"/>
        </w:rPr>
        <w:t>Papers will receive a score of zero if </w:t>
      </w:r>
      <w:r w:rsidRPr="0057363A">
        <w:rPr>
          <w:rFonts w:ascii="Helvetica" w:hAnsi="Helvetica" w:cs="Helvetica"/>
          <w:b/>
          <w:bCs/>
          <w:i/>
          <w:iCs/>
          <w:color w:val="2D3B45"/>
          <w:sz w:val="24"/>
          <w:szCs w:val="24"/>
        </w:rPr>
        <w:t>all or part</w:t>
      </w:r>
      <w:r w:rsidRPr="0057363A">
        <w:rPr>
          <w:rFonts w:ascii="Helvetica" w:hAnsi="Helvetica" w:cs="Helvetica"/>
          <w:b/>
          <w:bCs/>
          <w:color w:val="2D3B45"/>
          <w:sz w:val="24"/>
          <w:szCs w:val="24"/>
        </w:rPr>
        <w:t> of the writing from another author is copied into your paper. </w:t>
      </w:r>
      <w:r w:rsidRPr="0057363A">
        <w:rPr>
          <w:rFonts w:ascii="Helvetica" w:hAnsi="Helvetica" w:cs="Helvetica"/>
          <w:color w:val="2D3B45"/>
          <w:sz w:val="24"/>
          <w:szCs w:val="24"/>
        </w:rPr>
        <w:t>More details about plagiarism will be explained</w:t>
      </w:r>
      <w:r w:rsidRPr="00F84A0C">
        <w:rPr>
          <w:rFonts w:ascii="Helvetica" w:hAnsi="Helvetica" w:cs="Helvetica"/>
          <w:color w:val="2D3B45"/>
          <w:sz w:val="24"/>
          <w:szCs w:val="24"/>
        </w:rPr>
        <w:t xml:space="preserve"> </w:t>
      </w:r>
      <w:proofErr w:type="gramStart"/>
      <w:r w:rsidRPr="0057363A">
        <w:rPr>
          <w:rFonts w:ascii="Helvetica" w:hAnsi="Helvetica" w:cs="Helvetica"/>
          <w:color w:val="2D3B45"/>
          <w:sz w:val="24"/>
          <w:szCs w:val="24"/>
        </w:rPr>
        <w:t>at a later date</w:t>
      </w:r>
      <w:proofErr w:type="gramEnd"/>
      <w:r w:rsidRPr="0057363A">
        <w:rPr>
          <w:rFonts w:ascii="Helvetica" w:hAnsi="Helvetica" w:cs="Helvetica"/>
          <w:color w:val="2D3B45"/>
          <w:sz w:val="24"/>
          <w:szCs w:val="24"/>
        </w:rPr>
        <w:t>.</w:t>
      </w:r>
    </w:p>
    <w:p w:rsidR="0009034E" w:rsidRDefault="0009034E" w:rsidP="0009034E">
      <w:pPr>
        <w:pStyle w:val="Heading2"/>
      </w:pPr>
      <w:r w:rsidRPr="00DC703C">
        <w:t>Exams</w:t>
      </w:r>
    </w:p>
    <w:p w:rsidR="00F84A0C" w:rsidRPr="00F84A0C" w:rsidRDefault="00F84A0C" w:rsidP="00F84A0C">
      <w:pPr>
        <w:shd w:val="clear" w:color="auto" w:fill="FFFFFF"/>
        <w:spacing w:before="180" w:after="180"/>
        <w:rPr>
          <w:rFonts w:ascii="Helvetica" w:hAnsi="Helvetica" w:cs="Helvetica"/>
          <w:color w:val="2D3B45"/>
          <w:sz w:val="24"/>
          <w:szCs w:val="24"/>
        </w:rPr>
      </w:pPr>
      <w:r w:rsidRPr="00F84A0C">
        <w:rPr>
          <w:rFonts w:ascii="Helvetica" w:hAnsi="Helvetica" w:cs="Helvetica"/>
          <w:b/>
          <w:bCs/>
          <w:color w:val="2D3B45"/>
          <w:sz w:val="24"/>
          <w:szCs w:val="24"/>
          <w:u w:val="single"/>
        </w:rPr>
        <w:t>3 EXAMS</w:t>
      </w:r>
      <w:r w:rsidRPr="00F84A0C">
        <w:rPr>
          <w:rFonts w:ascii="Helvetica" w:hAnsi="Helvetica" w:cs="Helvetica"/>
          <w:color w:val="2D3B45"/>
          <w:sz w:val="24"/>
          <w:szCs w:val="24"/>
        </w:rPr>
        <w:t xml:space="preserve">: Each exam is 10% (a weighted score) of the course grade and will predominantly consist of multiple-choice questions, along with several true/false questions. The vast majority, but not all, of the exam questions come from the lecture slides and </w:t>
      </w:r>
      <w:r>
        <w:rPr>
          <w:rFonts w:ascii="Helvetica" w:hAnsi="Helvetica" w:cs="Helvetica"/>
          <w:color w:val="2D3B45"/>
          <w:sz w:val="24"/>
          <w:szCs w:val="24"/>
        </w:rPr>
        <w:t>assignments</w:t>
      </w:r>
      <w:r w:rsidRPr="00F84A0C">
        <w:rPr>
          <w:rFonts w:ascii="Helvetica" w:hAnsi="Helvetica" w:cs="Helvetica"/>
          <w:color w:val="2D3B45"/>
          <w:sz w:val="24"/>
          <w:szCs w:val="24"/>
        </w:rPr>
        <w:t xml:space="preserve">. Not </w:t>
      </w:r>
      <w:proofErr w:type="gramStart"/>
      <w:r w:rsidRPr="00F84A0C">
        <w:rPr>
          <w:rFonts w:ascii="Helvetica" w:hAnsi="Helvetica" w:cs="Helvetica"/>
          <w:color w:val="2D3B45"/>
          <w:sz w:val="24"/>
          <w:szCs w:val="24"/>
        </w:rPr>
        <w:t>all of</w:t>
      </w:r>
      <w:proofErr w:type="gramEnd"/>
      <w:r w:rsidRPr="00F84A0C">
        <w:rPr>
          <w:rFonts w:ascii="Helvetica" w:hAnsi="Helvetica" w:cs="Helvetica"/>
          <w:color w:val="2D3B45"/>
          <w:sz w:val="24"/>
          <w:szCs w:val="24"/>
        </w:rPr>
        <w:t xml:space="preserve"> the lecture slides will come from the textbook.</w:t>
      </w:r>
      <w:r w:rsidR="002311C2">
        <w:rPr>
          <w:rFonts w:ascii="Helvetica" w:hAnsi="Helvetica" w:cs="Helvetica"/>
          <w:color w:val="2D3B45"/>
          <w:sz w:val="24"/>
          <w:szCs w:val="24"/>
        </w:rPr>
        <w:t xml:space="preserve"> </w:t>
      </w:r>
    </w:p>
    <w:p w:rsidR="0009034E" w:rsidRPr="00A508B4" w:rsidRDefault="00D53EF4" w:rsidP="0009034E">
      <w:pPr>
        <w:pStyle w:val="Heading2"/>
      </w:pPr>
      <w:r>
        <w:t>Assignment</w:t>
      </w:r>
      <w:r w:rsidR="00357F6F">
        <w:t>s</w:t>
      </w:r>
      <w:r>
        <w:t xml:space="preserve"> and </w:t>
      </w:r>
      <w:r w:rsidR="0009034E" w:rsidRPr="00A508B4">
        <w:t>In-Class A</w:t>
      </w:r>
      <w:r w:rsidR="00F84A0C">
        <w:t>ssignments</w:t>
      </w:r>
    </w:p>
    <w:p w:rsidR="0009034E" w:rsidRDefault="0009034E" w:rsidP="0009034E">
      <w:pPr>
        <w:jc w:val="both"/>
        <w:rPr>
          <w:color w:val="C00000"/>
          <w:sz w:val="22"/>
          <w:szCs w:val="22"/>
        </w:rPr>
      </w:pPr>
    </w:p>
    <w:p w:rsidR="00F84A0C" w:rsidRPr="00F84A0C" w:rsidRDefault="00D53EF4" w:rsidP="0009034E">
      <w:pPr>
        <w:jc w:val="both"/>
        <w:rPr>
          <w:sz w:val="22"/>
          <w:szCs w:val="22"/>
        </w:rPr>
      </w:pPr>
      <w:r>
        <w:rPr>
          <w:sz w:val="22"/>
          <w:szCs w:val="22"/>
        </w:rPr>
        <w:t>Each chapter will have approximately 2 assignments each week.  These chapter assignments are completed online are due by the end of each week (Saturday).  Some</w:t>
      </w:r>
      <w:r w:rsidR="00F84A0C" w:rsidRPr="00F84A0C">
        <w:rPr>
          <w:sz w:val="22"/>
          <w:szCs w:val="22"/>
        </w:rPr>
        <w:t xml:space="preserve"> </w:t>
      </w:r>
      <w:r>
        <w:rPr>
          <w:sz w:val="22"/>
          <w:szCs w:val="22"/>
        </w:rPr>
        <w:t>class sessions</w:t>
      </w:r>
      <w:r w:rsidR="00F84A0C" w:rsidRPr="00F84A0C">
        <w:rPr>
          <w:sz w:val="22"/>
          <w:szCs w:val="22"/>
        </w:rPr>
        <w:t xml:space="preserve"> will include an in-class assignment that may be due at the end of the class period or at the beginning of the following scheduled class time. </w:t>
      </w:r>
      <w:r>
        <w:rPr>
          <w:sz w:val="22"/>
          <w:szCs w:val="22"/>
        </w:rPr>
        <w:t xml:space="preserve"> If you miss class on the day there is an assignment that is due at the end of the class period, your score will be zero for the assignment.  Thus, there are no make-up assignments for in-class assignments.  </w:t>
      </w:r>
    </w:p>
    <w:p w:rsidR="0009034E" w:rsidRPr="00D040D0" w:rsidRDefault="0009034E" w:rsidP="0009034E">
      <w:pPr>
        <w:rPr>
          <w:color w:val="C00000"/>
          <w:sz w:val="22"/>
          <w:szCs w:val="22"/>
        </w:rPr>
      </w:pPr>
    </w:p>
    <w:p w:rsidR="0009034E" w:rsidRPr="00A508B4" w:rsidRDefault="0009034E" w:rsidP="0009034E">
      <w:pPr>
        <w:pStyle w:val="Heading2"/>
      </w:pPr>
      <w:r w:rsidRPr="00A508B4">
        <w:lastRenderedPageBreak/>
        <w:t xml:space="preserve">Final Exam </w:t>
      </w:r>
    </w:p>
    <w:p w:rsidR="0009034E" w:rsidRPr="00D040D0" w:rsidRDefault="0009034E" w:rsidP="0009034E">
      <w:pPr>
        <w:rPr>
          <w:sz w:val="22"/>
          <w:szCs w:val="22"/>
        </w:rPr>
      </w:pPr>
    </w:p>
    <w:p w:rsidR="0009034E" w:rsidRPr="00785F2A" w:rsidRDefault="002311C2" w:rsidP="0009034E">
      <w:pPr>
        <w:rPr>
          <w:sz w:val="22"/>
          <w:szCs w:val="22"/>
        </w:rPr>
      </w:pPr>
      <w:r w:rsidRPr="00785F2A">
        <w:rPr>
          <w:rFonts w:cs="Helvetica"/>
          <w:color w:val="2D3B45"/>
          <w:sz w:val="22"/>
          <w:szCs w:val="22"/>
          <w:shd w:val="clear" w:color="auto" w:fill="FFFFFF"/>
        </w:rPr>
        <w:t>The Final Exam is 20% of the course grade.  It has the same format as the first 3 exams. The final exam must be taken at the scheduled time. </w:t>
      </w:r>
    </w:p>
    <w:p w:rsidR="00785F2A" w:rsidRDefault="00785F2A" w:rsidP="00D53EF4"/>
    <w:p w:rsidR="0009034E" w:rsidRDefault="0009034E" w:rsidP="00785F2A">
      <w:pPr>
        <w:pStyle w:val="Heading2"/>
      </w:pPr>
      <w:r w:rsidRPr="00A508B4">
        <w:t xml:space="preserve">Grading Formula </w:t>
      </w:r>
    </w:p>
    <w:p w:rsidR="00785F2A" w:rsidRPr="00785F2A" w:rsidRDefault="00785F2A" w:rsidP="00785F2A"/>
    <w:p w:rsidR="00E575D2" w:rsidRPr="00E575D2" w:rsidRDefault="00E575D2" w:rsidP="00E575D2">
      <w:pPr>
        <w:shd w:val="clear" w:color="auto" w:fill="FFFFFF"/>
        <w:spacing w:before="180" w:after="180"/>
        <w:rPr>
          <w:rFonts w:ascii="Helvetica" w:hAnsi="Helvetica" w:cs="Helvetica"/>
          <w:color w:val="2D3B45"/>
          <w:sz w:val="24"/>
          <w:szCs w:val="24"/>
        </w:rPr>
      </w:pPr>
      <w:r w:rsidRPr="00E575D2">
        <w:rPr>
          <w:rFonts w:ascii="Helvetica" w:hAnsi="Helvetica" w:cs="Helvetica"/>
          <w:color w:val="2D3B45"/>
          <w:sz w:val="24"/>
          <w:szCs w:val="24"/>
        </w:rPr>
        <w:t> </w:t>
      </w:r>
      <w:r w:rsidRPr="00E575D2">
        <w:rPr>
          <w:rFonts w:ascii="Helvetica" w:hAnsi="Helvetica" w:cs="Helvetica"/>
          <w:b/>
          <w:bCs/>
          <w:color w:val="2D3B45"/>
          <w:sz w:val="24"/>
          <w:szCs w:val="24"/>
        </w:rPr>
        <w:t>The final grade for this course will be distributed as follows: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6135"/>
        <w:gridCol w:w="1710"/>
      </w:tblGrid>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           </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b/>
                <w:bCs/>
                <w:color w:val="2D3B45"/>
                <w:sz w:val="24"/>
                <w:szCs w:val="24"/>
              </w:rPr>
              <w:t>Percentage</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Attendance/Participation (2</w:t>
            </w:r>
            <w:r w:rsidR="002A7DC0">
              <w:rPr>
                <w:rFonts w:ascii="Helvetica" w:hAnsi="Helvetica" w:cs="Helvetica"/>
                <w:color w:val="2D3B45"/>
                <w:sz w:val="24"/>
                <w:szCs w:val="24"/>
              </w:rPr>
              <w:t>2 class periods</w:t>
            </w:r>
            <w:r w:rsidRPr="00E575D2">
              <w:rPr>
                <w:rFonts w:ascii="Helvetica" w:hAnsi="Helvetica" w:cs="Helvetica"/>
                <w:color w:val="2D3B45"/>
                <w:sz w:val="24"/>
                <w:szCs w:val="24"/>
              </w:rPr>
              <w:t>)</w:t>
            </w:r>
          </w:p>
        </w:tc>
        <w:tc>
          <w:tcPr>
            <w:tcW w:w="1710" w:type="dxa"/>
            <w:shd w:val="clear" w:color="auto" w:fill="FFFFFF"/>
            <w:tcMar>
              <w:top w:w="30" w:type="dxa"/>
              <w:left w:w="30" w:type="dxa"/>
              <w:bottom w:w="30" w:type="dxa"/>
              <w:right w:w="30" w:type="dxa"/>
            </w:tcMar>
            <w:vAlign w:val="center"/>
            <w:hideMark/>
          </w:tcPr>
          <w:p w:rsidR="00E575D2" w:rsidRPr="00E575D2" w:rsidRDefault="00D53EF4" w:rsidP="00E575D2">
            <w:pPr>
              <w:spacing w:before="180" w:after="180"/>
              <w:rPr>
                <w:rFonts w:ascii="Helvetica" w:hAnsi="Helvetica" w:cs="Helvetica"/>
                <w:color w:val="2D3B45"/>
                <w:sz w:val="24"/>
                <w:szCs w:val="24"/>
              </w:rPr>
            </w:pPr>
            <w:r>
              <w:rPr>
                <w:rFonts w:ascii="Helvetica" w:hAnsi="Helvetica" w:cs="Helvetica"/>
                <w:color w:val="2D3B45"/>
                <w:sz w:val="24"/>
                <w:szCs w:val="24"/>
              </w:rPr>
              <w:t>5%</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 xml:space="preserve">Assignments (In-Class and Homework) </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2</w:t>
            </w:r>
            <w:r w:rsidR="00D53EF4">
              <w:rPr>
                <w:rFonts w:ascii="Helvetica" w:hAnsi="Helvetica" w:cs="Helvetica"/>
                <w:color w:val="2D3B45"/>
                <w:sz w:val="24"/>
                <w:szCs w:val="24"/>
              </w:rPr>
              <w:t>5%</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3 Exams (10% each)</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30%</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1 Writing Assignment</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20%</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1 Final Exam</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color w:val="2D3B45"/>
                <w:sz w:val="24"/>
                <w:szCs w:val="24"/>
              </w:rPr>
              <w:t>20%</w:t>
            </w:r>
          </w:p>
        </w:tc>
      </w:tr>
      <w:tr w:rsidR="00E575D2" w:rsidRPr="00E575D2" w:rsidTr="00E575D2">
        <w:tc>
          <w:tcPr>
            <w:tcW w:w="6135"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b/>
                <w:bCs/>
                <w:color w:val="2D3B45"/>
                <w:sz w:val="24"/>
                <w:szCs w:val="24"/>
              </w:rPr>
              <w:t>Total</w:t>
            </w:r>
          </w:p>
        </w:tc>
        <w:tc>
          <w:tcPr>
            <w:tcW w:w="1710" w:type="dxa"/>
            <w:shd w:val="clear" w:color="auto" w:fill="FFFFFF"/>
            <w:tcMar>
              <w:top w:w="30" w:type="dxa"/>
              <w:left w:w="30" w:type="dxa"/>
              <w:bottom w:w="30" w:type="dxa"/>
              <w:right w:w="30" w:type="dxa"/>
            </w:tcMar>
            <w:vAlign w:val="center"/>
            <w:hideMark/>
          </w:tcPr>
          <w:p w:rsidR="00E575D2" w:rsidRPr="00E575D2" w:rsidRDefault="00E575D2" w:rsidP="00E575D2">
            <w:pPr>
              <w:spacing w:before="180" w:after="180"/>
              <w:rPr>
                <w:rFonts w:ascii="Helvetica" w:hAnsi="Helvetica" w:cs="Helvetica"/>
                <w:color w:val="2D3B45"/>
                <w:sz w:val="24"/>
                <w:szCs w:val="24"/>
              </w:rPr>
            </w:pPr>
            <w:r w:rsidRPr="00E575D2">
              <w:rPr>
                <w:rFonts w:ascii="Helvetica" w:hAnsi="Helvetica" w:cs="Helvetica"/>
                <w:b/>
                <w:bCs/>
                <w:color w:val="2D3B45"/>
                <w:sz w:val="24"/>
                <w:szCs w:val="24"/>
              </w:rPr>
              <w:t>100%</w:t>
            </w:r>
          </w:p>
        </w:tc>
      </w:tr>
    </w:tbl>
    <w:p w:rsidR="0009034E" w:rsidRDefault="0009034E" w:rsidP="0009034E">
      <w:pPr>
        <w:rPr>
          <w:sz w:val="22"/>
          <w:szCs w:val="22"/>
        </w:rPr>
      </w:pPr>
    </w:p>
    <w:p w:rsidR="0009034E" w:rsidRDefault="0009034E" w:rsidP="0009034E">
      <w:pPr>
        <w:rPr>
          <w:sz w:val="22"/>
          <w:szCs w:val="22"/>
        </w:rPr>
      </w:pPr>
    </w:p>
    <w:p w:rsidR="0009034E" w:rsidRPr="00A508B4" w:rsidRDefault="0009034E" w:rsidP="0009034E">
      <w:pPr>
        <w:pStyle w:val="Heading3"/>
      </w:pPr>
      <w:r>
        <w:t>Incomplete Policy</w:t>
      </w:r>
      <w:r w:rsidRPr="00A508B4">
        <w:t xml:space="preserve">: </w:t>
      </w:r>
    </w:p>
    <w:p w:rsidR="0009034E" w:rsidRPr="003C69EB" w:rsidRDefault="0009034E" w:rsidP="0009034E">
      <w:pPr>
        <w:jc w:val="both"/>
        <w:rPr>
          <w:rStyle w:val="Hyperlink"/>
          <w:color w:val="000000" w:themeColor="text1"/>
          <w:sz w:val="22"/>
          <w:szCs w:val="22"/>
        </w:rPr>
      </w:pPr>
      <w:r w:rsidRPr="003C69EB">
        <w:rPr>
          <w:sz w:val="22"/>
          <w:szCs w:val="22"/>
        </w:rPr>
        <w:t>An incomplete grade can only be given if the student has completed at least 2/3rds (roughly 67%) of all the graded coursework for the semester by the semester’s end. Furthermore, an I</w:t>
      </w:r>
      <w:r>
        <w:rPr>
          <w:sz w:val="22"/>
          <w:szCs w:val="22"/>
        </w:rPr>
        <w:t>ncomplete</w:t>
      </w:r>
      <w:r w:rsidRPr="003C69EB">
        <w:rPr>
          <w:sz w:val="22"/>
          <w:szCs w:val="22"/>
        </w:rPr>
        <w:t xml:space="preserve"> can only be given under extreme emergency conditions accompanied by acceptable written documentation, given that the student has already completed 2/3rds of the graded coursework. </w:t>
      </w:r>
      <w:r w:rsidRPr="003C69EB">
        <w:rPr>
          <w:rStyle w:val="Hyperlink"/>
          <w:color w:val="000000" w:themeColor="text1"/>
          <w:sz w:val="22"/>
          <w:szCs w:val="22"/>
        </w:rPr>
        <w:t>In all cases, the instructor reserves the right to decline a student’s request to receive a grade of Incomplete.</w:t>
      </w:r>
    </w:p>
    <w:p w:rsidR="00785F2A" w:rsidRDefault="00785F2A" w:rsidP="0009034E">
      <w:pPr>
        <w:pStyle w:val="Heading3"/>
      </w:pPr>
    </w:p>
    <w:p w:rsidR="0009034E" w:rsidRPr="00A508B4" w:rsidRDefault="0009034E" w:rsidP="0009034E">
      <w:pPr>
        <w:pStyle w:val="Heading3"/>
      </w:pPr>
      <w:r w:rsidRPr="00A508B4">
        <w:t xml:space="preserve">HCC Grading Scale can be found on this site under Academic Information: </w:t>
      </w:r>
    </w:p>
    <w:p w:rsidR="0009034E" w:rsidRDefault="00C32404" w:rsidP="0009034E">
      <w:pPr>
        <w:rPr>
          <w:rStyle w:val="Hyperlink"/>
          <w:b/>
          <w:sz w:val="22"/>
        </w:rPr>
      </w:pPr>
      <w:hyperlink r:id="rId24" w:history="1">
        <w:r w:rsidR="0009034E" w:rsidRPr="00F305B3">
          <w:rPr>
            <w:rStyle w:val="Hyperlink"/>
            <w:b/>
            <w:sz w:val="22"/>
          </w:rPr>
          <w:t>http://www.hccs.edu/resources-for/current-students/student-handbook/</w:t>
        </w:r>
      </w:hyperlink>
    </w:p>
    <w:p w:rsidR="0009034E" w:rsidRDefault="0009034E" w:rsidP="0009034E">
      <w:pPr>
        <w:pStyle w:val="Heading1"/>
      </w:pPr>
    </w:p>
    <w:p w:rsidR="0009034E" w:rsidRDefault="0009034E" w:rsidP="0009034E">
      <w:pPr>
        <w:pStyle w:val="Heading1"/>
      </w:pPr>
    </w:p>
    <w:p w:rsidR="00486A11" w:rsidRDefault="00486A11" w:rsidP="00486A11"/>
    <w:p w:rsidR="00486A11" w:rsidRPr="00486A11" w:rsidRDefault="00486A11" w:rsidP="00486A11"/>
    <w:p w:rsidR="0009034E" w:rsidRPr="00D040D0" w:rsidRDefault="0009034E" w:rsidP="00785F2A">
      <w:pPr>
        <w:pStyle w:val="Heading1"/>
        <w:rPr>
          <w:color w:val="C00000"/>
          <w:sz w:val="22"/>
          <w:szCs w:val="22"/>
        </w:rPr>
      </w:pPr>
      <w:r w:rsidRPr="00A508B4">
        <w:lastRenderedPageBreak/>
        <w:t>Course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148"/>
        <w:gridCol w:w="1431"/>
        <w:gridCol w:w="5823"/>
      </w:tblGrid>
      <w:tr w:rsidR="0009034E" w:rsidRPr="009F7E01" w:rsidTr="00C7705F">
        <w:trPr>
          <w:tblHeader/>
        </w:trPr>
        <w:tc>
          <w:tcPr>
            <w:tcW w:w="958" w:type="dxa"/>
            <w:shd w:val="clear" w:color="auto" w:fill="auto"/>
          </w:tcPr>
          <w:p w:rsidR="0009034E" w:rsidRPr="009F7E01" w:rsidRDefault="0009034E" w:rsidP="00C7705F">
            <w:pPr>
              <w:jc w:val="center"/>
              <w:rPr>
                <w:b/>
                <w:color w:val="000000" w:themeColor="text1"/>
                <w:sz w:val="22"/>
                <w:szCs w:val="22"/>
              </w:rPr>
            </w:pPr>
            <w:r w:rsidRPr="009F7E01">
              <w:rPr>
                <w:b/>
                <w:color w:val="000000" w:themeColor="text1"/>
                <w:sz w:val="22"/>
                <w:szCs w:val="22"/>
              </w:rPr>
              <w:t>Week</w:t>
            </w:r>
          </w:p>
        </w:tc>
        <w:tc>
          <w:tcPr>
            <w:tcW w:w="1188" w:type="dxa"/>
            <w:shd w:val="clear" w:color="auto" w:fill="auto"/>
          </w:tcPr>
          <w:p w:rsidR="0009034E" w:rsidRPr="009F7E01" w:rsidRDefault="0009034E" w:rsidP="00C7705F">
            <w:pPr>
              <w:jc w:val="center"/>
              <w:rPr>
                <w:b/>
                <w:color w:val="000000" w:themeColor="text1"/>
                <w:sz w:val="22"/>
                <w:szCs w:val="22"/>
              </w:rPr>
            </w:pPr>
            <w:r w:rsidRPr="009F7E01">
              <w:rPr>
                <w:b/>
                <w:color w:val="000000" w:themeColor="text1"/>
                <w:sz w:val="22"/>
                <w:szCs w:val="22"/>
              </w:rPr>
              <w:t>Dates</w:t>
            </w:r>
          </w:p>
        </w:tc>
        <w:tc>
          <w:tcPr>
            <w:tcW w:w="1539" w:type="dxa"/>
          </w:tcPr>
          <w:p w:rsidR="0009034E" w:rsidRPr="009F7E01" w:rsidRDefault="0009034E" w:rsidP="00C7705F">
            <w:pPr>
              <w:jc w:val="center"/>
              <w:rPr>
                <w:b/>
                <w:color w:val="000000" w:themeColor="text1"/>
                <w:sz w:val="22"/>
                <w:szCs w:val="22"/>
              </w:rPr>
            </w:pPr>
            <w:r>
              <w:rPr>
                <w:b/>
                <w:color w:val="000000" w:themeColor="text1"/>
                <w:sz w:val="22"/>
                <w:szCs w:val="22"/>
              </w:rPr>
              <w:t>Event</w:t>
            </w:r>
          </w:p>
        </w:tc>
        <w:tc>
          <w:tcPr>
            <w:tcW w:w="6745" w:type="dxa"/>
            <w:shd w:val="clear" w:color="auto" w:fill="auto"/>
          </w:tcPr>
          <w:p w:rsidR="0009034E" w:rsidRPr="009F7E01" w:rsidRDefault="0009034E" w:rsidP="00C7705F">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1</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09/24-09/26</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Default="0009034E" w:rsidP="00C7705F">
            <w:pPr>
              <w:rPr>
                <w:color w:val="000000" w:themeColor="text1"/>
                <w:sz w:val="22"/>
                <w:szCs w:val="22"/>
              </w:rPr>
            </w:pPr>
            <w:r w:rsidRPr="009F7E01">
              <w:rPr>
                <w:color w:val="000000" w:themeColor="text1"/>
                <w:sz w:val="22"/>
                <w:szCs w:val="22"/>
              </w:rPr>
              <w:t xml:space="preserve">Chapter 1: </w:t>
            </w:r>
            <w:r>
              <w:rPr>
                <w:color w:val="000000" w:themeColor="text1"/>
                <w:sz w:val="22"/>
                <w:szCs w:val="22"/>
              </w:rPr>
              <w:t>Nature of Physical Geography</w:t>
            </w:r>
          </w:p>
          <w:p w:rsidR="007D4369" w:rsidRPr="009F7E01" w:rsidRDefault="007D4369" w:rsidP="00C7705F">
            <w:pPr>
              <w:rPr>
                <w:color w:val="000000" w:themeColor="text1"/>
                <w:sz w:val="22"/>
                <w:szCs w:val="22"/>
              </w:rPr>
            </w:pPr>
            <w:r>
              <w:rPr>
                <w:color w:val="000000" w:themeColor="text1"/>
                <w:sz w:val="22"/>
                <w:szCs w:val="22"/>
              </w:rPr>
              <w:t>In-Class Assignments</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2</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10/01-10/03</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Default="0009034E" w:rsidP="00C7705F">
            <w:pPr>
              <w:rPr>
                <w:color w:val="000000" w:themeColor="text1"/>
                <w:sz w:val="22"/>
                <w:szCs w:val="22"/>
              </w:rPr>
            </w:pPr>
            <w:r w:rsidRPr="009F7E01">
              <w:rPr>
                <w:color w:val="000000" w:themeColor="text1"/>
                <w:sz w:val="22"/>
                <w:szCs w:val="22"/>
              </w:rPr>
              <w:t xml:space="preserve">Chapter 2: </w:t>
            </w:r>
            <w:r>
              <w:rPr>
                <w:color w:val="000000" w:themeColor="text1"/>
                <w:sz w:val="22"/>
                <w:szCs w:val="22"/>
              </w:rPr>
              <w:t>Energy &amp; Matter in the Atmosphere</w:t>
            </w:r>
          </w:p>
          <w:p w:rsidR="0009034E" w:rsidRPr="009F7E01" w:rsidRDefault="0009034E" w:rsidP="00C7705F">
            <w:pPr>
              <w:rPr>
                <w:color w:val="000000" w:themeColor="text1"/>
                <w:sz w:val="22"/>
                <w:szCs w:val="22"/>
              </w:rPr>
            </w:pPr>
            <w:r>
              <w:rPr>
                <w:color w:val="000000" w:themeColor="text1"/>
                <w:sz w:val="22"/>
                <w:szCs w:val="22"/>
              </w:rPr>
              <w:t>Chapter 3: Atmospheric Motion</w:t>
            </w:r>
            <w:r w:rsidR="007D4369">
              <w:rPr>
                <w:color w:val="000000" w:themeColor="text1"/>
                <w:sz w:val="22"/>
                <w:szCs w:val="22"/>
              </w:rPr>
              <w:t xml:space="preserve"> / In-Class Assignment</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3</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10/08-10/10</w:t>
            </w:r>
          </w:p>
        </w:tc>
        <w:tc>
          <w:tcPr>
            <w:tcW w:w="1539" w:type="dxa"/>
          </w:tcPr>
          <w:p w:rsidR="0009034E" w:rsidRPr="009F7E01" w:rsidRDefault="0009034E" w:rsidP="00C7705F">
            <w:pPr>
              <w:rPr>
                <w:color w:val="000000" w:themeColor="text1"/>
                <w:sz w:val="22"/>
                <w:szCs w:val="22"/>
              </w:rPr>
            </w:pPr>
            <w:r>
              <w:rPr>
                <w:color w:val="000000" w:themeColor="text1"/>
                <w:sz w:val="22"/>
                <w:szCs w:val="22"/>
              </w:rPr>
              <w:t>Exam 1</w:t>
            </w:r>
          </w:p>
        </w:tc>
        <w:tc>
          <w:tcPr>
            <w:tcW w:w="6745" w:type="dxa"/>
            <w:shd w:val="clear" w:color="auto" w:fill="auto"/>
          </w:tcPr>
          <w:p w:rsidR="00577A90" w:rsidRDefault="00577A90" w:rsidP="00C7705F">
            <w:pPr>
              <w:rPr>
                <w:color w:val="000000" w:themeColor="text1"/>
                <w:sz w:val="22"/>
                <w:szCs w:val="22"/>
              </w:rPr>
            </w:pPr>
            <w:r>
              <w:rPr>
                <w:color w:val="000000" w:themeColor="text1"/>
                <w:sz w:val="22"/>
                <w:szCs w:val="22"/>
              </w:rPr>
              <w:t>Exam 1</w:t>
            </w:r>
          </w:p>
          <w:p w:rsidR="0009034E" w:rsidRPr="009F7E01" w:rsidRDefault="0009034E" w:rsidP="00C7705F">
            <w:pPr>
              <w:rPr>
                <w:color w:val="000000" w:themeColor="text1"/>
                <w:sz w:val="22"/>
                <w:szCs w:val="22"/>
              </w:rPr>
            </w:pPr>
            <w:r>
              <w:rPr>
                <w:color w:val="000000" w:themeColor="text1"/>
                <w:sz w:val="22"/>
                <w:szCs w:val="22"/>
              </w:rPr>
              <w:t>Chapter 4: Atmospheric Moisture</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4</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10/15-10/17</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Default="0009034E" w:rsidP="00C7705F">
            <w:pPr>
              <w:rPr>
                <w:color w:val="000000" w:themeColor="text1"/>
                <w:sz w:val="22"/>
                <w:szCs w:val="22"/>
              </w:rPr>
            </w:pPr>
            <w:r>
              <w:rPr>
                <w:color w:val="000000" w:themeColor="text1"/>
                <w:sz w:val="22"/>
                <w:szCs w:val="22"/>
              </w:rPr>
              <w:t>Chapter 5: Weather Systems and Severe Weather</w:t>
            </w:r>
          </w:p>
          <w:p w:rsidR="007D4369" w:rsidRPr="009F7E01" w:rsidRDefault="007D4369" w:rsidP="00C7705F">
            <w:pPr>
              <w:rPr>
                <w:color w:val="000000" w:themeColor="text1"/>
                <w:sz w:val="22"/>
                <w:szCs w:val="22"/>
              </w:rPr>
            </w:pP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5</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10/22-10/24</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Default="0009034E" w:rsidP="00C7705F">
            <w:pPr>
              <w:rPr>
                <w:color w:val="000000" w:themeColor="text1"/>
                <w:sz w:val="22"/>
                <w:szCs w:val="22"/>
              </w:rPr>
            </w:pPr>
            <w:r>
              <w:rPr>
                <w:color w:val="000000" w:themeColor="text1"/>
                <w:sz w:val="22"/>
                <w:szCs w:val="22"/>
              </w:rPr>
              <w:t>Chapter 6: Atmos.-Ocean-</w:t>
            </w:r>
            <w:proofErr w:type="spellStart"/>
            <w:r>
              <w:rPr>
                <w:color w:val="000000" w:themeColor="text1"/>
                <w:sz w:val="22"/>
                <w:szCs w:val="22"/>
              </w:rPr>
              <w:t>Cryos</w:t>
            </w:r>
            <w:proofErr w:type="spellEnd"/>
            <w:r>
              <w:rPr>
                <w:color w:val="000000" w:themeColor="text1"/>
                <w:sz w:val="22"/>
                <w:szCs w:val="22"/>
              </w:rPr>
              <w:t>. Interactions</w:t>
            </w:r>
          </w:p>
          <w:p w:rsidR="0009034E" w:rsidRPr="009F7E01" w:rsidRDefault="0009034E" w:rsidP="00C7705F">
            <w:pPr>
              <w:rPr>
                <w:color w:val="000000" w:themeColor="text1"/>
                <w:sz w:val="22"/>
                <w:szCs w:val="22"/>
              </w:rPr>
            </w:pPr>
            <w:r w:rsidRPr="009F7E01">
              <w:rPr>
                <w:color w:val="000000" w:themeColor="text1"/>
                <w:sz w:val="22"/>
                <w:szCs w:val="22"/>
              </w:rPr>
              <w:t xml:space="preserve">Chapter </w:t>
            </w:r>
            <w:r>
              <w:rPr>
                <w:color w:val="000000" w:themeColor="text1"/>
                <w:sz w:val="22"/>
                <w:szCs w:val="22"/>
              </w:rPr>
              <w:t>7</w:t>
            </w:r>
            <w:r w:rsidRPr="009F7E01">
              <w:rPr>
                <w:color w:val="000000" w:themeColor="text1"/>
                <w:sz w:val="22"/>
                <w:szCs w:val="22"/>
              </w:rPr>
              <w:t xml:space="preserve">: </w:t>
            </w:r>
            <w:r>
              <w:rPr>
                <w:color w:val="000000" w:themeColor="text1"/>
                <w:sz w:val="22"/>
                <w:szCs w:val="22"/>
              </w:rPr>
              <w:t>Climates around the World</w:t>
            </w:r>
            <w:r w:rsidR="007D4369">
              <w:rPr>
                <w:color w:val="000000" w:themeColor="text1"/>
                <w:sz w:val="22"/>
                <w:szCs w:val="22"/>
              </w:rPr>
              <w:t xml:space="preserve"> – In-Class Assignment</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6</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10/29-10/31</w:t>
            </w:r>
          </w:p>
        </w:tc>
        <w:tc>
          <w:tcPr>
            <w:tcW w:w="1539" w:type="dxa"/>
          </w:tcPr>
          <w:p w:rsidR="0009034E" w:rsidRDefault="0009034E" w:rsidP="00C7705F">
            <w:pPr>
              <w:rPr>
                <w:color w:val="000000" w:themeColor="text1"/>
                <w:sz w:val="22"/>
                <w:szCs w:val="22"/>
              </w:rPr>
            </w:pPr>
            <w:r>
              <w:rPr>
                <w:color w:val="000000" w:themeColor="text1"/>
                <w:sz w:val="22"/>
                <w:szCs w:val="22"/>
              </w:rPr>
              <w:t>Exam 2</w:t>
            </w:r>
          </w:p>
          <w:p w:rsidR="007D4369" w:rsidRPr="009F7E01" w:rsidRDefault="007D4369" w:rsidP="00C7705F">
            <w:pPr>
              <w:rPr>
                <w:color w:val="000000" w:themeColor="text1"/>
                <w:sz w:val="22"/>
                <w:szCs w:val="22"/>
              </w:rPr>
            </w:pPr>
            <w:r>
              <w:rPr>
                <w:color w:val="000000" w:themeColor="text1"/>
                <w:sz w:val="22"/>
                <w:szCs w:val="22"/>
              </w:rPr>
              <w:t>Essays Due</w:t>
            </w:r>
          </w:p>
        </w:tc>
        <w:tc>
          <w:tcPr>
            <w:tcW w:w="6745" w:type="dxa"/>
            <w:shd w:val="clear" w:color="auto" w:fill="auto"/>
          </w:tcPr>
          <w:p w:rsidR="007D4369" w:rsidRDefault="007D4369" w:rsidP="00C7705F">
            <w:pPr>
              <w:rPr>
                <w:color w:val="000000" w:themeColor="text1"/>
                <w:sz w:val="22"/>
                <w:szCs w:val="22"/>
              </w:rPr>
            </w:pPr>
            <w:r>
              <w:rPr>
                <w:color w:val="000000" w:themeColor="text1"/>
                <w:sz w:val="22"/>
                <w:szCs w:val="22"/>
              </w:rPr>
              <w:t>Exam 2</w:t>
            </w:r>
          </w:p>
          <w:p w:rsidR="0009034E" w:rsidRPr="009F7E01" w:rsidRDefault="0009034E" w:rsidP="00C7705F">
            <w:pPr>
              <w:rPr>
                <w:color w:val="000000" w:themeColor="text1"/>
                <w:sz w:val="22"/>
                <w:szCs w:val="22"/>
              </w:rPr>
            </w:pPr>
            <w:r w:rsidRPr="009F7E01">
              <w:rPr>
                <w:color w:val="000000" w:themeColor="text1"/>
                <w:sz w:val="22"/>
                <w:szCs w:val="22"/>
              </w:rPr>
              <w:t>C</w:t>
            </w:r>
            <w:r>
              <w:rPr>
                <w:color w:val="000000" w:themeColor="text1"/>
                <w:sz w:val="22"/>
                <w:szCs w:val="22"/>
              </w:rPr>
              <w:t>hapter 8: Water Resources</w:t>
            </w:r>
            <w:r w:rsidR="007D4369">
              <w:rPr>
                <w:color w:val="000000" w:themeColor="text1"/>
                <w:sz w:val="22"/>
                <w:szCs w:val="22"/>
              </w:rPr>
              <w:t xml:space="preserve">   - Essays due NOV. 2</w:t>
            </w:r>
            <w:r w:rsidR="007D4369" w:rsidRPr="007D4369">
              <w:rPr>
                <w:color w:val="000000" w:themeColor="text1"/>
                <w:sz w:val="22"/>
                <w:szCs w:val="22"/>
                <w:vertAlign w:val="superscript"/>
              </w:rPr>
              <w:t>nd</w:t>
            </w:r>
            <w:r w:rsidR="007D4369">
              <w:rPr>
                <w:color w:val="000000" w:themeColor="text1"/>
                <w:sz w:val="22"/>
                <w:szCs w:val="22"/>
              </w:rPr>
              <w:t xml:space="preserve"> via Canvas.  </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7</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11/05-11/07</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Pr="009F7E01" w:rsidRDefault="0009034E" w:rsidP="00C7705F">
            <w:pPr>
              <w:rPr>
                <w:color w:val="000000" w:themeColor="text1"/>
                <w:sz w:val="22"/>
                <w:szCs w:val="22"/>
              </w:rPr>
            </w:pPr>
            <w:r>
              <w:rPr>
                <w:color w:val="000000" w:themeColor="text1"/>
                <w:sz w:val="22"/>
                <w:szCs w:val="22"/>
              </w:rPr>
              <w:t>Chapter 9: Understanding Landscapes</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8</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11/12-11/14</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Pr="009F7E01" w:rsidRDefault="0009034E" w:rsidP="00C7705F">
            <w:pPr>
              <w:rPr>
                <w:color w:val="000000" w:themeColor="text1"/>
                <w:sz w:val="22"/>
                <w:szCs w:val="22"/>
              </w:rPr>
            </w:pPr>
            <w:r w:rsidRPr="009F7E01">
              <w:rPr>
                <w:color w:val="000000" w:themeColor="text1"/>
                <w:sz w:val="22"/>
                <w:szCs w:val="22"/>
              </w:rPr>
              <w:t xml:space="preserve">Chapter 10: </w:t>
            </w:r>
            <w:r>
              <w:rPr>
                <w:color w:val="000000" w:themeColor="text1"/>
                <w:sz w:val="22"/>
                <w:szCs w:val="22"/>
              </w:rPr>
              <w:t>Plate Tectonics</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9</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11/19-11/21</w:t>
            </w:r>
          </w:p>
        </w:tc>
        <w:tc>
          <w:tcPr>
            <w:tcW w:w="1539" w:type="dxa"/>
          </w:tcPr>
          <w:p w:rsidR="0009034E" w:rsidRPr="009F7E01" w:rsidRDefault="0009034E" w:rsidP="00C7705F">
            <w:pPr>
              <w:rPr>
                <w:color w:val="000000" w:themeColor="text1"/>
                <w:sz w:val="22"/>
                <w:szCs w:val="22"/>
              </w:rPr>
            </w:pPr>
            <w:r>
              <w:rPr>
                <w:color w:val="000000" w:themeColor="text1"/>
                <w:sz w:val="22"/>
                <w:szCs w:val="22"/>
              </w:rPr>
              <w:t>Exam 3</w:t>
            </w:r>
          </w:p>
        </w:tc>
        <w:tc>
          <w:tcPr>
            <w:tcW w:w="6745" w:type="dxa"/>
            <w:shd w:val="clear" w:color="auto" w:fill="auto"/>
          </w:tcPr>
          <w:p w:rsidR="007D4369" w:rsidRDefault="007D4369" w:rsidP="00C7705F">
            <w:pPr>
              <w:rPr>
                <w:color w:val="000000" w:themeColor="text1"/>
                <w:sz w:val="22"/>
                <w:szCs w:val="22"/>
              </w:rPr>
            </w:pPr>
            <w:r>
              <w:rPr>
                <w:color w:val="000000" w:themeColor="text1"/>
                <w:sz w:val="22"/>
                <w:szCs w:val="22"/>
              </w:rPr>
              <w:t>Exam 3</w:t>
            </w:r>
          </w:p>
          <w:p w:rsidR="0009034E" w:rsidRPr="009F7E01" w:rsidRDefault="0009034E" w:rsidP="00C7705F">
            <w:pPr>
              <w:rPr>
                <w:color w:val="000000" w:themeColor="text1"/>
                <w:sz w:val="22"/>
                <w:szCs w:val="22"/>
              </w:rPr>
            </w:pPr>
            <w:r w:rsidRPr="009F7E01">
              <w:rPr>
                <w:color w:val="000000" w:themeColor="text1"/>
                <w:sz w:val="22"/>
                <w:szCs w:val="22"/>
              </w:rPr>
              <w:t xml:space="preserve">Chapter 11: </w:t>
            </w:r>
            <w:r>
              <w:rPr>
                <w:color w:val="000000" w:themeColor="text1"/>
                <w:sz w:val="22"/>
                <w:szCs w:val="22"/>
              </w:rPr>
              <w:t>Volcanoes, Deformation, Earthquakes</w:t>
            </w:r>
          </w:p>
        </w:tc>
      </w:tr>
      <w:tr w:rsidR="0009034E" w:rsidRPr="009F7E01" w:rsidTr="00C7705F">
        <w:trPr>
          <w:trHeight w:val="287"/>
        </w:trPr>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10</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11/26</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Default="0009034E" w:rsidP="00C7705F">
            <w:pPr>
              <w:rPr>
                <w:color w:val="000000" w:themeColor="text1"/>
                <w:sz w:val="22"/>
                <w:szCs w:val="22"/>
              </w:rPr>
            </w:pPr>
            <w:r>
              <w:rPr>
                <w:color w:val="000000" w:themeColor="text1"/>
                <w:sz w:val="22"/>
                <w:szCs w:val="22"/>
              </w:rPr>
              <w:t xml:space="preserve">Chapter 12: Weathering and Mass Wasting </w:t>
            </w:r>
          </w:p>
          <w:p w:rsidR="0009034E" w:rsidRPr="009F7E01" w:rsidRDefault="0009034E" w:rsidP="00C7705F">
            <w:pPr>
              <w:rPr>
                <w:color w:val="000000" w:themeColor="text1"/>
                <w:sz w:val="22"/>
                <w:szCs w:val="22"/>
              </w:rPr>
            </w:pPr>
            <w:r>
              <w:rPr>
                <w:color w:val="000000" w:themeColor="text1"/>
                <w:sz w:val="22"/>
                <w:szCs w:val="22"/>
              </w:rPr>
              <w:t>Thanksgiving Holiday</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11</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12/03-12/05</w:t>
            </w:r>
          </w:p>
        </w:tc>
        <w:tc>
          <w:tcPr>
            <w:tcW w:w="1539" w:type="dxa"/>
          </w:tcPr>
          <w:p w:rsidR="0009034E" w:rsidRPr="009F7E01" w:rsidRDefault="0009034E" w:rsidP="00C7705F">
            <w:pPr>
              <w:rPr>
                <w:color w:val="000000" w:themeColor="text1"/>
                <w:sz w:val="22"/>
                <w:szCs w:val="22"/>
              </w:rPr>
            </w:pPr>
          </w:p>
        </w:tc>
        <w:tc>
          <w:tcPr>
            <w:tcW w:w="6745" w:type="dxa"/>
            <w:shd w:val="clear" w:color="auto" w:fill="auto"/>
          </w:tcPr>
          <w:p w:rsidR="0009034E" w:rsidRPr="009F7E01" w:rsidRDefault="002A7DC0" w:rsidP="00C7705F">
            <w:pPr>
              <w:rPr>
                <w:color w:val="000000" w:themeColor="text1"/>
                <w:sz w:val="22"/>
                <w:szCs w:val="22"/>
              </w:rPr>
            </w:pPr>
            <w:r w:rsidRPr="009F7E01">
              <w:rPr>
                <w:color w:val="000000" w:themeColor="text1"/>
                <w:sz w:val="22"/>
                <w:szCs w:val="22"/>
              </w:rPr>
              <w:t>Cha</w:t>
            </w:r>
            <w:r>
              <w:rPr>
                <w:color w:val="000000" w:themeColor="text1"/>
                <w:sz w:val="22"/>
                <w:szCs w:val="22"/>
              </w:rPr>
              <w:t>pter 13: Streams and Flooding</w:t>
            </w:r>
          </w:p>
        </w:tc>
      </w:tr>
      <w:tr w:rsidR="0009034E" w:rsidRPr="009F7E01" w:rsidTr="00C7705F">
        <w:tc>
          <w:tcPr>
            <w:tcW w:w="958" w:type="dxa"/>
            <w:shd w:val="clear" w:color="auto" w:fill="auto"/>
            <w:vAlign w:val="center"/>
          </w:tcPr>
          <w:p w:rsidR="0009034E" w:rsidRPr="009F7E01" w:rsidRDefault="0009034E" w:rsidP="00C7705F">
            <w:pPr>
              <w:jc w:val="center"/>
              <w:rPr>
                <w:color w:val="000000" w:themeColor="text1"/>
                <w:sz w:val="22"/>
                <w:szCs w:val="22"/>
              </w:rPr>
            </w:pPr>
            <w:r w:rsidRPr="009F7E01">
              <w:rPr>
                <w:color w:val="000000" w:themeColor="text1"/>
                <w:sz w:val="22"/>
                <w:szCs w:val="22"/>
              </w:rPr>
              <w:t>12</w:t>
            </w:r>
          </w:p>
        </w:tc>
        <w:tc>
          <w:tcPr>
            <w:tcW w:w="1188" w:type="dxa"/>
            <w:shd w:val="clear" w:color="auto" w:fill="auto"/>
          </w:tcPr>
          <w:p w:rsidR="0009034E" w:rsidRPr="009F7E01" w:rsidRDefault="0009034E" w:rsidP="00C7705F">
            <w:pPr>
              <w:rPr>
                <w:color w:val="000000" w:themeColor="text1"/>
                <w:sz w:val="22"/>
                <w:szCs w:val="22"/>
              </w:rPr>
            </w:pPr>
            <w:r>
              <w:rPr>
                <w:color w:val="000000" w:themeColor="text1"/>
                <w:sz w:val="22"/>
                <w:szCs w:val="22"/>
              </w:rPr>
              <w:t>12/10</w:t>
            </w:r>
          </w:p>
        </w:tc>
        <w:tc>
          <w:tcPr>
            <w:tcW w:w="1539" w:type="dxa"/>
          </w:tcPr>
          <w:p w:rsidR="0009034E" w:rsidRPr="009F7E01" w:rsidRDefault="002A7DC0" w:rsidP="00C7705F">
            <w:pPr>
              <w:rPr>
                <w:color w:val="000000" w:themeColor="text1"/>
                <w:sz w:val="22"/>
                <w:szCs w:val="22"/>
              </w:rPr>
            </w:pPr>
            <w:r>
              <w:rPr>
                <w:color w:val="000000" w:themeColor="text1"/>
                <w:sz w:val="22"/>
                <w:szCs w:val="22"/>
              </w:rPr>
              <w:t>Final Exam</w:t>
            </w:r>
          </w:p>
        </w:tc>
        <w:tc>
          <w:tcPr>
            <w:tcW w:w="6745" w:type="dxa"/>
            <w:shd w:val="clear" w:color="auto" w:fill="auto"/>
          </w:tcPr>
          <w:p w:rsidR="0009034E" w:rsidRPr="009F7E01" w:rsidRDefault="002A7DC0" w:rsidP="00C7705F">
            <w:pPr>
              <w:rPr>
                <w:color w:val="000000" w:themeColor="text1"/>
                <w:sz w:val="22"/>
                <w:szCs w:val="22"/>
              </w:rPr>
            </w:pPr>
            <w:r>
              <w:rPr>
                <w:color w:val="000000" w:themeColor="text1"/>
                <w:sz w:val="22"/>
                <w:szCs w:val="22"/>
              </w:rPr>
              <w:t>Final Exam</w:t>
            </w:r>
          </w:p>
        </w:tc>
      </w:tr>
    </w:tbl>
    <w:p w:rsidR="0009034E" w:rsidRPr="00D040D0" w:rsidRDefault="0009034E" w:rsidP="0009034E">
      <w:pPr>
        <w:rPr>
          <w:sz w:val="22"/>
          <w:szCs w:val="22"/>
        </w:rPr>
      </w:pPr>
    </w:p>
    <w:p w:rsidR="0009034E" w:rsidRDefault="0009034E" w:rsidP="0009034E">
      <w:pPr>
        <w:pStyle w:val="Heading2"/>
      </w:pPr>
      <w:r w:rsidRPr="00A508B4">
        <w:t>Syllabus Modifications</w:t>
      </w:r>
    </w:p>
    <w:p w:rsidR="00785F2A" w:rsidRPr="00785F2A" w:rsidRDefault="00785F2A" w:rsidP="00785F2A"/>
    <w:p w:rsidR="0009034E" w:rsidRDefault="0009034E" w:rsidP="0009034E">
      <w:pPr>
        <w:jc w:val="both"/>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09034E" w:rsidRDefault="0009034E" w:rsidP="0009034E">
      <w:pPr>
        <w:rPr>
          <w:sz w:val="22"/>
          <w:szCs w:val="22"/>
        </w:rPr>
      </w:pPr>
    </w:p>
    <w:p w:rsidR="0009034E" w:rsidRDefault="0009034E" w:rsidP="0009034E">
      <w:pPr>
        <w:pStyle w:val="Heading1"/>
      </w:pPr>
      <w:r>
        <w:t>Instructor’s Practices and Procedures</w:t>
      </w:r>
    </w:p>
    <w:p w:rsidR="0009034E" w:rsidRDefault="0009034E" w:rsidP="0009034E">
      <w:pPr>
        <w:rPr>
          <w:sz w:val="22"/>
          <w:szCs w:val="22"/>
        </w:rPr>
      </w:pPr>
    </w:p>
    <w:p w:rsidR="00785F2A" w:rsidRDefault="0009034E" w:rsidP="00785F2A">
      <w:pPr>
        <w:pStyle w:val="Heading2"/>
      </w:pPr>
      <w:r w:rsidRPr="00A508B4">
        <w:t>Missed Assignments</w:t>
      </w:r>
    </w:p>
    <w:p w:rsidR="00785F2A" w:rsidRDefault="00785F2A" w:rsidP="00785F2A">
      <w:pPr>
        <w:pStyle w:val="Heading2"/>
      </w:pPr>
    </w:p>
    <w:p w:rsidR="007D4369" w:rsidRPr="007D4369" w:rsidRDefault="007D4369" w:rsidP="00785F2A">
      <w:pPr>
        <w:pStyle w:val="Heading2"/>
        <w:rPr>
          <w:rFonts w:ascii="Helvetica" w:hAnsi="Helvetica" w:cs="Helvetica"/>
          <w:color w:val="2D3B45"/>
          <w:szCs w:val="24"/>
        </w:rPr>
      </w:pPr>
      <w:r w:rsidRPr="007D4369">
        <w:rPr>
          <w:rFonts w:ascii="Helvetica" w:hAnsi="Helvetica" w:cs="Helvetica"/>
          <w:bCs/>
          <w:color w:val="2D3B45"/>
          <w:szCs w:val="24"/>
        </w:rPr>
        <w:t>The </w:t>
      </w:r>
      <w:r w:rsidRPr="007D4369">
        <w:rPr>
          <w:rFonts w:ascii="Helvetica" w:hAnsi="Helvetica" w:cs="Helvetica"/>
          <w:bCs/>
          <w:color w:val="2D3B45"/>
          <w:szCs w:val="24"/>
          <w:u w:val="single"/>
        </w:rPr>
        <w:t>acceptable</w:t>
      </w:r>
      <w:r w:rsidRPr="007D4369">
        <w:rPr>
          <w:rFonts w:ascii="Helvetica" w:hAnsi="Helvetica" w:cs="Helvetica"/>
          <w:bCs/>
          <w:color w:val="2D3B45"/>
          <w:szCs w:val="24"/>
        </w:rPr>
        <w:t> excuses for missing exam, assignment, or attendance check days are:</w:t>
      </w:r>
    </w:p>
    <w:p w:rsidR="007D4369" w:rsidRPr="007D4369" w:rsidRDefault="007D4369" w:rsidP="007D4369">
      <w:pPr>
        <w:numPr>
          <w:ilvl w:val="0"/>
          <w:numId w:val="9"/>
        </w:numPr>
        <w:shd w:val="clear" w:color="auto" w:fill="FFFFFF"/>
        <w:spacing w:before="100" w:beforeAutospacing="1" w:after="100" w:afterAutospacing="1"/>
        <w:ind w:left="375"/>
        <w:rPr>
          <w:rFonts w:ascii="Helvetica" w:hAnsi="Helvetica" w:cs="Helvetica"/>
          <w:color w:val="2D3B45"/>
          <w:sz w:val="24"/>
          <w:szCs w:val="24"/>
        </w:rPr>
      </w:pPr>
      <w:r w:rsidRPr="007D4369">
        <w:rPr>
          <w:rFonts w:ascii="Helvetica" w:hAnsi="Helvetica" w:cs="Helvetica"/>
          <w:color w:val="2D3B45"/>
          <w:sz w:val="24"/>
          <w:szCs w:val="24"/>
          <w:u w:val="single"/>
        </w:rPr>
        <w:t>College-sponsored activities</w:t>
      </w:r>
      <w:r w:rsidRPr="007D4369">
        <w:rPr>
          <w:rFonts w:ascii="Helvetica" w:hAnsi="Helvetica" w:cs="Helvetica"/>
          <w:color w:val="2D3B45"/>
          <w:sz w:val="24"/>
          <w:szCs w:val="24"/>
        </w:rPr>
        <w:t>: This usually relates to class-related field trips and conferences. </w:t>
      </w:r>
      <w:r w:rsidRPr="007D4369">
        <w:rPr>
          <w:rFonts w:ascii="Helvetica" w:hAnsi="Helvetica" w:cs="Helvetica"/>
          <w:i/>
          <w:iCs/>
          <w:color w:val="2D3B45"/>
          <w:sz w:val="24"/>
          <w:szCs w:val="24"/>
        </w:rPr>
        <w:t>An official written document from the sponsoring group or person must be shown prior to taking the make-up exam.</w:t>
      </w:r>
    </w:p>
    <w:p w:rsidR="007D4369" w:rsidRPr="007D4369" w:rsidRDefault="007D4369" w:rsidP="007D4369">
      <w:pPr>
        <w:numPr>
          <w:ilvl w:val="0"/>
          <w:numId w:val="9"/>
        </w:numPr>
        <w:shd w:val="clear" w:color="auto" w:fill="FFFFFF"/>
        <w:spacing w:before="100" w:beforeAutospacing="1" w:after="100" w:afterAutospacing="1"/>
        <w:ind w:left="375"/>
        <w:rPr>
          <w:rFonts w:ascii="Helvetica" w:hAnsi="Helvetica" w:cs="Helvetica"/>
          <w:color w:val="2D3B45"/>
          <w:sz w:val="24"/>
          <w:szCs w:val="24"/>
        </w:rPr>
      </w:pPr>
      <w:r w:rsidRPr="007D4369">
        <w:rPr>
          <w:rFonts w:ascii="Helvetica" w:hAnsi="Helvetica" w:cs="Helvetica"/>
          <w:color w:val="2D3B45"/>
          <w:sz w:val="24"/>
          <w:szCs w:val="24"/>
          <w:u w:val="single"/>
        </w:rPr>
        <w:lastRenderedPageBreak/>
        <w:t>Jury duty and court appearances</w:t>
      </w:r>
      <w:r w:rsidRPr="007D4369">
        <w:rPr>
          <w:rFonts w:ascii="Helvetica" w:hAnsi="Helvetica" w:cs="Helvetica"/>
          <w:color w:val="2D3B45"/>
          <w:sz w:val="24"/>
          <w:szCs w:val="24"/>
        </w:rPr>
        <w:t>: An official note from the court/judge must be shown.</w:t>
      </w:r>
    </w:p>
    <w:p w:rsidR="007D4369" w:rsidRPr="007D4369" w:rsidRDefault="007D4369" w:rsidP="007D4369">
      <w:pPr>
        <w:numPr>
          <w:ilvl w:val="0"/>
          <w:numId w:val="9"/>
        </w:numPr>
        <w:shd w:val="clear" w:color="auto" w:fill="FFFFFF"/>
        <w:spacing w:before="100" w:beforeAutospacing="1" w:after="100" w:afterAutospacing="1"/>
        <w:ind w:left="375"/>
        <w:rPr>
          <w:rFonts w:ascii="Helvetica" w:hAnsi="Helvetica" w:cs="Helvetica"/>
          <w:color w:val="2D3B45"/>
          <w:sz w:val="24"/>
          <w:szCs w:val="24"/>
        </w:rPr>
      </w:pPr>
      <w:r w:rsidRPr="007D4369">
        <w:rPr>
          <w:rFonts w:ascii="Helvetica" w:hAnsi="Helvetica" w:cs="Helvetica"/>
          <w:color w:val="2D3B45"/>
          <w:sz w:val="24"/>
          <w:szCs w:val="24"/>
          <w:u w:val="single"/>
        </w:rPr>
        <w:t>Family emergency/death in the family</w:t>
      </w:r>
      <w:r w:rsidRPr="007D4369">
        <w:rPr>
          <w:rFonts w:ascii="Helvetica" w:hAnsi="Helvetica" w:cs="Helvetica"/>
          <w:color w:val="2D3B45"/>
          <w:sz w:val="24"/>
          <w:szCs w:val="24"/>
        </w:rPr>
        <w:t xml:space="preserve">: A letter from a parent or spouse confirming the </w:t>
      </w:r>
      <w:proofErr w:type="gramStart"/>
      <w:r w:rsidRPr="007D4369">
        <w:rPr>
          <w:rFonts w:ascii="Helvetica" w:hAnsi="Helvetica" w:cs="Helvetica"/>
          <w:color w:val="2D3B45"/>
          <w:sz w:val="24"/>
          <w:szCs w:val="24"/>
        </w:rPr>
        <w:t>emergency situation</w:t>
      </w:r>
      <w:proofErr w:type="gramEnd"/>
      <w:r w:rsidRPr="007D4369">
        <w:rPr>
          <w:rFonts w:ascii="Helvetica" w:hAnsi="Helvetica" w:cs="Helvetica"/>
          <w:color w:val="2D3B45"/>
          <w:sz w:val="24"/>
          <w:szCs w:val="24"/>
        </w:rPr>
        <w:t xml:space="preserve"> must be shown. The letter must indicate their willingness to be called over the phone by me, and must come with a phone number, as they will be contacted. The student will not be able to take the exam until a family member has been contacted and the situation confirmed. An obituary or funeral program is not </w:t>
      </w:r>
      <w:proofErr w:type="gramStart"/>
      <w:r w:rsidRPr="007D4369">
        <w:rPr>
          <w:rFonts w:ascii="Helvetica" w:hAnsi="Helvetica" w:cs="Helvetica"/>
          <w:color w:val="2D3B45"/>
          <w:sz w:val="24"/>
          <w:szCs w:val="24"/>
        </w:rPr>
        <w:t>sufficient</w:t>
      </w:r>
      <w:proofErr w:type="gramEnd"/>
      <w:r w:rsidRPr="007D4369">
        <w:rPr>
          <w:rFonts w:ascii="Helvetica" w:hAnsi="Helvetica" w:cs="Helvetica"/>
          <w:color w:val="2D3B45"/>
          <w:sz w:val="24"/>
          <w:szCs w:val="24"/>
        </w:rPr>
        <w:t xml:space="preserve"> unless you are specifically mentioned as a participant or surviving family member. This is the only case where a parent or spouse will not need to be contacted by me.</w:t>
      </w:r>
    </w:p>
    <w:p w:rsidR="007D4369" w:rsidRPr="007D4369" w:rsidRDefault="007D4369" w:rsidP="007D4369">
      <w:pPr>
        <w:numPr>
          <w:ilvl w:val="0"/>
          <w:numId w:val="9"/>
        </w:numPr>
        <w:shd w:val="clear" w:color="auto" w:fill="FFFFFF"/>
        <w:spacing w:before="100" w:beforeAutospacing="1" w:after="100" w:afterAutospacing="1"/>
        <w:ind w:left="375"/>
        <w:rPr>
          <w:rFonts w:ascii="Helvetica" w:hAnsi="Helvetica" w:cs="Helvetica"/>
          <w:color w:val="2D3B45"/>
          <w:sz w:val="24"/>
          <w:szCs w:val="24"/>
        </w:rPr>
      </w:pPr>
      <w:r w:rsidRPr="007D4369">
        <w:rPr>
          <w:rFonts w:ascii="Helvetica" w:hAnsi="Helvetica" w:cs="Helvetica"/>
          <w:color w:val="2D3B45"/>
          <w:sz w:val="24"/>
          <w:szCs w:val="24"/>
          <w:u w:val="single"/>
        </w:rPr>
        <w:t>Severe personal illness or injury</w:t>
      </w:r>
      <w:r w:rsidRPr="007D4369">
        <w:rPr>
          <w:rFonts w:ascii="Helvetica" w:hAnsi="Helvetica" w:cs="Helvetica"/>
          <w:color w:val="2D3B45"/>
          <w:sz w:val="24"/>
          <w:szCs w:val="24"/>
        </w:rPr>
        <w:t xml:space="preserve">: If you are sick enough to miss an exam, you are sick enough to seek medical attention. </w:t>
      </w:r>
      <w:proofErr w:type="gramStart"/>
      <w:r w:rsidRPr="007D4369">
        <w:rPr>
          <w:rFonts w:ascii="Helvetica" w:hAnsi="Helvetica" w:cs="Helvetica"/>
          <w:color w:val="2D3B45"/>
          <w:sz w:val="24"/>
          <w:szCs w:val="24"/>
        </w:rPr>
        <w:t>Thus</w:t>
      </w:r>
      <w:proofErr w:type="gramEnd"/>
      <w:r w:rsidRPr="007D4369">
        <w:rPr>
          <w:rFonts w:ascii="Helvetica" w:hAnsi="Helvetica" w:cs="Helvetica"/>
          <w:color w:val="2D3B45"/>
          <w:sz w:val="24"/>
          <w:szCs w:val="24"/>
        </w:rPr>
        <w:t xml:space="preserve"> official documentation from a doctor or hospital must be shown, indicating that the student was ill or injured on the exact day of the exam. </w:t>
      </w:r>
      <w:r w:rsidRPr="007D4369">
        <w:rPr>
          <w:rFonts w:ascii="Helvetica" w:hAnsi="Helvetica" w:cs="Helvetica"/>
          <w:i/>
          <w:iCs/>
          <w:color w:val="2D3B45"/>
          <w:sz w:val="24"/>
          <w:szCs w:val="24"/>
        </w:rPr>
        <w:t>Any claims of illness/injury without a doctor’s excuse note are not acceptable for making up an exam.</w:t>
      </w:r>
    </w:p>
    <w:p w:rsidR="007D4369" w:rsidRPr="007D4369" w:rsidRDefault="007D4369" w:rsidP="007D4369">
      <w:pPr>
        <w:numPr>
          <w:ilvl w:val="0"/>
          <w:numId w:val="9"/>
        </w:numPr>
        <w:shd w:val="clear" w:color="auto" w:fill="FFFFFF"/>
        <w:spacing w:before="100" w:beforeAutospacing="1" w:after="100" w:afterAutospacing="1"/>
        <w:ind w:left="375"/>
        <w:rPr>
          <w:rFonts w:ascii="Helvetica" w:hAnsi="Helvetica" w:cs="Helvetica"/>
          <w:color w:val="2D3B45"/>
          <w:sz w:val="24"/>
          <w:szCs w:val="24"/>
        </w:rPr>
      </w:pPr>
      <w:r w:rsidRPr="007D4369">
        <w:rPr>
          <w:rFonts w:ascii="Helvetica" w:hAnsi="Helvetica" w:cs="Helvetica"/>
          <w:color w:val="2D3B45"/>
          <w:sz w:val="24"/>
          <w:szCs w:val="24"/>
          <w:u w:val="single"/>
        </w:rPr>
        <w:t>Atypical work-related duties</w:t>
      </w:r>
      <w:r w:rsidRPr="007D4369">
        <w:rPr>
          <w:rFonts w:ascii="Helvetica" w:hAnsi="Helvetica" w:cs="Helvetica"/>
          <w:color w:val="2D3B45"/>
          <w:sz w:val="24"/>
          <w:szCs w:val="24"/>
        </w:rPr>
        <w:t>: Work-related emergencies or unexpected work activities. For example, being called for active duty while serving in the military. A written note from a supervisor will be needed afterwards.</w:t>
      </w:r>
    </w:p>
    <w:p w:rsidR="0009034E" w:rsidRPr="006F1491" w:rsidRDefault="0009034E" w:rsidP="00785F2A">
      <w:pPr>
        <w:pStyle w:val="Heading2"/>
        <w:rPr>
          <w:sz w:val="22"/>
        </w:rPr>
      </w:pPr>
      <w:r>
        <w:t>Academic Integrity</w:t>
      </w:r>
    </w:p>
    <w:p w:rsidR="00785F2A" w:rsidRDefault="00785F2A" w:rsidP="0009034E">
      <w:pPr>
        <w:jc w:val="both"/>
        <w:rPr>
          <w:sz w:val="22"/>
          <w:szCs w:val="22"/>
        </w:rPr>
      </w:pPr>
    </w:p>
    <w:p w:rsidR="0009034E" w:rsidRPr="006F1491" w:rsidRDefault="0009034E" w:rsidP="0009034E">
      <w:pPr>
        <w:jc w:val="both"/>
        <w:rPr>
          <w:sz w:val="22"/>
          <w:szCs w:val="22"/>
        </w:rPr>
      </w:pPr>
      <w:r w:rsidRPr="006F1491">
        <w:rPr>
          <w:sz w:val="22"/>
          <w:szCs w:val="22"/>
        </w:rPr>
        <w:t xml:space="preserve">Here’s the link to the HCC information about academic integrity (Scholastic Dishonesty and Violation of Academic Scholastic Dishonesty and Grievance): </w:t>
      </w:r>
    </w:p>
    <w:p w:rsidR="0009034E" w:rsidRPr="006F1491" w:rsidRDefault="00C32404" w:rsidP="0009034E">
      <w:pPr>
        <w:jc w:val="both"/>
        <w:rPr>
          <w:sz w:val="22"/>
          <w:szCs w:val="22"/>
        </w:rPr>
      </w:pPr>
      <w:hyperlink r:id="rId25" w:history="1">
        <w:r w:rsidR="0009034E" w:rsidRPr="006F1491">
          <w:rPr>
            <w:rStyle w:val="Hyperlink"/>
            <w:sz w:val="22"/>
            <w:szCs w:val="22"/>
          </w:rPr>
          <w:t>http://www.hccs.edu/about-hcc/procedures/student-rights-policies--procedures/student-procedures/</w:t>
        </w:r>
      </w:hyperlink>
      <w:r w:rsidR="0009034E" w:rsidRPr="006F1491">
        <w:rPr>
          <w:sz w:val="22"/>
          <w:szCs w:val="22"/>
        </w:rPr>
        <w:t xml:space="preserve"> </w:t>
      </w:r>
    </w:p>
    <w:p w:rsidR="0009034E" w:rsidRDefault="0009034E" w:rsidP="0009034E">
      <w:pPr>
        <w:rPr>
          <w:sz w:val="22"/>
          <w:szCs w:val="22"/>
        </w:rPr>
      </w:pPr>
    </w:p>
    <w:p w:rsidR="0009034E" w:rsidRDefault="0009034E" w:rsidP="0009034E">
      <w:pPr>
        <w:pStyle w:val="Heading2"/>
      </w:pPr>
      <w:r>
        <w:t>Attendance Procedures</w:t>
      </w:r>
    </w:p>
    <w:p w:rsidR="000360EE" w:rsidRPr="000360EE" w:rsidRDefault="000360EE" w:rsidP="000360EE">
      <w:pPr>
        <w:shd w:val="clear" w:color="auto" w:fill="FFFFFF"/>
        <w:spacing w:before="180" w:after="180"/>
        <w:rPr>
          <w:rFonts w:ascii="Helvetica" w:hAnsi="Helvetica" w:cs="Helvetica"/>
          <w:color w:val="2D3B45"/>
          <w:sz w:val="24"/>
          <w:szCs w:val="24"/>
        </w:rPr>
      </w:pPr>
      <w:r w:rsidRPr="000360EE">
        <w:rPr>
          <w:rFonts w:ascii="Helvetica" w:hAnsi="Helvetica" w:cs="Helvetica"/>
          <w:color w:val="2D3B45"/>
          <w:sz w:val="24"/>
          <w:szCs w:val="24"/>
        </w:rPr>
        <w:t xml:space="preserve">The attendance/participation grade is a weighted score for each day of attendance totaling </w:t>
      </w:r>
      <w:r w:rsidR="00741478">
        <w:rPr>
          <w:rFonts w:ascii="Helvetica" w:hAnsi="Helvetica" w:cs="Helvetica"/>
          <w:color w:val="2D3B45"/>
          <w:sz w:val="24"/>
          <w:szCs w:val="24"/>
        </w:rPr>
        <w:t>5</w:t>
      </w:r>
      <w:r w:rsidRPr="000360EE">
        <w:rPr>
          <w:rFonts w:ascii="Helvetica" w:hAnsi="Helvetica" w:cs="Helvetica"/>
          <w:color w:val="2D3B45"/>
          <w:sz w:val="24"/>
          <w:szCs w:val="24"/>
        </w:rPr>
        <w:t>% of the course grade.   This semester, the class meets face to face 2</w:t>
      </w:r>
      <w:r w:rsidR="00741478">
        <w:rPr>
          <w:rFonts w:ascii="Helvetica" w:hAnsi="Helvetica" w:cs="Helvetica"/>
          <w:color w:val="2D3B45"/>
          <w:sz w:val="24"/>
          <w:szCs w:val="24"/>
        </w:rPr>
        <w:t>2</w:t>
      </w:r>
      <w:r w:rsidRPr="000360EE">
        <w:rPr>
          <w:rFonts w:ascii="Helvetica" w:hAnsi="Helvetica" w:cs="Helvetica"/>
          <w:color w:val="2D3B45"/>
          <w:sz w:val="24"/>
          <w:szCs w:val="24"/>
        </w:rPr>
        <w:t xml:space="preserve"> times.  Attendance will be taken at each class.</w:t>
      </w:r>
      <w:r w:rsidR="00741478">
        <w:rPr>
          <w:rFonts w:ascii="Helvetica" w:hAnsi="Helvetica" w:cs="Helvetica"/>
          <w:color w:val="2D3B45"/>
          <w:sz w:val="24"/>
          <w:szCs w:val="24"/>
        </w:rPr>
        <w:t xml:space="preserve">  Class time is from 6:00 – 7:50, if you leave early you will be counted absent.</w:t>
      </w:r>
    </w:p>
    <w:p w:rsidR="000360EE" w:rsidRPr="000360EE" w:rsidRDefault="000360EE" w:rsidP="000360EE">
      <w:pPr>
        <w:shd w:val="clear" w:color="auto" w:fill="FFFFFF"/>
        <w:spacing w:before="180" w:after="180"/>
        <w:rPr>
          <w:rFonts w:ascii="Helvetica" w:hAnsi="Helvetica" w:cs="Helvetica"/>
          <w:color w:val="2D3B45"/>
          <w:sz w:val="24"/>
          <w:szCs w:val="24"/>
        </w:rPr>
      </w:pPr>
      <w:r w:rsidRPr="000360EE">
        <w:rPr>
          <w:rFonts w:ascii="Helvetica" w:hAnsi="Helvetica" w:cs="Helvetica"/>
          <w:color w:val="2D3B45"/>
          <w:sz w:val="24"/>
          <w:szCs w:val="24"/>
        </w:rPr>
        <w:t xml:space="preserve"> Students are expected to attend every class meeting </w:t>
      </w:r>
      <w:proofErr w:type="gramStart"/>
      <w:r w:rsidRPr="000360EE">
        <w:rPr>
          <w:rFonts w:ascii="Helvetica" w:hAnsi="Helvetica" w:cs="Helvetica"/>
          <w:color w:val="2D3B45"/>
          <w:sz w:val="24"/>
          <w:szCs w:val="24"/>
        </w:rPr>
        <w:t>during the course of</w:t>
      </w:r>
      <w:proofErr w:type="gramEnd"/>
      <w:r w:rsidRPr="000360EE">
        <w:rPr>
          <w:rFonts w:ascii="Helvetica" w:hAnsi="Helvetica" w:cs="Helvetica"/>
          <w:color w:val="2D3B45"/>
          <w:sz w:val="24"/>
          <w:szCs w:val="24"/>
        </w:rPr>
        <w:t xml:space="preserve"> the semester. You are also expected to be in class on time. </w:t>
      </w:r>
    </w:p>
    <w:p w:rsidR="00357F6F" w:rsidRPr="00741478" w:rsidRDefault="00741478" w:rsidP="00357F6F">
      <w:pPr>
        <w:shd w:val="clear" w:color="auto" w:fill="FFFFFF"/>
        <w:spacing w:before="180" w:after="180"/>
        <w:rPr>
          <w:rFonts w:ascii="Helvetica" w:hAnsi="Helvetica" w:cs="Helvetica"/>
          <w:color w:val="2F5496" w:themeColor="accent1" w:themeShade="BF"/>
          <w:sz w:val="24"/>
          <w:szCs w:val="24"/>
        </w:rPr>
      </w:pPr>
      <w:r w:rsidRPr="00741478">
        <w:rPr>
          <w:rFonts w:ascii="Helvetica" w:hAnsi="Helvetica" w:cs="Helvetica"/>
          <w:color w:val="2F5496" w:themeColor="accent1" w:themeShade="BF"/>
          <w:sz w:val="24"/>
          <w:szCs w:val="24"/>
        </w:rPr>
        <w:t>Withdrawals</w:t>
      </w:r>
    </w:p>
    <w:p w:rsidR="00357F6F" w:rsidRPr="00357F6F" w:rsidRDefault="00FF0445" w:rsidP="00357F6F">
      <w:pPr>
        <w:shd w:val="clear" w:color="auto" w:fill="FFFFFF"/>
        <w:spacing w:before="180" w:after="180"/>
        <w:rPr>
          <w:rFonts w:ascii="Helvetica" w:hAnsi="Helvetica" w:cs="Helvetica"/>
          <w:color w:val="2D3B45"/>
          <w:sz w:val="24"/>
          <w:szCs w:val="24"/>
        </w:rPr>
      </w:pPr>
      <w:r>
        <w:rPr>
          <w:rFonts w:ascii="Helvetica" w:hAnsi="Helvetica" w:cs="Helvetica"/>
          <w:color w:val="2D3B45"/>
          <w:sz w:val="24"/>
          <w:szCs w:val="24"/>
        </w:rPr>
        <w:t xml:space="preserve">Should a student feel that they are not able to continue with the class, </w:t>
      </w:r>
      <w:proofErr w:type="gramStart"/>
      <w:r w:rsidR="00357F6F" w:rsidRPr="00357F6F">
        <w:rPr>
          <w:rFonts w:ascii="Helvetica" w:hAnsi="Helvetica" w:cs="Helvetica"/>
          <w:color w:val="2D3B45"/>
          <w:sz w:val="24"/>
          <w:szCs w:val="24"/>
        </w:rPr>
        <w:t>It</w:t>
      </w:r>
      <w:proofErr w:type="gramEnd"/>
      <w:r w:rsidR="00357F6F" w:rsidRPr="00357F6F">
        <w:rPr>
          <w:rFonts w:ascii="Helvetica" w:hAnsi="Helvetica" w:cs="Helvetica"/>
          <w:color w:val="2D3B45"/>
          <w:sz w:val="24"/>
          <w:szCs w:val="24"/>
        </w:rPr>
        <w:t xml:space="preserve"> is the sole responsibility of the student to drop or withdraw from this course. </w:t>
      </w:r>
      <w:r>
        <w:rPr>
          <w:rFonts w:ascii="Helvetica" w:hAnsi="Helvetica" w:cs="Helvetica"/>
          <w:color w:val="2D3B45"/>
          <w:sz w:val="24"/>
          <w:szCs w:val="24"/>
        </w:rPr>
        <w:t>T</w:t>
      </w:r>
      <w:r w:rsidR="00357F6F" w:rsidRPr="00357F6F">
        <w:rPr>
          <w:rFonts w:ascii="Helvetica" w:hAnsi="Helvetica" w:cs="Helvetica"/>
          <w:color w:val="2D3B45"/>
          <w:sz w:val="24"/>
          <w:szCs w:val="24"/>
        </w:rPr>
        <w:t>he instructor will not drop/withdraw any student under any circumstances. Failure to officially drop or withdraw will result in the student receiving an “F” for the course.</w:t>
      </w:r>
    </w:p>
    <w:p w:rsidR="00357F6F" w:rsidRPr="00357F6F" w:rsidRDefault="00357F6F" w:rsidP="00357F6F">
      <w:pPr>
        <w:shd w:val="clear" w:color="auto" w:fill="FFFFFF"/>
        <w:spacing w:before="180" w:after="180"/>
        <w:rPr>
          <w:rFonts w:ascii="Helvetica" w:hAnsi="Helvetica" w:cs="Helvetica"/>
          <w:color w:val="2D3B45"/>
          <w:sz w:val="24"/>
          <w:szCs w:val="24"/>
        </w:rPr>
      </w:pPr>
      <w:r w:rsidRPr="00357F6F">
        <w:rPr>
          <w:rFonts w:ascii="Helvetica" w:hAnsi="Helvetica" w:cs="Helvetica"/>
          <w:b/>
          <w:bCs/>
          <w:color w:val="2D3B45"/>
          <w:sz w:val="24"/>
          <w:szCs w:val="24"/>
          <w:u w:val="single"/>
        </w:rPr>
        <w:t xml:space="preserve">The last day for student withdrawals is November </w:t>
      </w:r>
      <w:r w:rsidR="00935DD5" w:rsidRPr="00935DD5">
        <w:rPr>
          <w:rFonts w:ascii="Helvetica" w:hAnsi="Helvetica" w:cs="Helvetica"/>
          <w:b/>
          <w:bCs/>
          <w:color w:val="2D3B45"/>
          <w:sz w:val="24"/>
          <w:szCs w:val="24"/>
          <w:u w:val="single"/>
        </w:rPr>
        <w:t>11</w:t>
      </w:r>
      <w:r w:rsidRPr="00357F6F">
        <w:rPr>
          <w:rFonts w:ascii="Helvetica" w:hAnsi="Helvetica" w:cs="Helvetica"/>
          <w:b/>
          <w:bCs/>
          <w:color w:val="2D3B45"/>
          <w:sz w:val="24"/>
          <w:szCs w:val="24"/>
          <w:u w:val="single"/>
        </w:rPr>
        <w:t>, 201</w:t>
      </w:r>
      <w:r w:rsidR="00935DD5" w:rsidRPr="00935DD5">
        <w:rPr>
          <w:rFonts w:ascii="Helvetica" w:hAnsi="Helvetica" w:cs="Helvetica"/>
          <w:b/>
          <w:bCs/>
          <w:color w:val="2D3B45"/>
          <w:sz w:val="24"/>
          <w:szCs w:val="24"/>
          <w:u w:val="single"/>
        </w:rPr>
        <w:t>9</w:t>
      </w:r>
      <w:r w:rsidRPr="00357F6F">
        <w:rPr>
          <w:rFonts w:ascii="Helvetica" w:hAnsi="Helvetica" w:cs="Helvetica"/>
          <w:color w:val="2D3B45"/>
          <w:sz w:val="24"/>
          <w:szCs w:val="24"/>
        </w:rPr>
        <w:t>. This must be done prior to 4:30 PM on that date in order to receive a “W” on your transcript. If you must withdraw after the drop date, you will need to show your instructor written approval from a counselor or adviser before you could potentially be dropped from the course. </w:t>
      </w:r>
    </w:p>
    <w:p w:rsidR="00357F6F" w:rsidRPr="00357F6F" w:rsidRDefault="00357F6F" w:rsidP="00357F6F">
      <w:pPr>
        <w:shd w:val="clear" w:color="auto" w:fill="FFFFFF"/>
        <w:spacing w:before="180" w:after="180"/>
        <w:rPr>
          <w:rFonts w:ascii="Helvetica" w:hAnsi="Helvetica" w:cs="Helvetica"/>
          <w:color w:val="2D3B45"/>
          <w:sz w:val="24"/>
          <w:szCs w:val="24"/>
        </w:rPr>
      </w:pPr>
      <w:r w:rsidRPr="00357F6F">
        <w:rPr>
          <w:rFonts w:ascii="Helvetica" w:hAnsi="Helvetica" w:cs="Helvetica"/>
          <w:color w:val="2D3B45"/>
          <w:sz w:val="24"/>
          <w:szCs w:val="24"/>
        </w:rPr>
        <w:lastRenderedPageBreak/>
        <w:t xml:space="preserve"> If you do not initiate a withdrawal and stop attending class, it will likely result in you receiving an “F” for the course. The State of Texas imposes penalties on students who drop courses excessively. For example, if you repeat the same course more than twice, you </w:t>
      </w:r>
      <w:proofErr w:type="gramStart"/>
      <w:r w:rsidRPr="00357F6F">
        <w:rPr>
          <w:rFonts w:ascii="Helvetica" w:hAnsi="Helvetica" w:cs="Helvetica"/>
          <w:color w:val="2D3B45"/>
          <w:sz w:val="24"/>
          <w:szCs w:val="24"/>
        </w:rPr>
        <w:t>have to</w:t>
      </w:r>
      <w:proofErr w:type="gramEnd"/>
      <w:r w:rsidRPr="00357F6F">
        <w:rPr>
          <w:rFonts w:ascii="Helvetica" w:hAnsi="Helvetica" w:cs="Helvetica"/>
          <w:color w:val="2D3B45"/>
          <w:sz w:val="24"/>
          <w:szCs w:val="24"/>
        </w:rPr>
        <w:t xml:space="preserve"> pay extra tuition. The Texas Legislature passed a law in 2007 limiting new students to no more than six total course withdrawals throughout their academic career in obtaining a baccalaureate degree. For more information, you are encouraged to review the HCC 6 Drop Policy.</w:t>
      </w:r>
    </w:p>
    <w:p w:rsidR="00357F6F" w:rsidRPr="00357F6F" w:rsidRDefault="00357F6F" w:rsidP="00357F6F">
      <w:pPr>
        <w:shd w:val="clear" w:color="auto" w:fill="FFFFFF"/>
        <w:spacing w:before="180" w:after="180"/>
        <w:rPr>
          <w:rFonts w:ascii="Helvetica" w:hAnsi="Helvetica" w:cs="Helvetica"/>
          <w:color w:val="2D3B45"/>
          <w:sz w:val="24"/>
          <w:szCs w:val="24"/>
        </w:rPr>
      </w:pPr>
      <w:r w:rsidRPr="00357F6F">
        <w:rPr>
          <w:rFonts w:ascii="Helvetica" w:hAnsi="Helvetica" w:cs="Helvetica"/>
          <w:color w:val="2D3B45"/>
          <w:sz w:val="24"/>
          <w:szCs w:val="24"/>
        </w:rPr>
        <w:t>“Course Repeat” Policy. Students who take a course for a third time (or more) will face significant tuition/fee increases at HCC and other Texas public colleges and universities. Please ask your instructor/counselor about opportunities for tutoring/other assistance prior to considering course withdrawal or if you are not receiving passing grades.</w:t>
      </w:r>
    </w:p>
    <w:p w:rsidR="00486A11" w:rsidRDefault="00357F6F" w:rsidP="00357F6F">
      <w:pPr>
        <w:shd w:val="clear" w:color="auto" w:fill="FFFFFF"/>
        <w:spacing w:before="180" w:after="180"/>
        <w:rPr>
          <w:rFonts w:ascii="Helvetica" w:hAnsi="Helvetica" w:cs="Helvetica"/>
          <w:b/>
          <w:bCs/>
          <w:color w:val="2F5496" w:themeColor="accent1" w:themeShade="BF"/>
          <w:sz w:val="24"/>
          <w:szCs w:val="24"/>
        </w:rPr>
      </w:pPr>
      <w:r w:rsidRPr="00357F6F">
        <w:rPr>
          <w:rFonts w:ascii="Helvetica" w:hAnsi="Helvetica" w:cs="Helvetica"/>
          <w:b/>
          <w:bCs/>
          <w:color w:val="2F5496" w:themeColor="accent1" w:themeShade="BF"/>
          <w:sz w:val="24"/>
          <w:szCs w:val="24"/>
        </w:rPr>
        <w:t> </w:t>
      </w:r>
    </w:p>
    <w:p w:rsidR="00357F6F" w:rsidRPr="00357F6F" w:rsidRDefault="00935DD5" w:rsidP="00357F6F">
      <w:pPr>
        <w:shd w:val="clear" w:color="auto" w:fill="FFFFFF"/>
        <w:spacing w:before="180" w:after="180"/>
        <w:rPr>
          <w:rFonts w:ascii="Helvetica" w:hAnsi="Helvetica" w:cs="Helvetica"/>
          <w:b/>
          <w:bCs/>
          <w:color w:val="2F5496" w:themeColor="accent1" w:themeShade="BF"/>
          <w:sz w:val="24"/>
          <w:szCs w:val="24"/>
        </w:rPr>
      </w:pPr>
      <w:r w:rsidRPr="00935DD5">
        <w:rPr>
          <w:rFonts w:ascii="Helvetica" w:hAnsi="Helvetica" w:cs="Helvetica"/>
          <w:b/>
          <w:bCs/>
          <w:color w:val="2F5496" w:themeColor="accent1" w:themeShade="BF"/>
          <w:sz w:val="24"/>
          <w:szCs w:val="24"/>
        </w:rPr>
        <w:t>Early Alert</w:t>
      </w:r>
    </w:p>
    <w:p w:rsidR="00357F6F" w:rsidRPr="00357F6F" w:rsidRDefault="00357F6F" w:rsidP="00357F6F">
      <w:pPr>
        <w:shd w:val="clear" w:color="auto" w:fill="FFFFFF"/>
        <w:spacing w:before="180" w:after="180"/>
        <w:rPr>
          <w:rFonts w:ascii="Helvetica" w:hAnsi="Helvetica" w:cs="Helvetica"/>
          <w:color w:val="2D3B45"/>
          <w:sz w:val="24"/>
          <w:szCs w:val="24"/>
        </w:rPr>
      </w:pPr>
      <w:r w:rsidRPr="00357F6F">
        <w:rPr>
          <w:rFonts w:ascii="Helvetica" w:hAnsi="Helvetica" w:cs="Helvetica"/>
          <w:color w:val="2D3B45"/>
          <w:sz w:val="24"/>
          <w:szCs w:val="24"/>
        </w:rPr>
        <w:t>Early Alert Notification: HCC utilizes an Early Alert system managed by the HCC counselors to provide outreach and intervention to students who may be at risk of withdrawal or failure. Referrals to this system are typically made by a faculty member. If a professor is concerned about a student's performance in class, that student may be referred to Early Alert for counseling intervention.</w:t>
      </w:r>
    </w:p>
    <w:p w:rsidR="00A03FE4" w:rsidRDefault="0009034E" w:rsidP="00785F2A">
      <w:pPr>
        <w:pStyle w:val="Heading2"/>
      </w:pPr>
      <w:r>
        <w:t>Student Conduct</w:t>
      </w:r>
    </w:p>
    <w:p w:rsidR="00785F2A" w:rsidRPr="00785F2A" w:rsidRDefault="00785F2A" w:rsidP="00785F2A"/>
    <w:p w:rsidR="00A03FE4" w:rsidRPr="00A03FE4" w:rsidRDefault="00A03FE4" w:rsidP="00A03FE4">
      <w:pPr>
        <w:rPr>
          <w:bCs/>
          <w:color w:val="000000" w:themeColor="text1"/>
          <w:sz w:val="22"/>
          <w:szCs w:val="22"/>
        </w:rPr>
      </w:pPr>
      <w:r w:rsidRPr="00A03FE4">
        <w:rPr>
          <w:bCs/>
          <w:color w:val="000000" w:themeColor="text1"/>
          <w:sz w:val="22"/>
          <w:szCs w:val="22"/>
        </w:rPr>
        <w:t>Overall, respect of fellow students and instructor is expected. College students are expected to maintain an environment conducive to learning in a lecture room.</w:t>
      </w:r>
    </w:p>
    <w:p w:rsidR="00A03FE4" w:rsidRPr="00A03FE4" w:rsidRDefault="00A03FE4" w:rsidP="00A03FE4">
      <w:pPr>
        <w:rPr>
          <w:bCs/>
          <w:color w:val="000000" w:themeColor="text1"/>
          <w:sz w:val="22"/>
          <w:szCs w:val="22"/>
        </w:rPr>
      </w:pPr>
    </w:p>
    <w:p w:rsidR="00A03FE4" w:rsidRPr="00A03FE4" w:rsidRDefault="00A03FE4" w:rsidP="00A03FE4">
      <w:pPr>
        <w:rPr>
          <w:bCs/>
          <w:color w:val="000000" w:themeColor="text1"/>
          <w:sz w:val="22"/>
          <w:szCs w:val="22"/>
        </w:rPr>
      </w:pPr>
      <w:r w:rsidRPr="00A03FE4">
        <w:rPr>
          <w:bCs/>
          <w:color w:val="000000" w:themeColor="text1"/>
          <w:sz w:val="22"/>
          <w:szCs w:val="22"/>
        </w:rPr>
        <w:t>Please do not cause any unnecessary distractions. I reserve the right to ask someone causing such a distraction to leave the lecture room.</w:t>
      </w:r>
    </w:p>
    <w:p w:rsidR="00A03FE4" w:rsidRPr="00A03FE4" w:rsidRDefault="00A03FE4" w:rsidP="00A03FE4">
      <w:pPr>
        <w:rPr>
          <w:bCs/>
          <w:color w:val="000000" w:themeColor="text1"/>
          <w:sz w:val="22"/>
          <w:szCs w:val="22"/>
        </w:rPr>
      </w:pPr>
    </w:p>
    <w:p w:rsidR="00A03FE4" w:rsidRPr="00A03FE4" w:rsidRDefault="00A03FE4" w:rsidP="00A03FE4">
      <w:pPr>
        <w:rPr>
          <w:bCs/>
          <w:color w:val="000000" w:themeColor="text1"/>
          <w:sz w:val="22"/>
          <w:szCs w:val="22"/>
        </w:rPr>
      </w:pPr>
      <w:r w:rsidRPr="00A03FE4">
        <w:rPr>
          <w:bCs/>
          <w:color w:val="000000" w:themeColor="text1"/>
          <w:sz w:val="22"/>
          <w:szCs w:val="22"/>
        </w:rPr>
        <w:t>Anyone making a habit of coming late, or leaving class early, or frequently leaving &amp; returning during class time, will be permanently removed from the class.</w:t>
      </w:r>
    </w:p>
    <w:p w:rsidR="00A03FE4" w:rsidRPr="00A03FE4" w:rsidRDefault="00A03FE4" w:rsidP="00A03FE4">
      <w:pPr>
        <w:rPr>
          <w:bCs/>
          <w:color w:val="000000" w:themeColor="text1"/>
          <w:sz w:val="22"/>
          <w:szCs w:val="22"/>
        </w:rPr>
      </w:pPr>
    </w:p>
    <w:p w:rsidR="00A03FE4" w:rsidRPr="00A03FE4" w:rsidRDefault="00A03FE4" w:rsidP="00A03FE4">
      <w:pPr>
        <w:rPr>
          <w:bCs/>
          <w:color w:val="000000" w:themeColor="text1"/>
          <w:sz w:val="22"/>
          <w:szCs w:val="22"/>
        </w:rPr>
      </w:pPr>
      <w:r w:rsidRPr="00A03FE4">
        <w:rPr>
          <w:bCs/>
          <w:color w:val="000000" w:themeColor="text1"/>
          <w:sz w:val="22"/>
          <w:szCs w:val="22"/>
        </w:rPr>
        <w:t>Avoid talking as the lecture begins and avoid preparing to leave before the lecture ends.</w:t>
      </w:r>
    </w:p>
    <w:p w:rsidR="00A03FE4" w:rsidRPr="00A03FE4" w:rsidRDefault="00A03FE4" w:rsidP="00A03FE4">
      <w:pPr>
        <w:rPr>
          <w:bCs/>
          <w:color w:val="000000" w:themeColor="text1"/>
          <w:sz w:val="22"/>
          <w:szCs w:val="22"/>
        </w:rPr>
      </w:pPr>
      <w:r w:rsidRPr="00A03FE4">
        <w:rPr>
          <w:bCs/>
          <w:color w:val="000000" w:themeColor="text1"/>
          <w:sz w:val="22"/>
          <w:szCs w:val="22"/>
        </w:rPr>
        <w:t>No conversations (texting, whispering, or otherwise continuous conversations) during lectures.</w:t>
      </w:r>
    </w:p>
    <w:p w:rsidR="00A03FE4" w:rsidRDefault="00A03FE4" w:rsidP="00A03FE4">
      <w:pPr>
        <w:rPr>
          <w:bCs/>
          <w:color w:val="000000" w:themeColor="text1"/>
          <w:sz w:val="22"/>
          <w:szCs w:val="22"/>
        </w:rPr>
      </w:pPr>
    </w:p>
    <w:p w:rsidR="00344C5B" w:rsidRDefault="00344C5B" w:rsidP="00344C5B">
      <w:pPr>
        <w:pStyle w:val="Heading2"/>
      </w:pPr>
      <w:r>
        <w:t>Electronic Devices</w:t>
      </w:r>
    </w:p>
    <w:p w:rsidR="00344C5B" w:rsidRDefault="00344C5B" w:rsidP="00A03FE4">
      <w:pPr>
        <w:rPr>
          <w:bCs/>
          <w:color w:val="000000" w:themeColor="text1"/>
          <w:sz w:val="22"/>
          <w:szCs w:val="22"/>
        </w:rPr>
      </w:pPr>
    </w:p>
    <w:p w:rsidR="00A03FE4" w:rsidRPr="00A03FE4" w:rsidRDefault="00A03FE4" w:rsidP="00A03FE4">
      <w:pPr>
        <w:rPr>
          <w:bCs/>
          <w:color w:val="000000" w:themeColor="text1"/>
          <w:sz w:val="22"/>
          <w:szCs w:val="22"/>
        </w:rPr>
      </w:pPr>
      <w:r w:rsidRPr="00A03FE4">
        <w:rPr>
          <w:bCs/>
          <w:color w:val="000000" w:themeColor="text1"/>
          <w:sz w:val="22"/>
          <w:szCs w:val="22"/>
        </w:rPr>
        <w:t>Laptops for (</w:t>
      </w:r>
      <w:proofErr w:type="gramStart"/>
      <w:r w:rsidRPr="00A03FE4">
        <w:rPr>
          <w:bCs/>
          <w:color w:val="000000" w:themeColor="text1"/>
          <w:sz w:val="22"/>
          <w:szCs w:val="22"/>
        </w:rPr>
        <w:t>note-taking</w:t>
      </w:r>
      <w:proofErr w:type="gramEnd"/>
      <w:r w:rsidRPr="00A03FE4">
        <w:rPr>
          <w:bCs/>
          <w:color w:val="000000" w:themeColor="text1"/>
          <w:sz w:val="22"/>
          <w:szCs w:val="22"/>
        </w:rPr>
        <w:t xml:space="preserve"> only) are allowed</w:t>
      </w:r>
      <w:r>
        <w:rPr>
          <w:bCs/>
          <w:color w:val="000000" w:themeColor="text1"/>
          <w:sz w:val="22"/>
          <w:szCs w:val="22"/>
        </w:rPr>
        <w:t>.  However, this is a learning environment and laptops and pads should be used solely to access the course and course material.</w:t>
      </w:r>
    </w:p>
    <w:p w:rsidR="00A03FE4" w:rsidRPr="00A03FE4" w:rsidRDefault="00A03FE4" w:rsidP="00A03FE4">
      <w:pPr>
        <w:rPr>
          <w:bCs/>
          <w:color w:val="000000" w:themeColor="text1"/>
          <w:sz w:val="22"/>
          <w:szCs w:val="22"/>
        </w:rPr>
      </w:pPr>
    </w:p>
    <w:p w:rsidR="00A03FE4" w:rsidRPr="00A03FE4" w:rsidRDefault="00A03FE4" w:rsidP="00A03FE4">
      <w:pPr>
        <w:rPr>
          <w:bCs/>
          <w:color w:val="000000" w:themeColor="text1"/>
          <w:sz w:val="22"/>
          <w:szCs w:val="22"/>
        </w:rPr>
      </w:pPr>
      <w:r>
        <w:rPr>
          <w:bCs/>
          <w:color w:val="000000" w:themeColor="text1"/>
          <w:sz w:val="22"/>
          <w:szCs w:val="22"/>
        </w:rPr>
        <w:t xml:space="preserve">This is a late afternoon/evening class.  As such, the instructor recognizes that emergencies may arise.  </w:t>
      </w:r>
      <w:r w:rsidR="00344C5B">
        <w:rPr>
          <w:bCs/>
          <w:color w:val="000000" w:themeColor="text1"/>
          <w:sz w:val="22"/>
          <w:szCs w:val="22"/>
        </w:rPr>
        <w:t xml:space="preserve">Thus, students do not need to turn phones off but </w:t>
      </w:r>
      <w:r w:rsidRPr="00A03FE4">
        <w:rPr>
          <w:bCs/>
          <w:color w:val="000000" w:themeColor="text1"/>
          <w:sz w:val="22"/>
          <w:szCs w:val="22"/>
        </w:rPr>
        <w:t xml:space="preserve">please set your phones to vibrate.  Avoid sleeping, working on unrelated materials, reading </w:t>
      </w:r>
      <w:r w:rsidRPr="00A03FE4">
        <w:rPr>
          <w:bCs/>
          <w:color w:val="000000" w:themeColor="text1"/>
          <w:sz w:val="22"/>
          <w:szCs w:val="22"/>
        </w:rPr>
        <w:lastRenderedPageBreak/>
        <w:t xml:space="preserve">newspapers, magazines, </w:t>
      </w:r>
      <w:proofErr w:type="spellStart"/>
      <w:r w:rsidRPr="00A03FE4">
        <w:rPr>
          <w:bCs/>
          <w:color w:val="000000" w:themeColor="text1"/>
          <w:sz w:val="22"/>
          <w:szCs w:val="22"/>
        </w:rPr>
        <w:t>etc</w:t>
      </w:r>
      <w:proofErr w:type="spellEnd"/>
      <w:r w:rsidRPr="00A03FE4">
        <w:rPr>
          <w:bCs/>
          <w:color w:val="000000" w:themeColor="text1"/>
          <w:sz w:val="22"/>
          <w:szCs w:val="22"/>
        </w:rPr>
        <w:t>, during class. If you have plans to leave class before it is over, inform me before class. You may bring food and drinks so long as you are not causing distractions with them.</w:t>
      </w:r>
    </w:p>
    <w:p w:rsidR="00A03FE4" w:rsidRPr="00A03FE4" w:rsidRDefault="00A03FE4" w:rsidP="00A03FE4">
      <w:pPr>
        <w:rPr>
          <w:bCs/>
          <w:color w:val="000000" w:themeColor="text1"/>
          <w:sz w:val="22"/>
          <w:szCs w:val="22"/>
        </w:rPr>
      </w:pPr>
    </w:p>
    <w:p w:rsidR="00A03FE4" w:rsidRPr="00A03FE4" w:rsidRDefault="00A03FE4" w:rsidP="00A03FE4">
      <w:pPr>
        <w:rPr>
          <w:b/>
          <w:color w:val="000000" w:themeColor="text1"/>
          <w:sz w:val="22"/>
          <w:szCs w:val="22"/>
        </w:rPr>
      </w:pPr>
      <w:r w:rsidRPr="00A03FE4">
        <w:rPr>
          <w:b/>
          <w:color w:val="000000" w:themeColor="text1"/>
          <w:sz w:val="22"/>
          <w:szCs w:val="22"/>
        </w:rPr>
        <w:t>Our Class is a Discrimination-Free Zone: Discrimination and discriminatory remarks against any student based on race, religion, gender, sexual orientation, national origin, ethnicity, disability, age, or veteran status will not be tolerated. This applies for interacting with classmates both in the classroom and outside the classroom and is grounds for immediate permanent dismissal from the class.</w:t>
      </w:r>
    </w:p>
    <w:p w:rsidR="0009034E" w:rsidRDefault="0009034E" w:rsidP="0009034E">
      <w:pPr>
        <w:rPr>
          <w:sz w:val="22"/>
          <w:szCs w:val="22"/>
        </w:rPr>
      </w:pPr>
    </w:p>
    <w:p w:rsidR="0009034E" w:rsidRDefault="0009034E" w:rsidP="0009034E">
      <w:pPr>
        <w:pStyle w:val="Heading2"/>
      </w:pPr>
      <w:r>
        <w:t>Instructor’s Course-Specific Information (As Needed)</w:t>
      </w:r>
    </w:p>
    <w:p w:rsidR="00344C5B" w:rsidRDefault="00344C5B" w:rsidP="0009034E">
      <w:pPr>
        <w:shd w:val="clear" w:color="auto" w:fill="FFFFFF" w:themeFill="background1"/>
        <w:jc w:val="both"/>
        <w:rPr>
          <w:color w:val="000000" w:themeColor="text1"/>
          <w:sz w:val="22"/>
          <w:szCs w:val="22"/>
        </w:rPr>
      </w:pPr>
    </w:p>
    <w:p w:rsidR="0009034E" w:rsidRDefault="00344C5B" w:rsidP="0009034E">
      <w:pPr>
        <w:shd w:val="clear" w:color="auto" w:fill="FFFFFF" w:themeFill="background1"/>
        <w:jc w:val="both"/>
        <w:rPr>
          <w:color w:val="000000" w:themeColor="text1"/>
          <w:sz w:val="22"/>
          <w:szCs w:val="22"/>
        </w:rPr>
      </w:pPr>
      <w:r>
        <w:rPr>
          <w:color w:val="000000" w:themeColor="text1"/>
          <w:sz w:val="22"/>
          <w:szCs w:val="22"/>
        </w:rPr>
        <w:t xml:space="preserve">When contacting the instructor, the instructor will respond within 48 hours.  In-class Assignments and Exams will be graded a week from the date assignments/exams were completed.  </w:t>
      </w:r>
    </w:p>
    <w:p w:rsidR="00486A11" w:rsidRPr="009F7E01" w:rsidRDefault="00486A11" w:rsidP="0009034E">
      <w:pPr>
        <w:shd w:val="clear" w:color="auto" w:fill="FFFFFF" w:themeFill="background1"/>
        <w:jc w:val="both"/>
        <w:rPr>
          <w:color w:val="000000" w:themeColor="text1"/>
          <w:sz w:val="22"/>
          <w:szCs w:val="22"/>
        </w:rPr>
      </w:pPr>
    </w:p>
    <w:p w:rsidR="0009034E" w:rsidRDefault="0009034E" w:rsidP="0009034E">
      <w:pPr>
        <w:pStyle w:val="Heading1"/>
      </w:pPr>
      <w:r>
        <w:t>Geography Program Information</w:t>
      </w:r>
    </w:p>
    <w:p w:rsidR="0009034E" w:rsidRDefault="0009034E" w:rsidP="0009034E">
      <w:pPr>
        <w:rPr>
          <w:sz w:val="22"/>
          <w:szCs w:val="22"/>
        </w:rPr>
      </w:pPr>
    </w:p>
    <w:p w:rsidR="0009034E" w:rsidRPr="006F1491" w:rsidRDefault="0009034E" w:rsidP="0009034E">
      <w:pPr>
        <w:pStyle w:val="ListParagraph"/>
        <w:numPr>
          <w:ilvl w:val="0"/>
          <w:numId w:val="3"/>
        </w:numPr>
        <w:rPr>
          <w:rStyle w:val="Hyperlink"/>
          <w:sz w:val="22"/>
          <w:szCs w:val="22"/>
        </w:rPr>
      </w:pPr>
      <w:r w:rsidRPr="006F1491">
        <w:rPr>
          <w:rFonts w:cs="Tahoma"/>
          <w:sz w:val="22"/>
          <w:szCs w:val="22"/>
        </w:rPr>
        <w:t>Geography Program at HCC Learning Web</w:t>
      </w:r>
      <w:r w:rsidRPr="006F1491">
        <w:rPr>
          <w:sz w:val="22"/>
          <w:szCs w:val="22"/>
        </w:rPr>
        <w:t xml:space="preserve">: </w:t>
      </w:r>
      <w:hyperlink r:id="rId26" w:history="1">
        <w:r w:rsidRPr="006F1491">
          <w:rPr>
            <w:rStyle w:val="Hyperlink"/>
            <w:sz w:val="22"/>
            <w:szCs w:val="22"/>
          </w:rPr>
          <w:t>http://learning.hccs.edu/programs/geography</w:t>
        </w:r>
      </w:hyperlink>
    </w:p>
    <w:p w:rsidR="0009034E" w:rsidRPr="006F1491" w:rsidRDefault="0009034E" w:rsidP="0009034E">
      <w:pPr>
        <w:pStyle w:val="ListParagraph"/>
        <w:rPr>
          <w:rStyle w:val="Hyperlink"/>
          <w:sz w:val="22"/>
          <w:szCs w:val="22"/>
        </w:rPr>
      </w:pPr>
    </w:p>
    <w:p w:rsidR="0009034E" w:rsidRPr="006F1491" w:rsidRDefault="0009034E" w:rsidP="0009034E">
      <w:pPr>
        <w:pStyle w:val="ListParagraph"/>
        <w:numPr>
          <w:ilvl w:val="0"/>
          <w:numId w:val="3"/>
        </w:numPr>
        <w:rPr>
          <w:sz w:val="22"/>
          <w:szCs w:val="22"/>
        </w:rPr>
      </w:pPr>
      <w:r w:rsidRPr="006F1491">
        <w:rPr>
          <w:sz w:val="22"/>
          <w:szCs w:val="22"/>
        </w:rPr>
        <w:t xml:space="preserve">Geography Library Website: </w:t>
      </w:r>
    </w:p>
    <w:p w:rsidR="0009034E" w:rsidRPr="006F1491" w:rsidRDefault="00C32404" w:rsidP="0009034E">
      <w:pPr>
        <w:ind w:left="720"/>
        <w:rPr>
          <w:sz w:val="22"/>
          <w:szCs w:val="22"/>
        </w:rPr>
      </w:pPr>
      <w:hyperlink r:id="rId27" w:history="1">
        <w:r w:rsidR="0009034E" w:rsidRPr="006F1491">
          <w:rPr>
            <w:rStyle w:val="Hyperlink"/>
            <w:sz w:val="22"/>
            <w:szCs w:val="22"/>
          </w:rPr>
          <w:t>https://library.hccs.edu/geography</w:t>
        </w:r>
      </w:hyperlink>
    </w:p>
    <w:p w:rsidR="0009034E" w:rsidRPr="006F1491" w:rsidRDefault="0009034E" w:rsidP="0009034E">
      <w:pPr>
        <w:pStyle w:val="ListParagraph"/>
        <w:jc w:val="both"/>
        <w:rPr>
          <w:sz w:val="22"/>
          <w:szCs w:val="22"/>
        </w:rPr>
      </w:pPr>
    </w:p>
    <w:p w:rsidR="0009034E" w:rsidRPr="006F1491" w:rsidRDefault="0009034E" w:rsidP="0009034E">
      <w:pPr>
        <w:pStyle w:val="ListParagraph"/>
        <w:numPr>
          <w:ilvl w:val="0"/>
          <w:numId w:val="3"/>
        </w:numPr>
        <w:jc w:val="both"/>
        <w:rPr>
          <w:sz w:val="22"/>
          <w:szCs w:val="22"/>
        </w:rPr>
      </w:pPr>
      <w:r>
        <w:rPr>
          <w:color w:val="000000" w:themeColor="text1"/>
          <w:sz w:val="22"/>
          <w:szCs w:val="22"/>
        </w:rPr>
        <w:t xml:space="preserve">The HCC </w:t>
      </w:r>
      <w:r w:rsidRPr="006F1491">
        <w:rPr>
          <w:color w:val="000000" w:themeColor="text1"/>
          <w:sz w:val="22"/>
          <w:szCs w:val="22"/>
        </w:rPr>
        <w:t xml:space="preserve">Anthropology and Geography Club meets several times a semester. Officer positions are available. Please contact Prof. </w:t>
      </w:r>
      <w:proofErr w:type="spellStart"/>
      <w:r w:rsidRPr="006F1491">
        <w:rPr>
          <w:color w:val="000000" w:themeColor="text1"/>
          <w:sz w:val="22"/>
          <w:szCs w:val="22"/>
        </w:rPr>
        <w:t>Zamanian</w:t>
      </w:r>
      <w:proofErr w:type="spellEnd"/>
      <w:r w:rsidRPr="006F1491">
        <w:rPr>
          <w:color w:val="000000" w:themeColor="text1"/>
          <w:sz w:val="22"/>
          <w:szCs w:val="22"/>
        </w:rPr>
        <w:t xml:space="preserve"> at </w:t>
      </w:r>
      <w:hyperlink r:id="rId28" w:history="1">
        <w:r w:rsidRPr="006F1491">
          <w:rPr>
            <w:rStyle w:val="Hyperlink"/>
            <w:sz w:val="22"/>
            <w:szCs w:val="22"/>
          </w:rPr>
          <w:t>ramin.zamanian@hccs.edu</w:t>
        </w:r>
      </w:hyperlink>
      <w:r w:rsidRPr="006F1491">
        <w:rPr>
          <w:sz w:val="22"/>
          <w:szCs w:val="22"/>
        </w:rPr>
        <w:t xml:space="preserve"> for more information and meeting dates.</w:t>
      </w:r>
    </w:p>
    <w:p w:rsidR="00486A11" w:rsidRDefault="00486A11" w:rsidP="0009034E">
      <w:pPr>
        <w:pStyle w:val="Heading1"/>
      </w:pPr>
    </w:p>
    <w:p w:rsidR="0009034E" w:rsidRPr="00A508B4" w:rsidRDefault="0009034E" w:rsidP="0009034E">
      <w:pPr>
        <w:pStyle w:val="Heading1"/>
      </w:pPr>
      <w:r>
        <w:t>HCC Policies</w:t>
      </w:r>
    </w:p>
    <w:p w:rsidR="0009034E" w:rsidRDefault="0009034E" w:rsidP="0009034E">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09034E" w:rsidRDefault="0009034E" w:rsidP="0009034E">
      <w:pPr>
        <w:rPr>
          <w:sz w:val="22"/>
          <w:szCs w:val="22"/>
        </w:rPr>
      </w:pPr>
    </w:p>
    <w:p w:rsidR="0009034E" w:rsidRPr="00C42C88" w:rsidRDefault="0009034E" w:rsidP="0009034E">
      <w:pPr>
        <w:pStyle w:val="ListParagraph"/>
        <w:numPr>
          <w:ilvl w:val="0"/>
          <w:numId w:val="5"/>
        </w:numPr>
        <w:rPr>
          <w:sz w:val="22"/>
          <w:szCs w:val="22"/>
        </w:rPr>
      </w:pPr>
      <w:r w:rsidRPr="00C42C88">
        <w:rPr>
          <w:sz w:val="22"/>
          <w:szCs w:val="22"/>
        </w:rPr>
        <w:t>Academic Information</w:t>
      </w:r>
    </w:p>
    <w:p w:rsidR="0009034E" w:rsidRPr="00C42C88" w:rsidRDefault="0009034E" w:rsidP="0009034E">
      <w:pPr>
        <w:pStyle w:val="ListParagraph"/>
        <w:numPr>
          <w:ilvl w:val="0"/>
          <w:numId w:val="5"/>
        </w:numPr>
        <w:rPr>
          <w:sz w:val="22"/>
          <w:szCs w:val="22"/>
        </w:rPr>
      </w:pPr>
      <w:r w:rsidRPr="00C42C88">
        <w:rPr>
          <w:sz w:val="22"/>
          <w:szCs w:val="22"/>
        </w:rPr>
        <w:t>Academic Support</w:t>
      </w:r>
    </w:p>
    <w:p w:rsidR="0009034E" w:rsidRPr="00C42C88" w:rsidRDefault="0009034E" w:rsidP="0009034E">
      <w:pPr>
        <w:pStyle w:val="ListParagraph"/>
        <w:numPr>
          <w:ilvl w:val="0"/>
          <w:numId w:val="5"/>
        </w:numPr>
        <w:rPr>
          <w:sz w:val="22"/>
          <w:szCs w:val="22"/>
        </w:rPr>
      </w:pPr>
      <w:r w:rsidRPr="00C42C88">
        <w:rPr>
          <w:sz w:val="22"/>
          <w:szCs w:val="22"/>
        </w:rPr>
        <w:t>Attendance, Repeating Courses, and Withdrawal</w:t>
      </w:r>
    </w:p>
    <w:p w:rsidR="0009034E" w:rsidRPr="00C42C88" w:rsidRDefault="0009034E" w:rsidP="0009034E">
      <w:pPr>
        <w:pStyle w:val="ListParagraph"/>
        <w:numPr>
          <w:ilvl w:val="0"/>
          <w:numId w:val="5"/>
        </w:numPr>
        <w:rPr>
          <w:sz w:val="22"/>
          <w:szCs w:val="22"/>
        </w:rPr>
      </w:pPr>
      <w:r w:rsidRPr="00C42C88">
        <w:rPr>
          <w:sz w:val="22"/>
          <w:szCs w:val="22"/>
        </w:rPr>
        <w:t>Career Planning and Job Search</w:t>
      </w:r>
    </w:p>
    <w:p w:rsidR="0009034E" w:rsidRPr="00C42C88" w:rsidRDefault="0009034E" w:rsidP="0009034E">
      <w:pPr>
        <w:pStyle w:val="ListParagraph"/>
        <w:numPr>
          <w:ilvl w:val="0"/>
          <w:numId w:val="5"/>
        </w:numPr>
        <w:rPr>
          <w:sz w:val="22"/>
          <w:szCs w:val="22"/>
        </w:rPr>
      </w:pPr>
      <w:r w:rsidRPr="00C42C88">
        <w:rPr>
          <w:sz w:val="22"/>
          <w:szCs w:val="22"/>
        </w:rPr>
        <w:t>Childcare</w:t>
      </w:r>
    </w:p>
    <w:p w:rsidR="0009034E" w:rsidRPr="00C42C88" w:rsidRDefault="0009034E" w:rsidP="0009034E">
      <w:pPr>
        <w:pStyle w:val="ListParagraph"/>
        <w:numPr>
          <w:ilvl w:val="0"/>
          <w:numId w:val="5"/>
        </w:numPr>
        <w:rPr>
          <w:sz w:val="22"/>
          <w:szCs w:val="22"/>
        </w:rPr>
      </w:pPr>
      <w:proofErr w:type="spellStart"/>
      <w:r w:rsidRPr="00C42C88">
        <w:rPr>
          <w:sz w:val="22"/>
          <w:szCs w:val="22"/>
        </w:rPr>
        <w:t>disAbility</w:t>
      </w:r>
      <w:proofErr w:type="spellEnd"/>
      <w:r w:rsidRPr="00C42C88">
        <w:rPr>
          <w:sz w:val="22"/>
          <w:szCs w:val="22"/>
        </w:rPr>
        <w:t xml:space="preserve"> Support Services</w:t>
      </w:r>
    </w:p>
    <w:p w:rsidR="0009034E" w:rsidRPr="00C42C88" w:rsidRDefault="0009034E" w:rsidP="0009034E">
      <w:pPr>
        <w:pStyle w:val="ListParagraph"/>
        <w:numPr>
          <w:ilvl w:val="0"/>
          <w:numId w:val="5"/>
        </w:numPr>
        <w:rPr>
          <w:sz w:val="22"/>
          <w:szCs w:val="22"/>
        </w:rPr>
      </w:pPr>
      <w:r w:rsidRPr="00C42C88">
        <w:rPr>
          <w:sz w:val="22"/>
          <w:szCs w:val="22"/>
        </w:rPr>
        <w:t>Electronic Devices</w:t>
      </w:r>
    </w:p>
    <w:p w:rsidR="0009034E" w:rsidRPr="00C42C88" w:rsidRDefault="0009034E" w:rsidP="0009034E">
      <w:pPr>
        <w:pStyle w:val="ListParagraph"/>
        <w:numPr>
          <w:ilvl w:val="0"/>
          <w:numId w:val="5"/>
        </w:numPr>
        <w:rPr>
          <w:sz w:val="22"/>
          <w:szCs w:val="22"/>
        </w:rPr>
      </w:pPr>
      <w:r w:rsidRPr="00C42C88">
        <w:rPr>
          <w:sz w:val="22"/>
          <w:szCs w:val="22"/>
        </w:rPr>
        <w:t>Equal Educational Opportunity</w:t>
      </w:r>
    </w:p>
    <w:p w:rsidR="0009034E" w:rsidRPr="00C42C88" w:rsidRDefault="0009034E" w:rsidP="0009034E">
      <w:pPr>
        <w:pStyle w:val="ListParagraph"/>
        <w:numPr>
          <w:ilvl w:val="0"/>
          <w:numId w:val="5"/>
        </w:numPr>
        <w:rPr>
          <w:sz w:val="22"/>
          <w:szCs w:val="22"/>
        </w:rPr>
      </w:pPr>
      <w:r w:rsidRPr="00C42C88">
        <w:rPr>
          <w:sz w:val="22"/>
          <w:szCs w:val="22"/>
        </w:rPr>
        <w:t>Financial Aid TV (FATV)</w:t>
      </w:r>
    </w:p>
    <w:p w:rsidR="0009034E" w:rsidRPr="00C42C88" w:rsidRDefault="0009034E" w:rsidP="0009034E">
      <w:pPr>
        <w:pStyle w:val="ListParagraph"/>
        <w:numPr>
          <w:ilvl w:val="0"/>
          <w:numId w:val="5"/>
        </w:numPr>
        <w:rPr>
          <w:sz w:val="22"/>
          <w:szCs w:val="22"/>
        </w:rPr>
      </w:pPr>
      <w:r w:rsidRPr="00C42C88">
        <w:rPr>
          <w:sz w:val="22"/>
          <w:szCs w:val="22"/>
        </w:rPr>
        <w:t>General Student Complaints</w:t>
      </w:r>
    </w:p>
    <w:p w:rsidR="0009034E" w:rsidRPr="00C42C88" w:rsidRDefault="0009034E" w:rsidP="0009034E">
      <w:pPr>
        <w:pStyle w:val="ListParagraph"/>
        <w:numPr>
          <w:ilvl w:val="0"/>
          <w:numId w:val="5"/>
        </w:numPr>
        <w:rPr>
          <w:sz w:val="22"/>
          <w:szCs w:val="22"/>
        </w:rPr>
      </w:pPr>
      <w:r w:rsidRPr="00C42C88">
        <w:rPr>
          <w:sz w:val="22"/>
          <w:szCs w:val="22"/>
        </w:rPr>
        <w:t>Grade of FX</w:t>
      </w:r>
    </w:p>
    <w:p w:rsidR="0009034E" w:rsidRPr="00C42C88" w:rsidRDefault="0009034E" w:rsidP="0009034E">
      <w:pPr>
        <w:pStyle w:val="ListParagraph"/>
        <w:numPr>
          <w:ilvl w:val="0"/>
          <w:numId w:val="5"/>
        </w:numPr>
        <w:rPr>
          <w:sz w:val="22"/>
          <w:szCs w:val="22"/>
        </w:rPr>
      </w:pPr>
      <w:r w:rsidRPr="00C42C88">
        <w:rPr>
          <w:sz w:val="22"/>
          <w:szCs w:val="22"/>
        </w:rPr>
        <w:t>Incomplete Grades</w:t>
      </w:r>
    </w:p>
    <w:p w:rsidR="0009034E" w:rsidRPr="00C42C88" w:rsidRDefault="0009034E" w:rsidP="0009034E">
      <w:pPr>
        <w:pStyle w:val="ListParagraph"/>
        <w:numPr>
          <w:ilvl w:val="0"/>
          <w:numId w:val="5"/>
        </w:numPr>
        <w:rPr>
          <w:sz w:val="22"/>
          <w:szCs w:val="22"/>
        </w:rPr>
      </w:pPr>
      <w:r w:rsidRPr="00C42C88">
        <w:rPr>
          <w:sz w:val="22"/>
          <w:szCs w:val="22"/>
        </w:rPr>
        <w:t>International Student Services</w:t>
      </w:r>
    </w:p>
    <w:p w:rsidR="0009034E" w:rsidRPr="00C42C88" w:rsidRDefault="0009034E" w:rsidP="0009034E">
      <w:pPr>
        <w:pStyle w:val="ListParagraph"/>
        <w:numPr>
          <w:ilvl w:val="0"/>
          <w:numId w:val="5"/>
        </w:numPr>
        <w:rPr>
          <w:sz w:val="22"/>
          <w:szCs w:val="22"/>
        </w:rPr>
      </w:pPr>
      <w:r w:rsidRPr="00C42C88">
        <w:rPr>
          <w:sz w:val="22"/>
          <w:szCs w:val="22"/>
        </w:rPr>
        <w:lastRenderedPageBreak/>
        <w:t>Health Awareness</w:t>
      </w:r>
    </w:p>
    <w:p w:rsidR="0009034E" w:rsidRPr="00C42C88" w:rsidRDefault="0009034E" w:rsidP="0009034E">
      <w:pPr>
        <w:pStyle w:val="ListParagraph"/>
        <w:numPr>
          <w:ilvl w:val="0"/>
          <w:numId w:val="5"/>
        </w:numPr>
        <w:rPr>
          <w:sz w:val="22"/>
          <w:szCs w:val="22"/>
        </w:rPr>
      </w:pPr>
      <w:r w:rsidRPr="00C42C88">
        <w:rPr>
          <w:sz w:val="22"/>
          <w:szCs w:val="22"/>
        </w:rPr>
        <w:t>Libraries/Bookstore</w:t>
      </w:r>
    </w:p>
    <w:p w:rsidR="0009034E" w:rsidRPr="00C42C88" w:rsidRDefault="0009034E" w:rsidP="0009034E">
      <w:pPr>
        <w:pStyle w:val="ListParagraph"/>
        <w:numPr>
          <w:ilvl w:val="0"/>
          <w:numId w:val="5"/>
        </w:numPr>
        <w:rPr>
          <w:sz w:val="22"/>
          <w:szCs w:val="22"/>
        </w:rPr>
      </w:pPr>
      <w:r w:rsidRPr="00C42C88">
        <w:rPr>
          <w:sz w:val="22"/>
          <w:szCs w:val="22"/>
        </w:rPr>
        <w:t>Police Services &amp; Campus Safety</w:t>
      </w:r>
    </w:p>
    <w:p w:rsidR="0009034E" w:rsidRPr="00C42C88" w:rsidRDefault="0009034E" w:rsidP="0009034E">
      <w:pPr>
        <w:pStyle w:val="ListParagraph"/>
        <w:numPr>
          <w:ilvl w:val="0"/>
          <w:numId w:val="5"/>
        </w:numPr>
        <w:rPr>
          <w:sz w:val="22"/>
          <w:szCs w:val="22"/>
        </w:rPr>
      </w:pPr>
      <w:r w:rsidRPr="00C42C88">
        <w:rPr>
          <w:sz w:val="22"/>
          <w:szCs w:val="22"/>
        </w:rPr>
        <w:t>Student Life at HCC</w:t>
      </w:r>
    </w:p>
    <w:p w:rsidR="0009034E" w:rsidRPr="00C42C88" w:rsidRDefault="0009034E" w:rsidP="0009034E">
      <w:pPr>
        <w:pStyle w:val="ListParagraph"/>
        <w:numPr>
          <w:ilvl w:val="0"/>
          <w:numId w:val="5"/>
        </w:numPr>
        <w:rPr>
          <w:sz w:val="22"/>
          <w:szCs w:val="22"/>
        </w:rPr>
      </w:pPr>
      <w:r w:rsidRPr="00C42C88">
        <w:rPr>
          <w:sz w:val="22"/>
          <w:szCs w:val="22"/>
        </w:rPr>
        <w:t>Student Rights and Responsibilities</w:t>
      </w:r>
    </w:p>
    <w:p w:rsidR="0009034E" w:rsidRPr="00C42C88" w:rsidRDefault="0009034E" w:rsidP="0009034E">
      <w:pPr>
        <w:pStyle w:val="ListParagraph"/>
        <w:numPr>
          <w:ilvl w:val="0"/>
          <w:numId w:val="5"/>
        </w:numPr>
        <w:rPr>
          <w:sz w:val="22"/>
          <w:szCs w:val="22"/>
        </w:rPr>
      </w:pPr>
      <w:r w:rsidRPr="00C42C88">
        <w:rPr>
          <w:sz w:val="22"/>
          <w:szCs w:val="22"/>
        </w:rPr>
        <w:t>Student Services</w:t>
      </w:r>
    </w:p>
    <w:p w:rsidR="0009034E" w:rsidRPr="00C42C88" w:rsidRDefault="0009034E" w:rsidP="0009034E">
      <w:pPr>
        <w:pStyle w:val="ListParagraph"/>
        <w:numPr>
          <w:ilvl w:val="0"/>
          <w:numId w:val="5"/>
        </w:numPr>
        <w:rPr>
          <w:sz w:val="22"/>
          <w:szCs w:val="22"/>
        </w:rPr>
      </w:pPr>
      <w:r w:rsidRPr="00C42C88">
        <w:rPr>
          <w:sz w:val="22"/>
          <w:szCs w:val="22"/>
        </w:rPr>
        <w:t>Testing</w:t>
      </w:r>
    </w:p>
    <w:p w:rsidR="0009034E" w:rsidRPr="00C42C88" w:rsidRDefault="0009034E" w:rsidP="0009034E">
      <w:pPr>
        <w:pStyle w:val="ListParagraph"/>
        <w:numPr>
          <w:ilvl w:val="0"/>
          <w:numId w:val="5"/>
        </w:numPr>
        <w:rPr>
          <w:sz w:val="22"/>
          <w:szCs w:val="22"/>
        </w:rPr>
      </w:pPr>
      <w:r w:rsidRPr="00C42C88">
        <w:rPr>
          <w:sz w:val="22"/>
          <w:szCs w:val="22"/>
        </w:rPr>
        <w:t>Transfer Planning</w:t>
      </w:r>
    </w:p>
    <w:p w:rsidR="0009034E" w:rsidRPr="00C42C88" w:rsidRDefault="0009034E" w:rsidP="0009034E">
      <w:pPr>
        <w:pStyle w:val="ListParagraph"/>
        <w:numPr>
          <w:ilvl w:val="0"/>
          <w:numId w:val="5"/>
        </w:numPr>
        <w:rPr>
          <w:sz w:val="22"/>
          <w:szCs w:val="22"/>
        </w:rPr>
      </w:pPr>
      <w:r w:rsidRPr="00C42C88">
        <w:rPr>
          <w:sz w:val="22"/>
          <w:szCs w:val="22"/>
        </w:rPr>
        <w:t>Veteran Services</w:t>
      </w:r>
    </w:p>
    <w:p w:rsidR="0009034E" w:rsidRDefault="0009034E" w:rsidP="0009034E">
      <w:pPr>
        <w:pStyle w:val="NoSpacing"/>
        <w:rPr>
          <w:rFonts w:ascii="Verdana" w:hAnsi="Verdana"/>
        </w:rPr>
      </w:pPr>
    </w:p>
    <w:p w:rsidR="0009034E" w:rsidRPr="008417BF" w:rsidRDefault="0009034E" w:rsidP="0009034E">
      <w:pPr>
        <w:pStyle w:val="Heading2"/>
      </w:pPr>
      <w:r w:rsidRPr="008417BF">
        <w:t>EGLS</w:t>
      </w:r>
      <w:r w:rsidRPr="008417BF">
        <w:rPr>
          <w:vertAlign w:val="superscript"/>
        </w:rPr>
        <w:t>3</w:t>
      </w:r>
    </w:p>
    <w:p w:rsidR="0009034E" w:rsidRPr="0025433F" w:rsidRDefault="0009034E" w:rsidP="0009034E">
      <w:pPr>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25433F">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09034E" w:rsidRPr="0025433F" w:rsidRDefault="00C32404" w:rsidP="0009034E">
      <w:pPr>
        <w:jc w:val="both"/>
        <w:rPr>
          <w:sz w:val="22"/>
          <w:szCs w:val="22"/>
        </w:rPr>
      </w:pPr>
      <w:hyperlink r:id="rId31" w:history="1">
        <w:r w:rsidR="0009034E" w:rsidRPr="004042BC">
          <w:rPr>
            <w:rStyle w:val="Hyperlink"/>
            <w:sz w:val="22"/>
          </w:rPr>
          <w:t>http://www.hccs.edu/resources-for/current-students/egls3-evaluate-your-professors/</w:t>
        </w:r>
      </w:hyperlink>
      <w:r w:rsidR="0009034E" w:rsidRPr="004042BC">
        <w:rPr>
          <w:sz w:val="22"/>
        </w:rPr>
        <w:t xml:space="preserve"> </w:t>
      </w:r>
    </w:p>
    <w:p w:rsidR="0009034E" w:rsidRDefault="0009034E" w:rsidP="0009034E">
      <w:pPr>
        <w:pStyle w:val="Heading2"/>
      </w:pPr>
    </w:p>
    <w:p w:rsidR="0009034E" w:rsidRPr="00A508B4" w:rsidRDefault="0009034E" w:rsidP="0009034E">
      <w:pPr>
        <w:pStyle w:val="Heading2"/>
      </w:pPr>
      <w:r>
        <w:t>Campus Carry Link</w:t>
      </w:r>
    </w:p>
    <w:p w:rsidR="0009034E" w:rsidRDefault="0009034E" w:rsidP="0009034E">
      <w:pPr>
        <w:pStyle w:val="NoSpacing"/>
        <w:rPr>
          <w:rFonts w:ascii="Verdana" w:hAnsi="Verdana"/>
        </w:rPr>
      </w:pPr>
      <w:r>
        <w:rPr>
          <w:rFonts w:ascii="Verdana" w:hAnsi="Verdana"/>
        </w:rPr>
        <w:t xml:space="preserve">Here’s the link to the HCC information about Campus Carry: </w:t>
      </w:r>
      <w:hyperlink r:id="rId32" w:history="1">
        <w:r w:rsidRPr="008D22C9">
          <w:rPr>
            <w:rStyle w:val="Hyperlink"/>
          </w:rPr>
          <w:t>http://www.hccs.edu/departments/police/campus-carry/</w:t>
        </w:r>
      </w:hyperlink>
    </w:p>
    <w:p w:rsidR="0009034E" w:rsidRDefault="0009034E" w:rsidP="0009034E">
      <w:pPr>
        <w:pStyle w:val="NoSpacing"/>
        <w:rPr>
          <w:rFonts w:ascii="Verdana" w:hAnsi="Verdana"/>
        </w:rPr>
      </w:pPr>
    </w:p>
    <w:p w:rsidR="0009034E" w:rsidRPr="00A508B4" w:rsidRDefault="0009034E" w:rsidP="0009034E">
      <w:pPr>
        <w:pStyle w:val="Heading2"/>
      </w:pPr>
      <w:r w:rsidRPr="00A508B4">
        <w:t>HCC Email Policy</w:t>
      </w:r>
    </w:p>
    <w:p w:rsidR="0009034E" w:rsidRPr="0051642D" w:rsidRDefault="0009034E" w:rsidP="0009034E">
      <w:pPr>
        <w:jc w:val="both"/>
        <w:rPr>
          <w:sz w:val="22"/>
          <w:szCs w:val="22"/>
        </w:rPr>
      </w:pPr>
      <w:r>
        <w:rPr>
          <w:sz w:val="22"/>
          <w:szCs w:val="22"/>
        </w:rPr>
        <w:t xml:space="preserve">When communicating via email, </w:t>
      </w:r>
      <w:r w:rsidRPr="0025433F">
        <w:rPr>
          <w:sz w:val="22"/>
          <w:szCs w:val="22"/>
        </w:rPr>
        <w:t xml:space="preserve">HCC </w:t>
      </w:r>
      <w:r>
        <w:rPr>
          <w:sz w:val="22"/>
          <w:szCs w:val="22"/>
        </w:rPr>
        <w:t>requires</w:t>
      </w:r>
      <w:r w:rsidRPr="0025433F">
        <w:rPr>
          <w:sz w:val="22"/>
          <w:szCs w:val="22"/>
        </w:rPr>
        <w:t xml:space="preserve"> students to communicate only through the HCC email system to protect your privacy.  If you have not activated your HCC student email account, you can go </w:t>
      </w:r>
      <w:hyperlink r:id="rId33" w:tooltip="Activate your HCC Eagle ID" w:history="1">
        <w:r w:rsidRPr="0025433F">
          <w:rPr>
            <w:rStyle w:val="Hyperlink"/>
            <w:sz w:val="22"/>
            <w:szCs w:val="22"/>
          </w:rPr>
          <w:t>to HCC Eagle ID</w:t>
        </w:r>
      </w:hyperlink>
      <w:r w:rsidRPr="0025433F">
        <w:rPr>
          <w:rStyle w:val="Hyperlink"/>
          <w:sz w:val="22"/>
          <w:szCs w:val="22"/>
        </w:rPr>
        <w:t xml:space="preserve"> and activate it now.</w:t>
      </w:r>
      <w:r w:rsidRPr="0025433F">
        <w:rPr>
          <w:sz w:val="22"/>
          <w:szCs w:val="22"/>
        </w:rPr>
        <w:t xml:space="preserve">  You may also use Canvas Inbox to </w:t>
      </w:r>
      <w:r>
        <w:rPr>
          <w:sz w:val="22"/>
          <w:szCs w:val="22"/>
        </w:rPr>
        <w:t>communicate.</w:t>
      </w:r>
    </w:p>
    <w:p w:rsidR="0009034E" w:rsidRDefault="0009034E" w:rsidP="0009034E">
      <w:pPr>
        <w:pStyle w:val="NoSpacing"/>
        <w:jc w:val="both"/>
        <w:rPr>
          <w:rFonts w:ascii="Verdana" w:hAnsi="Verdana"/>
        </w:rPr>
      </w:pPr>
    </w:p>
    <w:p w:rsidR="0009034E" w:rsidRPr="00A508B4" w:rsidRDefault="0009034E" w:rsidP="0009034E">
      <w:pPr>
        <w:pStyle w:val="Heading2"/>
      </w:pPr>
      <w:r>
        <w:t xml:space="preserve">Housing and Food Assistance for Students </w:t>
      </w:r>
    </w:p>
    <w:p w:rsidR="0009034E" w:rsidRDefault="0009034E" w:rsidP="0009034E">
      <w:pPr>
        <w:pStyle w:val="NoSpacing"/>
        <w:jc w:val="both"/>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Pr>
          <w:rFonts w:ascii="Verdana" w:hAnsi="Verdana"/>
        </w:rPr>
        <w:t xml:space="preserve"> </w:t>
      </w:r>
    </w:p>
    <w:p w:rsidR="0009034E" w:rsidRDefault="0009034E" w:rsidP="0009034E">
      <w:pPr>
        <w:pStyle w:val="NoSpacing"/>
        <w:jc w:val="both"/>
        <w:rPr>
          <w:rFonts w:ascii="Verdana" w:hAnsi="Verdana"/>
        </w:rPr>
      </w:pPr>
    </w:p>
    <w:p w:rsidR="0009034E" w:rsidRPr="009428DE" w:rsidRDefault="0009034E" w:rsidP="0009034E">
      <w:pPr>
        <w:pStyle w:val="NoSpacing"/>
        <w:rPr>
          <w:rFonts w:ascii="Verdana" w:hAnsi="Verdana"/>
        </w:rPr>
      </w:pPr>
      <w:r>
        <w:rPr>
          <w:rFonts w:ascii="Verdana" w:hAnsi="Verdana"/>
        </w:rPr>
        <w:t>This will enable HCC</w:t>
      </w:r>
      <w:r w:rsidRPr="009428DE">
        <w:rPr>
          <w:rFonts w:ascii="Verdana" w:hAnsi="Verdana"/>
        </w:rPr>
        <w:t xml:space="preserve"> to provide any resources that HCC may possess.</w:t>
      </w:r>
    </w:p>
    <w:p w:rsidR="0009034E" w:rsidRDefault="0009034E" w:rsidP="0009034E">
      <w:pPr>
        <w:pStyle w:val="NoSpacing"/>
        <w:rPr>
          <w:rFonts w:ascii="Verdana" w:hAnsi="Verdana"/>
        </w:rPr>
      </w:pPr>
    </w:p>
    <w:p w:rsidR="0009034E" w:rsidRPr="00A508B4" w:rsidRDefault="0009034E" w:rsidP="0009034E">
      <w:pPr>
        <w:pStyle w:val="Heading1"/>
      </w:pPr>
      <w:r w:rsidRPr="00A508B4">
        <w:t>Office of Institutional Equity</w:t>
      </w:r>
    </w:p>
    <w:p w:rsidR="0009034E" w:rsidRPr="00D040D0" w:rsidRDefault="0009034E" w:rsidP="0009034E">
      <w:pPr>
        <w:rPr>
          <w:sz w:val="22"/>
          <w:szCs w:val="22"/>
        </w:rPr>
      </w:pPr>
    </w:p>
    <w:p w:rsidR="0009034E" w:rsidRDefault="0009034E" w:rsidP="0009034E">
      <w:pPr>
        <w:jc w:val="both"/>
        <w:rPr>
          <w:sz w:val="22"/>
          <w:szCs w:val="22"/>
        </w:rPr>
      </w:pPr>
      <w:r>
        <w:rPr>
          <w:sz w:val="22"/>
          <w:szCs w:val="22"/>
        </w:rPr>
        <w:t>Use the link</w:t>
      </w:r>
      <w:r w:rsidRPr="00D040D0">
        <w:rPr>
          <w:sz w:val="22"/>
          <w:szCs w:val="22"/>
        </w:rPr>
        <w:t xml:space="preserve"> below to access the HCC Office of Institutional Equity, Inclusion, and Engagement </w:t>
      </w:r>
      <w:r>
        <w:rPr>
          <w:sz w:val="22"/>
          <w:szCs w:val="22"/>
        </w:rPr>
        <w:t>(</w:t>
      </w:r>
      <w:hyperlink r:id="rId34" w:history="1">
        <w:r w:rsidRPr="005332D2">
          <w:rPr>
            <w:rStyle w:val="Hyperlink"/>
            <w:sz w:val="22"/>
            <w:szCs w:val="22"/>
          </w:rPr>
          <w:t>http://www.hccs.edu/departments/institutional-equity/</w:t>
        </w:r>
      </w:hyperlink>
      <w:r>
        <w:rPr>
          <w:sz w:val="22"/>
          <w:szCs w:val="22"/>
        </w:rPr>
        <w:t xml:space="preserve">) </w:t>
      </w:r>
    </w:p>
    <w:p w:rsidR="0009034E" w:rsidRDefault="0009034E" w:rsidP="0009034E">
      <w:pPr>
        <w:rPr>
          <w:sz w:val="22"/>
          <w:szCs w:val="22"/>
        </w:rPr>
      </w:pPr>
    </w:p>
    <w:p w:rsidR="00486A11" w:rsidRDefault="00486A11" w:rsidP="0009034E">
      <w:pPr>
        <w:rPr>
          <w:sz w:val="22"/>
          <w:szCs w:val="22"/>
        </w:rPr>
      </w:pPr>
    </w:p>
    <w:p w:rsidR="0009034E" w:rsidRDefault="0009034E" w:rsidP="0009034E">
      <w:pPr>
        <w:pStyle w:val="Heading2"/>
      </w:pPr>
      <w:proofErr w:type="spellStart"/>
      <w:r>
        <w:lastRenderedPageBreak/>
        <w:t>disAbility</w:t>
      </w:r>
      <w:proofErr w:type="spellEnd"/>
      <w:r>
        <w:t xml:space="preserve"> Services </w:t>
      </w:r>
    </w:p>
    <w:p w:rsidR="0009034E" w:rsidRDefault="0009034E" w:rsidP="0009034E">
      <w:pPr>
        <w:jc w:val="both"/>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proofErr w:type="gramStart"/>
      <w:r>
        <w:rPr>
          <w:sz w:val="22"/>
          <w:szCs w:val="22"/>
        </w:rPr>
        <w:t>long and short term</w:t>
      </w:r>
      <w:proofErr w:type="gramEnd"/>
      <w:r>
        <w:rPr>
          <w:sz w:val="22"/>
          <w:szCs w:val="22"/>
        </w:rPr>
        <w:t xml:space="preserve">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5" w:history="1">
        <w:r w:rsidRPr="005332D2">
          <w:rPr>
            <w:rStyle w:val="Hyperlink"/>
            <w:sz w:val="22"/>
            <w:szCs w:val="22"/>
          </w:rPr>
          <w:t>http://www.hccs.edu/support-services/disability-services/</w:t>
        </w:r>
      </w:hyperlink>
      <w:r>
        <w:rPr>
          <w:sz w:val="22"/>
          <w:szCs w:val="22"/>
        </w:rPr>
        <w:t xml:space="preserve"> </w:t>
      </w:r>
    </w:p>
    <w:p w:rsidR="0009034E" w:rsidRDefault="0009034E" w:rsidP="0009034E">
      <w:pPr>
        <w:rPr>
          <w:sz w:val="22"/>
          <w:szCs w:val="22"/>
        </w:rPr>
      </w:pPr>
    </w:p>
    <w:p w:rsidR="0009034E" w:rsidRDefault="0009034E" w:rsidP="0009034E">
      <w:pPr>
        <w:pStyle w:val="Heading2"/>
      </w:pPr>
      <w:r>
        <w:t>Title IX</w:t>
      </w:r>
    </w:p>
    <w:p w:rsidR="0009034E" w:rsidRPr="002A312E" w:rsidRDefault="0009034E" w:rsidP="0009034E">
      <w:pPr>
        <w:pStyle w:val="xmsonospacing"/>
        <w:spacing w:before="0" w:beforeAutospacing="0" w:after="0" w:afterAutospacing="0"/>
        <w:jc w:val="both"/>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Pr>
          <w:rFonts w:ascii="Verdana" w:hAnsi="Verdana"/>
          <w:iCs/>
          <w:sz w:val="22"/>
          <w:szCs w:val="22"/>
        </w:rPr>
        <w:t xml:space="preserve">ination, sexual assault, sexual </w:t>
      </w:r>
      <w:r w:rsidRPr="002A312E">
        <w:rPr>
          <w:rFonts w:ascii="Verdana" w:hAnsi="Verdana"/>
          <w:iCs/>
          <w:sz w:val="22"/>
          <w:szCs w:val="22"/>
        </w:rPr>
        <w:t>h</w:t>
      </w:r>
      <w:r>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w:t>
      </w:r>
      <w:proofErr w:type="gramStart"/>
      <w:r w:rsidRPr="002A312E">
        <w:rPr>
          <w:rFonts w:ascii="Verdana" w:hAnsi="Verdana"/>
          <w:iCs/>
          <w:color w:val="000000" w:themeColor="text1"/>
          <w:sz w:val="22"/>
          <w:szCs w:val="22"/>
        </w:rPr>
        <w:t>on the basis of</w:t>
      </w:r>
      <w:proofErr w:type="gramEnd"/>
      <w:r w:rsidRPr="002A312E">
        <w:rPr>
          <w:rFonts w:ascii="Verdana" w:hAnsi="Verdana"/>
          <w:iCs/>
          <w:color w:val="000000" w:themeColor="text1"/>
          <w:sz w:val="22"/>
          <w:szCs w:val="22"/>
        </w:rPr>
        <w:t xml:space="preserve">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 xml:space="preserve">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w:t>
      </w:r>
      <w:r>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rsidR="0009034E" w:rsidRPr="002A312E" w:rsidRDefault="0009034E" w:rsidP="0009034E">
      <w:pPr>
        <w:pStyle w:val="xmsonospacing"/>
        <w:spacing w:before="0" w:beforeAutospacing="0" w:after="0" w:afterAutospacing="0"/>
        <w:rPr>
          <w:rFonts w:ascii="Verdana" w:hAnsi="Verdana"/>
          <w:sz w:val="22"/>
          <w:szCs w:val="22"/>
        </w:rPr>
      </w:pPr>
    </w:p>
    <w:p w:rsidR="0009034E" w:rsidRPr="002A312E" w:rsidRDefault="0009034E" w:rsidP="0009034E">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6" w:tgtFrame="_blank" w:history="1">
        <w:r w:rsidRPr="002A312E">
          <w:rPr>
            <w:rStyle w:val="Hyperlink"/>
            <w:iCs/>
            <w:sz w:val="22"/>
            <w:szCs w:val="22"/>
          </w:rPr>
          <w:t>Institutional.Equity@hccs.edu</w:t>
        </w:r>
      </w:hyperlink>
    </w:p>
    <w:p w:rsidR="0009034E" w:rsidRDefault="00C32404" w:rsidP="0009034E">
      <w:pPr>
        <w:rPr>
          <w:sz w:val="22"/>
        </w:rPr>
      </w:pPr>
      <w:hyperlink r:id="rId37" w:history="1">
        <w:r w:rsidR="0009034E" w:rsidRPr="004042BC">
          <w:rPr>
            <w:rStyle w:val="Hyperlink"/>
            <w:sz w:val="22"/>
          </w:rPr>
          <w:t>http://www.hccs.edu/departments/institutional-equity/title-ix-know-your-rights/</w:t>
        </w:r>
      </w:hyperlink>
      <w:r w:rsidR="0009034E" w:rsidRPr="004042BC">
        <w:rPr>
          <w:sz w:val="22"/>
        </w:rPr>
        <w:t xml:space="preserve"> </w:t>
      </w:r>
    </w:p>
    <w:p w:rsidR="0009034E" w:rsidRDefault="0009034E" w:rsidP="0009034E">
      <w:pPr>
        <w:rPr>
          <w:sz w:val="22"/>
        </w:rPr>
      </w:pPr>
    </w:p>
    <w:p w:rsidR="00486A11" w:rsidRDefault="0009034E" w:rsidP="00344C5B">
      <w:pPr>
        <w:pStyle w:val="Heading2"/>
      </w:pPr>
      <w:r>
        <w:t>Office of the Dean of Students</w:t>
      </w:r>
    </w:p>
    <w:p w:rsidR="0009034E" w:rsidRDefault="0009034E" w:rsidP="00486A11">
      <w:pPr>
        <w:pStyle w:val="Heading2"/>
        <w:jc w:val="both"/>
        <w:rPr>
          <w:color w:val="000000" w:themeColor="text1"/>
          <w:sz w:val="22"/>
        </w:rPr>
      </w:pPr>
      <w:r w:rsidRPr="00486A11">
        <w:rPr>
          <w:b w:val="0"/>
          <w:bCs/>
          <w:color w:val="000000" w:themeColor="text1"/>
          <w:sz w:val="22"/>
        </w:rPr>
        <w:t>Contact the office of the Dean of Students to seek assistance in determining the correct complaint procedure to follow or to identify the appropriate academic dean or supervisor for informal resolution of complaints</w:t>
      </w:r>
      <w:r>
        <w:rPr>
          <w:color w:val="000000" w:themeColor="text1"/>
          <w:sz w:val="22"/>
        </w:rPr>
        <w:t>.</w:t>
      </w:r>
    </w:p>
    <w:p w:rsidR="0009034E" w:rsidRDefault="0009034E" w:rsidP="0009034E">
      <w:pPr>
        <w:jc w:val="both"/>
        <w:rPr>
          <w:color w:val="000000" w:themeColor="text1"/>
          <w:sz w:val="22"/>
          <w:szCs w:val="22"/>
        </w:rPr>
      </w:pPr>
    </w:p>
    <w:p w:rsidR="0009034E" w:rsidRDefault="00C32404" w:rsidP="0009034E">
      <w:pPr>
        <w:jc w:val="both"/>
        <w:rPr>
          <w:sz w:val="22"/>
          <w:szCs w:val="22"/>
        </w:rPr>
      </w:pPr>
      <w:hyperlink r:id="rId38" w:history="1">
        <w:r w:rsidR="0009034E" w:rsidRPr="000E0FCB">
          <w:rPr>
            <w:rStyle w:val="Hyperlink"/>
            <w:sz w:val="22"/>
            <w:szCs w:val="22"/>
          </w:rPr>
          <w:t>https://www.hccs.edu/about-hcc/procedures/student-rights-policies--procedures/student-complaints/speak-with-the-dean-of-students/</w:t>
        </w:r>
      </w:hyperlink>
    </w:p>
    <w:p w:rsidR="0009034E" w:rsidRDefault="0009034E" w:rsidP="0009034E">
      <w:pPr>
        <w:rPr>
          <w:sz w:val="22"/>
          <w:szCs w:val="22"/>
        </w:rPr>
      </w:pPr>
    </w:p>
    <w:p w:rsidR="0009034E" w:rsidRDefault="0009034E" w:rsidP="00E575D2">
      <w:pPr>
        <w:pStyle w:val="Heading2"/>
      </w:pPr>
      <w:r w:rsidRPr="00A508B4">
        <w:t>Department Chair</w:t>
      </w:r>
      <w:r>
        <w:t xml:space="preserve"> Contact Information</w:t>
      </w:r>
    </w:p>
    <w:p w:rsidR="00E575D2" w:rsidRPr="00E575D2" w:rsidRDefault="00E575D2" w:rsidP="00E575D2"/>
    <w:p w:rsidR="0009034E" w:rsidRDefault="0009034E" w:rsidP="0009034E">
      <w:pPr>
        <w:rPr>
          <w:color w:val="000000" w:themeColor="text1"/>
          <w:sz w:val="22"/>
          <w:szCs w:val="22"/>
        </w:rPr>
      </w:pPr>
      <w:r>
        <w:rPr>
          <w:color w:val="000000" w:themeColor="text1"/>
          <w:sz w:val="22"/>
          <w:szCs w:val="22"/>
        </w:rPr>
        <w:t xml:space="preserve">Anthropology and Geography Department Chair: </w:t>
      </w:r>
    </w:p>
    <w:p w:rsidR="00A02604" w:rsidRDefault="0009034E">
      <w:r w:rsidRPr="00551F5D">
        <w:rPr>
          <w:rFonts w:cs="Calibri"/>
          <w:color w:val="000000"/>
          <w:sz w:val="22"/>
          <w:szCs w:val="22"/>
          <w:shd w:val="clear" w:color="auto" w:fill="FFFFFF"/>
        </w:rPr>
        <w:t>Mr. Bryant Evans, Department Chair</w:t>
      </w:r>
      <w:r w:rsidRPr="00551F5D">
        <w:rPr>
          <w:rFonts w:cs="Calibri"/>
          <w:color w:val="000000"/>
          <w:sz w:val="22"/>
          <w:szCs w:val="22"/>
        </w:rPr>
        <w:br/>
      </w:r>
      <w:r w:rsidRPr="00551F5D">
        <w:rPr>
          <w:rFonts w:cs="Calibri"/>
          <w:color w:val="000000"/>
          <w:sz w:val="22"/>
          <w:szCs w:val="22"/>
          <w:shd w:val="clear" w:color="auto" w:fill="FFFFFF"/>
        </w:rPr>
        <w:t>Email: bryant.evans@hccs.edu</w:t>
      </w:r>
      <w:r w:rsidRPr="00551F5D">
        <w:rPr>
          <w:rFonts w:cs="Calibri"/>
          <w:color w:val="000000"/>
          <w:sz w:val="22"/>
          <w:szCs w:val="22"/>
        </w:rPr>
        <w:br/>
      </w:r>
      <w:r w:rsidRPr="00551F5D">
        <w:rPr>
          <w:rFonts w:cs="Calibri"/>
          <w:color w:val="000000"/>
          <w:sz w:val="22"/>
          <w:szCs w:val="22"/>
          <w:shd w:val="clear" w:color="auto" w:fill="FFFFFF"/>
        </w:rPr>
        <w:t>Telephone: 713.718.5828</w:t>
      </w:r>
      <w:bookmarkStart w:id="1" w:name="_GoBack"/>
      <w:bookmarkEnd w:id="1"/>
    </w:p>
    <w:sectPr w:rsidR="00A02604">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404" w:rsidRDefault="00C32404">
      <w:r>
        <w:separator/>
      </w:r>
    </w:p>
  </w:endnote>
  <w:endnote w:type="continuationSeparator" w:id="0">
    <w:p w:rsidR="00C32404" w:rsidRDefault="00C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5B" w:rsidRDefault="00344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4" w:rsidRDefault="00D53EF4">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3" name="MSIPCMc5b34349a31fbe4f346b0b60"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3EF4" w:rsidRPr="00D53EF4" w:rsidRDefault="00D53EF4" w:rsidP="00D53EF4">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b34349a31fbe4f346b0b60" o:spid="_x0000_s1026" type="#_x0000_t202" alt="{&quot;HashCode&quot;:183173299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BAirw1FAMAADYGAAAOAAAAAAAAAAAAAAAAAC4CAABk&#10;cnMvZTJvRG9jLnhtbFBLAQItABQABgAIAAAAIQBY46Q83AAAAAsBAAAPAAAAAAAAAAAAAAAAAG4F&#10;AABkcnMvZG93bnJldi54bWxQSwUGAAAAAAQABADzAAAAdwYAAAAA&#10;" o:allowincell="f" filled="f" stroked="f" strokeweight=".5pt">
              <v:fill o:detectmouseclick="t"/>
              <v:textbox inset=",0,,0">
                <w:txbxContent>
                  <w:p w:rsidR="00D53EF4" w:rsidRPr="00D53EF4" w:rsidRDefault="00D53EF4" w:rsidP="00D53EF4">
                    <w:pPr>
                      <w:jc w:val="center"/>
                      <w:rPr>
                        <w:rFonts w:ascii="Calibri" w:hAnsi="Calibri" w:cs="Calibri"/>
                        <w:color w:val="000000"/>
                      </w:rPr>
                    </w:pPr>
                  </w:p>
                </w:txbxContent>
              </v:textbox>
              <w10:wrap anchorx="page" anchory="page"/>
            </v:shape>
          </w:pict>
        </mc:Fallback>
      </mc:AlternateContent>
    </w:r>
    <w:sdt>
      <w:sdtPr>
        <w:id w:val="1104916481"/>
        <w:docPartObj>
          <w:docPartGallery w:val="Page Numbers (Bottom of Page)"/>
          <w:docPartUnique/>
        </w:docPartObj>
      </w:sdtPr>
      <w:sdtEndPr>
        <w:rPr>
          <w:noProof/>
        </w:rPr>
      </w:sdtEndPr>
      <w:sdtContent>
        <w:r w:rsidR="00F2457A">
          <w:fldChar w:fldCharType="begin"/>
        </w:r>
        <w:r w:rsidR="00F2457A">
          <w:instrText xml:space="preserve"> PAGE   \* MERGEFORMAT </w:instrText>
        </w:r>
        <w:r w:rsidR="00F2457A">
          <w:fldChar w:fldCharType="separate"/>
        </w:r>
        <w:r w:rsidR="00F2457A">
          <w:rPr>
            <w:noProof/>
          </w:rPr>
          <w:t>2</w:t>
        </w:r>
        <w:r w:rsidR="00F2457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5B" w:rsidRDefault="0034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404" w:rsidRDefault="00C32404">
      <w:r>
        <w:separator/>
      </w:r>
    </w:p>
  </w:footnote>
  <w:footnote w:type="continuationSeparator" w:id="0">
    <w:p w:rsidR="00C32404" w:rsidRDefault="00C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5B" w:rsidRDefault="00344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1B" w:rsidRDefault="00F2457A" w:rsidP="003F5B1B">
    <w:pPr>
      <w:pStyle w:val="Header"/>
      <w:jc w:val="right"/>
    </w:pPr>
    <w:r>
      <w:t>Version 2.</w:t>
    </w:r>
    <w:proofErr w:type="gramStart"/>
    <w:r>
      <w:t>1.FY</w:t>
    </w:r>
    <w:proofErr w:type="gramEnd"/>
    <w: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C5B" w:rsidRDefault="00344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F6F"/>
    <w:multiLevelType w:val="multilevel"/>
    <w:tmpl w:val="71CA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65A2"/>
    <w:multiLevelType w:val="multilevel"/>
    <w:tmpl w:val="6E3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B031F"/>
    <w:multiLevelType w:val="multilevel"/>
    <w:tmpl w:val="DFB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64092"/>
    <w:multiLevelType w:val="multilevel"/>
    <w:tmpl w:val="BEAA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4E"/>
    <w:rsid w:val="000360EE"/>
    <w:rsid w:val="0009034E"/>
    <w:rsid w:val="00142935"/>
    <w:rsid w:val="002311C2"/>
    <w:rsid w:val="00265EB5"/>
    <w:rsid w:val="002A7DC0"/>
    <w:rsid w:val="00344C5B"/>
    <w:rsid w:val="00357F6F"/>
    <w:rsid w:val="00486A11"/>
    <w:rsid w:val="0057363A"/>
    <w:rsid w:val="00577A90"/>
    <w:rsid w:val="00741478"/>
    <w:rsid w:val="00785F2A"/>
    <w:rsid w:val="007D2C3D"/>
    <w:rsid w:val="007D4369"/>
    <w:rsid w:val="00920AA1"/>
    <w:rsid w:val="00935DD5"/>
    <w:rsid w:val="00A02604"/>
    <w:rsid w:val="00A03FE4"/>
    <w:rsid w:val="00A14AD3"/>
    <w:rsid w:val="00C32404"/>
    <w:rsid w:val="00C557A5"/>
    <w:rsid w:val="00D53EF4"/>
    <w:rsid w:val="00D9717A"/>
    <w:rsid w:val="00E575D2"/>
    <w:rsid w:val="00F2457A"/>
    <w:rsid w:val="00F753EA"/>
    <w:rsid w:val="00F84A0C"/>
    <w:rsid w:val="00FF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191E"/>
  <w15:chartTrackingRefBased/>
  <w15:docId w15:val="{CE5E8D51-F288-4FB9-8F75-606D909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034E"/>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09034E"/>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09034E"/>
    <w:pPr>
      <w:keepNext/>
      <w:keepLines/>
      <w:spacing w:before="40"/>
      <w:jc w:val="center"/>
      <w:outlineLvl w:val="1"/>
    </w:pPr>
    <w:rPr>
      <w:rFonts w:eastAsiaTheme="majorEastAsia" w:cstheme="majorBidi"/>
      <w:b/>
      <w:color w:val="2E74B5"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09034E"/>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34E"/>
    <w:rPr>
      <w:rFonts w:ascii="Verdana" w:eastAsiaTheme="majorEastAsia" w:hAnsi="Verdana" w:cstheme="majorBidi"/>
      <w:b/>
      <w:color w:val="000000" w:themeColor="text1"/>
      <w:sz w:val="28"/>
      <w:szCs w:val="28"/>
    </w:rPr>
  </w:style>
  <w:style w:type="character" w:customStyle="1" w:styleId="Heading2Char">
    <w:name w:val="Heading 2 Char"/>
    <w:basedOn w:val="DefaultParagraphFont"/>
    <w:link w:val="Heading2"/>
    <w:uiPriority w:val="9"/>
    <w:rsid w:val="0009034E"/>
    <w:rPr>
      <w:rFonts w:ascii="Verdana" w:eastAsiaTheme="majorEastAsia" w:hAnsi="Verdana" w:cstheme="majorBidi"/>
      <w:b/>
      <w:color w:val="2E74B5" w:themeColor="accent5" w:themeShade="BF"/>
      <w:sz w:val="24"/>
    </w:rPr>
  </w:style>
  <w:style w:type="character" w:customStyle="1" w:styleId="Heading3Char">
    <w:name w:val="Heading 3 Char"/>
    <w:basedOn w:val="DefaultParagraphFont"/>
    <w:link w:val="Heading3"/>
    <w:uiPriority w:val="9"/>
    <w:rsid w:val="0009034E"/>
    <w:rPr>
      <w:rFonts w:ascii="Verdana" w:eastAsiaTheme="majorEastAsia" w:hAnsi="Verdana" w:cstheme="majorBidi"/>
      <w:b/>
      <w:color w:val="0070C0"/>
      <w:szCs w:val="24"/>
    </w:rPr>
  </w:style>
  <w:style w:type="paragraph" w:styleId="Header">
    <w:name w:val="header"/>
    <w:basedOn w:val="Normal"/>
    <w:link w:val="HeaderChar"/>
    <w:uiPriority w:val="99"/>
    <w:rsid w:val="0009034E"/>
    <w:pPr>
      <w:tabs>
        <w:tab w:val="center" w:pos="4320"/>
        <w:tab w:val="right" w:pos="8640"/>
      </w:tabs>
    </w:pPr>
  </w:style>
  <w:style w:type="character" w:customStyle="1" w:styleId="HeaderChar">
    <w:name w:val="Header Char"/>
    <w:basedOn w:val="DefaultParagraphFont"/>
    <w:link w:val="Header"/>
    <w:uiPriority w:val="99"/>
    <w:rsid w:val="0009034E"/>
    <w:rPr>
      <w:rFonts w:ascii="Verdana" w:eastAsia="Times New Roman" w:hAnsi="Verdana" w:cs="Times New Roman"/>
      <w:sz w:val="20"/>
      <w:szCs w:val="20"/>
    </w:rPr>
  </w:style>
  <w:style w:type="character" w:styleId="Hyperlink">
    <w:name w:val="Hyperlink"/>
    <w:uiPriority w:val="99"/>
    <w:rsid w:val="0009034E"/>
    <w:rPr>
      <w:color w:val="0000FF"/>
      <w:u w:val="single"/>
    </w:rPr>
  </w:style>
  <w:style w:type="paragraph" w:styleId="ListParagraph">
    <w:name w:val="List Paragraph"/>
    <w:basedOn w:val="Normal"/>
    <w:uiPriority w:val="34"/>
    <w:qFormat/>
    <w:rsid w:val="0009034E"/>
    <w:pPr>
      <w:overflowPunct w:val="0"/>
      <w:autoSpaceDE w:val="0"/>
      <w:autoSpaceDN w:val="0"/>
      <w:adjustRightInd w:val="0"/>
      <w:ind w:left="720"/>
      <w:contextualSpacing/>
      <w:textAlignment w:val="baseline"/>
    </w:pPr>
  </w:style>
  <w:style w:type="paragraph" w:styleId="NoSpacing">
    <w:name w:val="No Spacing"/>
    <w:uiPriority w:val="1"/>
    <w:qFormat/>
    <w:rsid w:val="0009034E"/>
    <w:pPr>
      <w:spacing w:after="0" w:line="240" w:lineRule="auto"/>
    </w:pPr>
    <w:rPr>
      <w:rFonts w:ascii="Calibri" w:eastAsia="Calibri" w:hAnsi="Calibri" w:cs="Times New Roman"/>
    </w:rPr>
  </w:style>
  <w:style w:type="paragraph" w:styleId="NormalWeb">
    <w:name w:val="Normal (Web)"/>
    <w:basedOn w:val="Normal"/>
    <w:uiPriority w:val="99"/>
    <w:unhideWhenUsed/>
    <w:rsid w:val="0009034E"/>
    <w:pPr>
      <w:spacing w:before="180" w:after="180"/>
    </w:pPr>
    <w:rPr>
      <w:szCs w:val="24"/>
    </w:rPr>
  </w:style>
  <w:style w:type="paragraph" w:styleId="BodyText">
    <w:name w:val="Body Text"/>
    <w:basedOn w:val="Normal"/>
    <w:link w:val="BodyTextChar"/>
    <w:uiPriority w:val="99"/>
    <w:unhideWhenUsed/>
    <w:rsid w:val="0009034E"/>
    <w:rPr>
      <w:color w:val="C00000"/>
      <w:szCs w:val="24"/>
    </w:rPr>
  </w:style>
  <w:style w:type="character" w:customStyle="1" w:styleId="BodyTextChar">
    <w:name w:val="Body Text Char"/>
    <w:basedOn w:val="DefaultParagraphFont"/>
    <w:link w:val="BodyText"/>
    <w:uiPriority w:val="99"/>
    <w:rsid w:val="0009034E"/>
    <w:rPr>
      <w:rFonts w:ascii="Verdana" w:eastAsia="Times New Roman" w:hAnsi="Verdana" w:cs="Times New Roman"/>
      <w:color w:val="C00000"/>
      <w:sz w:val="20"/>
      <w:szCs w:val="24"/>
    </w:rPr>
  </w:style>
  <w:style w:type="paragraph" w:styleId="Title">
    <w:name w:val="Title"/>
    <w:basedOn w:val="Normal"/>
    <w:next w:val="Normal"/>
    <w:link w:val="TitleChar"/>
    <w:autoRedefine/>
    <w:uiPriority w:val="10"/>
    <w:qFormat/>
    <w:rsid w:val="0009034E"/>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09034E"/>
    <w:rPr>
      <w:rFonts w:ascii="Verdana" w:eastAsiaTheme="majorEastAsia" w:hAnsi="Verdana" w:cstheme="majorBidi"/>
      <w:b/>
      <w:spacing w:val="-10"/>
      <w:kern w:val="28"/>
      <w:sz w:val="28"/>
      <w:szCs w:val="28"/>
    </w:rPr>
  </w:style>
  <w:style w:type="paragraph" w:styleId="Footer">
    <w:name w:val="footer"/>
    <w:basedOn w:val="Normal"/>
    <w:link w:val="FooterChar"/>
    <w:uiPriority w:val="99"/>
    <w:unhideWhenUsed/>
    <w:rsid w:val="0009034E"/>
    <w:pPr>
      <w:tabs>
        <w:tab w:val="center" w:pos="4680"/>
        <w:tab w:val="right" w:pos="9360"/>
      </w:tabs>
    </w:pPr>
  </w:style>
  <w:style w:type="character" w:customStyle="1" w:styleId="FooterChar">
    <w:name w:val="Footer Char"/>
    <w:basedOn w:val="DefaultParagraphFont"/>
    <w:link w:val="Footer"/>
    <w:uiPriority w:val="99"/>
    <w:rsid w:val="0009034E"/>
    <w:rPr>
      <w:rFonts w:ascii="Verdana" w:eastAsia="Times New Roman" w:hAnsi="Verdana" w:cs="Times New Roman"/>
      <w:sz w:val="20"/>
      <w:szCs w:val="20"/>
    </w:rPr>
  </w:style>
  <w:style w:type="paragraph" w:customStyle="1" w:styleId="xmsonospacing">
    <w:name w:val="x_msonospacing"/>
    <w:basedOn w:val="Normal"/>
    <w:rsid w:val="0009034E"/>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09034E"/>
  </w:style>
  <w:style w:type="character" w:customStyle="1" w:styleId="main-indent">
    <w:name w:val="main-indent"/>
    <w:basedOn w:val="DefaultParagraphFont"/>
    <w:rsid w:val="0009034E"/>
  </w:style>
  <w:style w:type="paragraph" w:styleId="BalloonText">
    <w:name w:val="Balloon Text"/>
    <w:basedOn w:val="Normal"/>
    <w:link w:val="BalloonTextChar"/>
    <w:uiPriority w:val="99"/>
    <w:semiHidden/>
    <w:unhideWhenUsed/>
    <w:rsid w:val="00090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4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753EA"/>
    <w:rPr>
      <w:color w:val="954F72" w:themeColor="followedHyperlink"/>
      <w:u w:val="single"/>
    </w:rPr>
  </w:style>
  <w:style w:type="character" w:styleId="Strong">
    <w:name w:val="Strong"/>
    <w:basedOn w:val="DefaultParagraphFont"/>
    <w:uiPriority w:val="22"/>
    <w:qFormat/>
    <w:rsid w:val="0057363A"/>
    <w:rPr>
      <w:b/>
      <w:bCs/>
    </w:rPr>
  </w:style>
  <w:style w:type="character" w:styleId="Emphasis">
    <w:name w:val="Emphasis"/>
    <w:basedOn w:val="DefaultParagraphFont"/>
    <w:uiPriority w:val="20"/>
    <w:qFormat/>
    <w:rsid w:val="00573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400">
      <w:bodyDiv w:val="1"/>
      <w:marLeft w:val="0"/>
      <w:marRight w:val="0"/>
      <w:marTop w:val="0"/>
      <w:marBottom w:val="0"/>
      <w:divBdr>
        <w:top w:val="none" w:sz="0" w:space="0" w:color="auto"/>
        <w:left w:val="none" w:sz="0" w:space="0" w:color="auto"/>
        <w:bottom w:val="none" w:sz="0" w:space="0" w:color="auto"/>
        <w:right w:val="none" w:sz="0" w:space="0" w:color="auto"/>
      </w:divBdr>
    </w:div>
    <w:div w:id="271865071">
      <w:bodyDiv w:val="1"/>
      <w:marLeft w:val="0"/>
      <w:marRight w:val="0"/>
      <w:marTop w:val="0"/>
      <w:marBottom w:val="0"/>
      <w:divBdr>
        <w:top w:val="none" w:sz="0" w:space="0" w:color="auto"/>
        <w:left w:val="none" w:sz="0" w:space="0" w:color="auto"/>
        <w:bottom w:val="none" w:sz="0" w:space="0" w:color="auto"/>
        <w:right w:val="none" w:sz="0" w:space="0" w:color="auto"/>
      </w:divBdr>
    </w:div>
    <w:div w:id="564797057">
      <w:bodyDiv w:val="1"/>
      <w:marLeft w:val="0"/>
      <w:marRight w:val="0"/>
      <w:marTop w:val="0"/>
      <w:marBottom w:val="0"/>
      <w:divBdr>
        <w:top w:val="none" w:sz="0" w:space="0" w:color="auto"/>
        <w:left w:val="none" w:sz="0" w:space="0" w:color="auto"/>
        <w:bottom w:val="none" w:sz="0" w:space="0" w:color="auto"/>
        <w:right w:val="none" w:sz="0" w:space="0" w:color="auto"/>
      </w:divBdr>
    </w:div>
    <w:div w:id="692729592">
      <w:bodyDiv w:val="1"/>
      <w:marLeft w:val="0"/>
      <w:marRight w:val="0"/>
      <w:marTop w:val="0"/>
      <w:marBottom w:val="0"/>
      <w:divBdr>
        <w:top w:val="none" w:sz="0" w:space="0" w:color="auto"/>
        <w:left w:val="none" w:sz="0" w:space="0" w:color="auto"/>
        <w:bottom w:val="none" w:sz="0" w:space="0" w:color="auto"/>
        <w:right w:val="none" w:sz="0" w:space="0" w:color="auto"/>
      </w:divBdr>
    </w:div>
    <w:div w:id="949361929">
      <w:bodyDiv w:val="1"/>
      <w:marLeft w:val="0"/>
      <w:marRight w:val="0"/>
      <w:marTop w:val="0"/>
      <w:marBottom w:val="0"/>
      <w:divBdr>
        <w:top w:val="none" w:sz="0" w:space="0" w:color="auto"/>
        <w:left w:val="none" w:sz="0" w:space="0" w:color="auto"/>
        <w:bottom w:val="none" w:sz="0" w:space="0" w:color="auto"/>
        <w:right w:val="none" w:sz="0" w:space="0" w:color="auto"/>
      </w:divBdr>
    </w:div>
    <w:div w:id="10663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hccs.edu/programs/geography" TargetMode="External"/><Relationship Id="rId13" Type="http://schemas.openxmlformats.org/officeDocument/2006/relationships/hyperlink" Target="https://eagleonline.hccs.edu" TargetMode="External"/><Relationship Id="rId18" Type="http://schemas.openxmlformats.org/officeDocument/2006/relationships/image" Target="media/image2.png"/><Relationship Id="rId26" Type="http://schemas.openxmlformats.org/officeDocument/2006/relationships/hyperlink" Target="http://learning.hccs.edu/programs/geography"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hccs.edu/resources-for/current-students/supplemental-instruction/" TargetMode="External"/><Relationship Id="rId34" Type="http://schemas.openxmlformats.org/officeDocument/2006/relationships/hyperlink" Target="http://www.hccs.edu/departments/institutional-equity/"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file:///C:\Users\Matt%20Webster\AppData\Local\Temp\Canvas" TargetMode="External"/><Relationship Id="rId17" Type="http://schemas.openxmlformats.org/officeDocument/2006/relationships/hyperlink" Target="https://eagleonline.hccs.edu/login/ldap"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resources-for/current-students/student-e-maileagle-id/" TargetMode="External"/><Relationship Id="rId38" Type="http://schemas.openxmlformats.org/officeDocument/2006/relationships/hyperlink" Target="https://www.hccs.edu/about-hcc/procedures/student-rights-policies--procedures/student-complaints/speak-with-the-dean-of-student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online/" TargetMode="External"/><Relationship Id="rId20" Type="http://schemas.openxmlformats.org/officeDocument/2006/relationships/hyperlink" Target="http://library.hccs.edu/" TargetMode="External"/><Relationship Id="rId29" Type="http://schemas.openxmlformats.org/officeDocument/2006/relationships/hyperlink" Target="http://www.hccs.edu/resources-for/current-students/student-handboo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resources-for/current-students/student-handbook/"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police/campus-carry/" TargetMode="External"/><Relationship Id="rId37" Type="http://schemas.openxmlformats.org/officeDocument/2006/relationships/hyperlink" Target="http://www.hccs.edu/departments/institutional-equity/title-ix-know-your-right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chrome/browser/desktop/index.html"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mailto:ramin.zamanian@hccs.edu" TargetMode="External"/><Relationship Id="rId36" Type="http://schemas.openxmlformats.org/officeDocument/2006/relationships/hyperlink" Target="mailto:Institutional.Equity@hccs.edu" TargetMode="External"/><Relationship Id="rId10" Type="http://schemas.openxmlformats.org/officeDocument/2006/relationships/hyperlink" Target="mailto:Tomi.Middleton@hccs.edu" TargetMode="Externa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resources-for/current-students/egls3-evaluate-your-professor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stela.turbiville@hccs.edu" TargetMode="External"/><Relationship Id="rId14" Type="http://schemas.openxmlformats.org/officeDocument/2006/relationships/hyperlink" Target="https://www.mozilla.org/en-US/firefox/new/" TargetMode="External"/><Relationship Id="rId22" Type="http://schemas.openxmlformats.org/officeDocument/2006/relationships/hyperlink" Target="http://learning.hccs.edu/programs/geography/more-about-geography-hcc" TargetMode="External"/><Relationship Id="rId27" Type="http://schemas.openxmlformats.org/officeDocument/2006/relationships/hyperlink" Target="https://library.hccs.edu/geography"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www.hccs.edu/support-services/disability-services/"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14</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Turbiville</dc:creator>
  <cp:keywords/>
  <dc:description/>
  <cp:lastModifiedBy>Estela Turbiville</cp:lastModifiedBy>
  <cp:revision>6</cp:revision>
  <dcterms:created xsi:type="dcterms:W3CDTF">2019-09-23T16:11:00Z</dcterms:created>
  <dcterms:modified xsi:type="dcterms:W3CDTF">2019-09-23T18:04:00Z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ETurbiville@slb.com</vt:lpwstr>
  </property>
  <property fmtid="{D5CDD505-2E9C-101B-9397-08002B2CF9AE}" pid="5" name="MSIP_Label_703e2fe1-4846-4393-8cf2-1bc71a04fd88_SetDate">
    <vt:lpwstr>2019-09-23T17:41:54.7840575Z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ActionId">
    <vt:lpwstr>5e45e2d1-3f38-45cb-b008-8fd6944757cb</vt:lpwstr>
  </property>
  <property fmtid="{D5CDD505-2E9C-101B-9397-08002B2CF9AE}" pid="9" name="MSIP_Label_703e2fe1-4846-4393-8cf2-1bc71a04fd88_Extended_MSFT_Method">
    <vt:lpwstr>Manual</vt:lpwstr>
  </property>
  <property fmtid="{D5CDD505-2E9C-101B-9397-08002B2CF9AE}" pid="10" name="Sensitivity">
    <vt:lpwstr>Public</vt:lpwstr>
  </property>
</Properties>
</file>