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39" w:rsidRPr="006F37B8" w:rsidRDefault="001B6E39" w:rsidP="001B6E39">
      <w:pPr>
        <w:jc w:val="center"/>
        <w:rPr>
          <w:b/>
          <w:lang w:val="es-ES"/>
        </w:rPr>
      </w:pPr>
      <w:r w:rsidRPr="006F37B8">
        <w:rPr>
          <w:b/>
          <w:lang w:val="es-ES"/>
        </w:rPr>
        <w:t>VITAE</w:t>
      </w:r>
    </w:p>
    <w:p w:rsidR="001B6E39" w:rsidRPr="006F37B8" w:rsidRDefault="001B6E39" w:rsidP="001B6E39">
      <w:pPr>
        <w:jc w:val="center"/>
        <w:rPr>
          <w:b/>
          <w:lang w:val="es-ES"/>
        </w:rPr>
      </w:pPr>
      <w:r w:rsidRPr="006F37B8">
        <w:rPr>
          <w:b/>
          <w:lang w:val="es-ES"/>
        </w:rPr>
        <w:t>Grisel Cano, Ed. D.</w:t>
      </w:r>
    </w:p>
    <w:p w:rsidR="006F37B8" w:rsidRDefault="004A3876" w:rsidP="004A3876">
      <w:pPr>
        <w:jc w:val="center"/>
        <w:rPr>
          <w:b/>
        </w:rPr>
      </w:pPr>
      <w:r>
        <w:rPr>
          <w:b/>
        </w:rPr>
        <w:t>Houston Community College – Southeast Campus</w:t>
      </w:r>
    </w:p>
    <w:p w:rsidR="001B6E39" w:rsidRPr="001B6E39" w:rsidRDefault="001B6E39" w:rsidP="001B6E39">
      <w:pPr>
        <w:jc w:val="center"/>
        <w:rPr>
          <w:b/>
        </w:rPr>
      </w:pPr>
      <w:r w:rsidRPr="001B6E39">
        <w:rPr>
          <w:b/>
        </w:rPr>
        <w:t xml:space="preserve"> </w:t>
      </w:r>
      <w:r w:rsidR="004A3876">
        <w:rPr>
          <w:b/>
        </w:rPr>
        <w:t>713 718-7207</w:t>
      </w:r>
    </w:p>
    <w:p w:rsidR="001B6E39" w:rsidRPr="001B6E39" w:rsidRDefault="001B6E39" w:rsidP="001B6E39">
      <w:pPr>
        <w:rPr>
          <w:b/>
        </w:rPr>
      </w:pPr>
      <w:r w:rsidRPr="001B6E39">
        <w:rPr>
          <w:b/>
        </w:rPr>
        <w:t xml:space="preserve">Educational Experience: </w:t>
      </w:r>
    </w:p>
    <w:p w:rsidR="001B6E39" w:rsidRDefault="001B6E39" w:rsidP="001B6E39">
      <w:r>
        <w:t>1991 - Doctoral degree in Educational Administration                   University of Houston, TX</w:t>
      </w:r>
      <w:r w:rsidR="000815FF">
        <w:t xml:space="preserve"> 77004</w:t>
      </w:r>
    </w:p>
    <w:p w:rsidR="001B6E39" w:rsidRDefault="001B6E39" w:rsidP="001B6E39">
      <w:r>
        <w:t xml:space="preserve">1978 – Masters in Urban Studies                                                        University of Houston, TX  </w:t>
      </w:r>
      <w:r w:rsidR="000815FF">
        <w:t>77004</w:t>
      </w:r>
    </w:p>
    <w:p w:rsidR="001B6E39" w:rsidRDefault="001B6E39" w:rsidP="001B6E39">
      <w:r>
        <w:t xml:space="preserve">1974 – Bachelors in Social Sciences                                                    University of Houston, TX  </w:t>
      </w:r>
      <w:r w:rsidR="000815FF">
        <w:t>77004</w:t>
      </w:r>
      <w:r>
        <w:t xml:space="preserve">  </w:t>
      </w:r>
    </w:p>
    <w:p w:rsidR="001B6E39" w:rsidRDefault="001B6E39" w:rsidP="001B6E39">
      <w:r>
        <w:t xml:space="preserve">1991 to 2000 – art and computer courses                                        Houston Community College (55 hours) </w:t>
      </w:r>
    </w:p>
    <w:p w:rsidR="001B6E39" w:rsidRDefault="001B6E39" w:rsidP="001B6E39">
      <w:r w:rsidRPr="001B6E39">
        <w:rPr>
          <w:b/>
        </w:rPr>
        <w:t>Work Experience</w:t>
      </w:r>
      <w:r>
        <w:t xml:space="preserve">  </w:t>
      </w:r>
    </w:p>
    <w:p w:rsidR="001B6E39" w:rsidRDefault="001B6E39" w:rsidP="001B6E39">
      <w:pPr>
        <w:rPr>
          <w:b/>
        </w:rPr>
      </w:pPr>
      <w:r w:rsidRPr="00544FF9">
        <w:rPr>
          <w:b/>
        </w:rPr>
        <w:t xml:space="preserve">8/2015 to present – Faculty INRW, English, and Humanities – HCC </w:t>
      </w:r>
    </w:p>
    <w:p w:rsidR="00544FF9" w:rsidRPr="00544FF9" w:rsidRDefault="00544FF9" w:rsidP="001B6E39">
      <w:r w:rsidRPr="00544FF9">
        <w:t xml:space="preserve">Taught regular INRW and corequisite classes, helped with the NADE certification process, presented at local, state and national conferences. </w:t>
      </w:r>
    </w:p>
    <w:p w:rsidR="001B6E39" w:rsidRPr="00544FF9" w:rsidRDefault="001B6E39" w:rsidP="001B6E39">
      <w:pPr>
        <w:rPr>
          <w:b/>
        </w:rPr>
      </w:pPr>
      <w:r w:rsidRPr="00544FF9">
        <w:rPr>
          <w:b/>
        </w:rPr>
        <w:t>7/2013 to 8/</w:t>
      </w:r>
      <w:r w:rsidR="004705D3" w:rsidRPr="00544FF9">
        <w:rPr>
          <w:b/>
        </w:rPr>
        <w:t>2015 –</w:t>
      </w:r>
      <w:r w:rsidRPr="00544FF9">
        <w:rPr>
          <w:b/>
        </w:rPr>
        <w:t xml:space="preserve"> Associate Dean of Instructional Support – SE College </w:t>
      </w:r>
    </w:p>
    <w:p w:rsidR="001B6E39" w:rsidRDefault="001B6E39" w:rsidP="001B6E39">
      <w:r>
        <w:t xml:space="preserve">The main responsibility was to oversee all P16 initiatives at SE College including the following: Interpret and implement all dual credit processes as specified in HCCS’s dual credit instructor manual and Coordinating Board, Title XIX.  Attend all P16 meetings scheduled monthly. Establish connections with East Early, Middle College and 12 high schools and charter schools in SE College’s service area to obtain course requests and student lists from high school counselors; coordinate the admissions, enrollment, testing, and placement of dual credit students. Work with academic and workforce division chairs to increase the dual credit program. Help organize STEM and Art conferences.  Manage budgets. </w:t>
      </w:r>
    </w:p>
    <w:p w:rsidR="00544FF9" w:rsidRDefault="00544FF9" w:rsidP="001B6E39">
      <w:r w:rsidRPr="00544FF9">
        <w:rPr>
          <w:b/>
        </w:rPr>
        <w:t xml:space="preserve">8/2011 t0 2013 </w:t>
      </w:r>
      <w:r w:rsidR="001B6E39" w:rsidRPr="00544FF9">
        <w:rPr>
          <w:b/>
        </w:rPr>
        <w:t>Division Chair – Liberal Arts</w:t>
      </w:r>
      <w:r w:rsidRPr="00544FF9">
        <w:rPr>
          <w:b/>
        </w:rPr>
        <w:t xml:space="preserve">, </w:t>
      </w:r>
      <w:r w:rsidR="001B6E39" w:rsidRPr="00544FF9">
        <w:rPr>
          <w:b/>
        </w:rPr>
        <w:t>History</w:t>
      </w:r>
      <w:r w:rsidRPr="00544FF9">
        <w:rPr>
          <w:b/>
        </w:rPr>
        <w:t>, Economics, PE, Philosophy, and Physical Education</w:t>
      </w:r>
      <w:r>
        <w:t>.</w:t>
      </w:r>
      <w:r w:rsidR="001B6E39">
        <w:t xml:space="preserve"> </w:t>
      </w:r>
    </w:p>
    <w:p w:rsidR="00544FF9" w:rsidRDefault="001B6E39" w:rsidP="001B6E39">
      <w:r>
        <w:t>Organized and managed several disc</w:t>
      </w:r>
      <w:r w:rsidR="004705D3">
        <w:t xml:space="preserve">iplines. </w:t>
      </w:r>
      <w:r>
        <w:t xml:space="preserve">Recruited, trained and supervised new instructors; managed 7 budgets, conducted teachers’ yearly evaluations; resolved student/teacher conflicts; attended meetings, presented at local and national conferences, established learning communities between Liberal Arts and History and English; administered the Multicultural Diversity budget; planned cultural programs, such as Hispanic Heritage Month, Day of the Dead, Christmas Holiday, and Earth day; planned one retention and academic success workshop and student-centered lessons contest; organized the Mexican-American/Latino Digital History Archives; wrote two textbooks; offered dual credit classes in local high schools. </w:t>
      </w:r>
    </w:p>
    <w:p w:rsidR="003B613A" w:rsidRDefault="001B6E39" w:rsidP="001B6E39">
      <w:r w:rsidRPr="00544FF9">
        <w:rPr>
          <w:b/>
        </w:rPr>
        <w:t>2003-2013 – Founder and Director, Mexican-American/Latino Program – Southeast College</w:t>
      </w:r>
      <w:r w:rsidR="003B613A">
        <w:t xml:space="preserve"> </w:t>
      </w:r>
    </w:p>
    <w:p w:rsidR="00544FF9" w:rsidRDefault="001B6E39" w:rsidP="001B6E39">
      <w:r>
        <w:t>Organized a certificate program and a field of studies focusing on Mexican-American/Latino issues; organized the MA/Latino Fall and summer institutes, which helped recruit students. Established a peer tutoring component at HCCS Library; established and became a mentor for MALSA (Mexican-</w:t>
      </w:r>
      <w:r>
        <w:lastRenderedPageBreak/>
        <w:t xml:space="preserve">American/Latino Student Association): trained students how to write proposals, </w:t>
      </w:r>
      <w:r w:rsidR="003B613A">
        <w:t xml:space="preserve">hired instructors to teach in the program, </w:t>
      </w:r>
      <w:r>
        <w:t xml:space="preserve">cultural programming, and evaluation.  </w:t>
      </w:r>
    </w:p>
    <w:p w:rsidR="00544FF9" w:rsidRDefault="001B6E39" w:rsidP="001B6E39">
      <w:r w:rsidRPr="00544FF9">
        <w:rPr>
          <w:b/>
        </w:rPr>
        <w:t>2010 – 2012 – Discipline Chair Humanities</w:t>
      </w:r>
      <w:r>
        <w:t xml:space="preserve"> </w:t>
      </w:r>
    </w:p>
    <w:p w:rsidR="003B613A" w:rsidRDefault="001B6E39" w:rsidP="001B6E39">
      <w:r>
        <w:t xml:space="preserve">Organized meetings; complied with SLO’s measurement and evaluation; wrote reports. </w:t>
      </w:r>
    </w:p>
    <w:p w:rsidR="00544FF9" w:rsidRDefault="001B6E39" w:rsidP="001B6E39">
      <w:r w:rsidRPr="003B613A">
        <w:rPr>
          <w:b/>
        </w:rPr>
        <w:t xml:space="preserve">2004 -2006 </w:t>
      </w:r>
      <w:r w:rsidR="00544FF9" w:rsidRPr="003B613A">
        <w:rPr>
          <w:b/>
        </w:rPr>
        <w:t>–</w:t>
      </w:r>
      <w:r>
        <w:t xml:space="preserve"> </w:t>
      </w:r>
      <w:r w:rsidRPr="00544FF9">
        <w:rPr>
          <w:b/>
        </w:rPr>
        <w:t>Curriculum Writer</w:t>
      </w:r>
      <w:r w:rsidR="00544FF9">
        <w:t xml:space="preserve"> – Southeast College</w:t>
      </w:r>
    </w:p>
    <w:p w:rsidR="00544FF9" w:rsidRDefault="001B6E39" w:rsidP="001B6E39">
      <w:r>
        <w:t xml:space="preserve">Created three new courses for the college and got them approved by the curricula committees: Humanities 2319 – Mexican-American Culture, HUMA 2323: Global cultures: Emphasis on Indigenous Populations, and HUMA 1305 – Introduction to Mexican-American Studies. </w:t>
      </w:r>
    </w:p>
    <w:p w:rsidR="00544FF9" w:rsidRDefault="001B6E39" w:rsidP="001B6E39">
      <w:r w:rsidRPr="003B613A">
        <w:rPr>
          <w:b/>
        </w:rPr>
        <w:t>2004 -2</w:t>
      </w:r>
      <w:r w:rsidR="00544FF9" w:rsidRPr="003B613A">
        <w:rPr>
          <w:b/>
        </w:rPr>
        <w:t>006 –</w:t>
      </w:r>
      <w:r w:rsidR="00544FF9">
        <w:t xml:space="preserve"> </w:t>
      </w:r>
      <w:r w:rsidRPr="00544FF9">
        <w:rPr>
          <w:b/>
        </w:rPr>
        <w:t>Grants Recipient and Project Director</w:t>
      </w:r>
      <w:r>
        <w:t xml:space="preserve"> </w:t>
      </w:r>
    </w:p>
    <w:p w:rsidR="00544FF9" w:rsidRDefault="00544FF9" w:rsidP="001B6E39">
      <w:r>
        <w:t xml:space="preserve">Wrote proposal and obtained two grants from </w:t>
      </w:r>
      <w:r w:rsidR="001B6E39">
        <w:t xml:space="preserve">MetLife Foundation and HIV Awareness for Hispanic Women 2004 and 2005. Coordination of the Met-Life Grant for the advancement of SE college students, hiring and evaluation of instructors. Organization of the Office of Women’s Health’s HIV grant, hiring of instructors, budget expenditures, staff supervision, and evaluation. </w:t>
      </w:r>
    </w:p>
    <w:p w:rsidR="00544FF9" w:rsidRDefault="003B613A" w:rsidP="001B6E39">
      <w:r>
        <w:rPr>
          <w:b/>
        </w:rPr>
        <w:t xml:space="preserve">1995 - </w:t>
      </w:r>
      <w:r w:rsidR="001B6E39" w:rsidRPr="00544FF9">
        <w:rPr>
          <w:b/>
        </w:rPr>
        <w:t>International Research Activities</w:t>
      </w:r>
      <w:r w:rsidR="001B6E39">
        <w:t xml:space="preserve">: Conducted fieldwork in Honduras among the Garifuna during the summer of 2001 and organized student-based international trips around the world since the year 2000. </w:t>
      </w:r>
    </w:p>
    <w:p w:rsidR="00544FF9" w:rsidRDefault="001B6E39" w:rsidP="001B6E39">
      <w:r w:rsidRPr="00544FF9">
        <w:rPr>
          <w:b/>
        </w:rPr>
        <w:t>1991 – 1997</w:t>
      </w:r>
      <w:r w:rsidR="00544FF9">
        <w:t xml:space="preserve"> – </w:t>
      </w:r>
      <w:r w:rsidRPr="00544FF9">
        <w:rPr>
          <w:b/>
        </w:rPr>
        <w:t>Coordinator for Developmental Studies and Intensive English HCCS – Southeast Campus</w:t>
      </w:r>
      <w:r w:rsidR="00544FF9">
        <w:t xml:space="preserve"> </w:t>
      </w:r>
      <w:r>
        <w:t>Organized and managed several departments including developmental English, Guided Studies, Intensive English, English for Foreign Speakers, TASP-related programs, ABE, GED, and tutoring services; supervised and managed the division’s budgets for each department; supervised and evaluated over 35 instructors and 8 staff members, hired new faculty, planned semester budgets, scheduled over 120 courses, ordered materials and books for the department, hired and supervised supporting staff, including secretaries and work-study students; evaluated instructional lab components, and organized teaching modules; helped the Continuing Education component organize GED, children’s and Spanish classes for some industries in Houston; worked with other administrators and supervisors to resolve conflicts and issues regarding the developmental studies students; helped students obtain scholarships, financial aid, and find jobs as work-study students</w:t>
      </w:r>
      <w:r w:rsidR="00544FF9">
        <w:t>’</w:t>
      </w:r>
    </w:p>
    <w:p w:rsidR="00544FF9" w:rsidRPr="00544FF9" w:rsidRDefault="001B6E39" w:rsidP="001B6E39">
      <w:pPr>
        <w:rPr>
          <w:b/>
        </w:rPr>
      </w:pPr>
      <w:r w:rsidRPr="00544FF9">
        <w:rPr>
          <w:b/>
        </w:rPr>
        <w:t xml:space="preserve">1986 – 1991 - Lead Instructor/Coordinator – GED, ABE, ESL Programs HCCS – </w:t>
      </w:r>
      <w:proofErr w:type="spellStart"/>
      <w:r w:rsidRPr="00544FF9">
        <w:rPr>
          <w:b/>
        </w:rPr>
        <w:t>Leeland</w:t>
      </w:r>
      <w:proofErr w:type="spellEnd"/>
      <w:r w:rsidRPr="00544FF9">
        <w:rPr>
          <w:b/>
        </w:rPr>
        <w:t xml:space="preserve"> Campus</w:t>
      </w:r>
    </w:p>
    <w:p w:rsidR="003B613A" w:rsidRDefault="001B6E39" w:rsidP="001B6E39">
      <w:r>
        <w:t xml:space="preserve">Trained and organized the HCS’s Comprehensive Competency-based computerized classroom; conducted monthly evaluations of the program; provided instructional leadership to three instructors; taught English, writing and math; trained instructors on CCP tools and techniques; became certified as CCP technical assistant. </w:t>
      </w:r>
    </w:p>
    <w:p w:rsidR="00544FF9" w:rsidRDefault="00544FF9" w:rsidP="001B6E39">
      <w:r>
        <w:rPr>
          <w:b/>
        </w:rPr>
        <w:t>1978-1979 -</w:t>
      </w:r>
      <w:r w:rsidR="001B6E39" w:rsidRPr="00544FF9">
        <w:rPr>
          <w:b/>
        </w:rPr>
        <w:t>Professor - Anthropology and Sociology - University of Merida</w:t>
      </w:r>
      <w:r w:rsidR="001B6E39">
        <w:t xml:space="preserve"> – Merida, Venezuela - Taught anthropology and sociology courses on a </w:t>
      </w:r>
      <w:proofErr w:type="gramStart"/>
      <w:r w:rsidR="001B6E39">
        <w:t>full time</w:t>
      </w:r>
      <w:proofErr w:type="gramEnd"/>
      <w:r w:rsidR="001B6E39">
        <w:t xml:space="preserve"> basis; conducted curricular evaluations; conducted research on the socio-economic historical roots of the underdevelopment of Venezuela. </w:t>
      </w:r>
    </w:p>
    <w:p w:rsidR="003B613A" w:rsidRDefault="003B613A" w:rsidP="001B6E39">
      <w:pPr>
        <w:rPr>
          <w:b/>
        </w:rPr>
      </w:pPr>
    </w:p>
    <w:p w:rsidR="003B613A" w:rsidRDefault="003B613A" w:rsidP="001B6E39">
      <w:pPr>
        <w:rPr>
          <w:b/>
        </w:rPr>
      </w:pPr>
    </w:p>
    <w:p w:rsidR="00544FF9" w:rsidRDefault="001B6E39" w:rsidP="001B6E39">
      <w:r w:rsidRPr="00544FF9">
        <w:rPr>
          <w:b/>
        </w:rPr>
        <w:lastRenderedPageBreak/>
        <w:t>Other Experiences</w:t>
      </w:r>
      <w:r>
        <w:t xml:space="preserve">: </w:t>
      </w:r>
    </w:p>
    <w:p w:rsidR="00544FF9" w:rsidRDefault="00544FF9" w:rsidP="00544FF9">
      <w:pPr>
        <w:pStyle w:val="ListParagraph"/>
        <w:numPr>
          <w:ilvl w:val="0"/>
          <w:numId w:val="1"/>
        </w:numPr>
      </w:pPr>
      <w:r>
        <w:t>Presented at the CLRA Conference, New Mexico 2018</w:t>
      </w:r>
    </w:p>
    <w:p w:rsidR="00544FF9" w:rsidRDefault="001B6E39" w:rsidP="00544FF9">
      <w:pPr>
        <w:pStyle w:val="ListParagraph"/>
        <w:numPr>
          <w:ilvl w:val="0"/>
          <w:numId w:val="1"/>
        </w:numPr>
      </w:pPr>
      <w:r>
        <w:t xml:space="preserve">Presenter at the National Association of Chicano Scholars – March 3, 2012 </w:t>
      </w:r>
    </w:p>
    <w:p w:rsidR="00544FF9" w:rsidRDefault="001B6E39" w:rsidP="00544FF9">
      <w:pPr>
        <w:pStyle w:val="ListParagraph"/>
        <w:numPr>
          <w:ilvl w:val="0"/>
          <w:numId w:val="1"/>
        </w:numPr>
      </w:pPr>
      <w:r>
        <w:t>Presenter at SCOLAS – March 10, 2012</w:t>
      </w:r>
      <w:r w:rsidR="004A3876">
        <w:t>, 2014, 2016</w:t>
      </w:r>
      <w:bookmarkStart w:id="0" w:name="_GoBack"/>
      <w:bookmarkEnd w:id="0"/>
      <w:r>
        <w:t xml:space="preserve"> </w:t>
      </w:r>
    </w:p>
    <w:p w:rsidR="004705D3" w:rsidRDefault="001B6E39" w:rsidP="00544FF9">
      <w:pPr>
        <w:pStyle w:val="ListParagraph"/>
        <w:numPr>
          <w:ilvl w:val="0"/>
          <w:numId w:val="1"/>
        </w:numPr>
      </w:pPr>
      <w:r>
        <w:t xml:space="preserve">Presenter at the Texas Association of Developmental Education, </w:t>
      </w:r>
      <w:proofErr w:type="gramStart"/>
      <w:r>
        <w:t>Fall</w:t>
      </w:r>
      <w:proofErr w:type="gramEnd"/>
      <w:r>
        <w:t xml:space="preserve"> 2002: “Generating Creativity in the Classroom,” “Academic Success and Retention Studies: An Evaluation Model,” 1999. </w:t>
      </w:r>
    </w:p>
    <w:p w:rsidR="004705D3" w:rsidRDefault="003B613A" w:rsidP="003B613A">
      <w:pPr>
        <w:pStyle w:val="ListParagraph"/>
        <w:numPr>
          <w:ilvl w:val="0"/>
          <w:numId w:val="1"/>
        </w:numPr>
      </w:pPr>
      <w:r>
        <w:t xml:space="preserve">Fluent in English, Spanish, </w:t>
      </w:r>
      <w:r w:rsidR="001B6E39">
        <w:t>some French</w:t>
      </w:r>
      <w:r>
        <w:t xml:space="preserve"> and Italian</w:t>
      </w:r>
      <w:r w:rsidR="001B6E39">
        <w:t xml:space="preserve"> </w:t>
      </w:r>
    </w:p>
    <w:p w:rsidR="004705D3" w:rsidRDefault="001B6E39" w:rsidP="004705D3">
      <w:pPr>
        <w:ind w:left="360"/>
      </w:pPr>
      <w:r>
        <w:t xml:space="preserve">Received training in Total Quality </w:t>
      </w:r>
      <w:r w:rsidR="003B613A">
        <w:t xml:space="preserve">Management </w:t>
      </w:r>
      <w:r>
        <w:t xml:space="preserve">and PeopleSoft. </w:t>
      </w:r>
    </w:p>
    <w:p w:rsidR="004705D3" w:rsidRDefault="001B6E39" w:rsidP="004705D3">
      <w:pPr>
        <w:ind w:left="360"/>
      </w:pPr>
      <w:r w:rsidRPr="004705D3">
        <w:rPr>
          <w:b/>
        </w:rPr>
        <w:t>Grants and Awards</w:t>
      </w:r>
      <w:r>
        <w:t xml:space="preserve"> </w:t>
      </w:r>
    </w:p>
    <w:p w:rsidR="004705D3" w:rsidRDefault="004705D3" w:rsidP="004705D3">
      <w:pPr>
        <w:ind w:left="360"/>
      </w:pPr>
      <w:r>
        <w:t xml:space="preserve">3/2019 – Hispanic Educator of the Year for HCC – Solo </w:t>
      </w:r>
      <w:proofErr w:type="spellStart"/>
      <w:r>
        <w:t>Mujeres</w:t>
      </w:r>
      <w:proofErr w:type="spellEnd"/>
    </w:p>
    <w:p w:rsidR="004705D3" w:rsidRDefault="004705D3" w:rsidP="004705D3">
      <w:pPr>
        <w:ind w:left="360"/>
      </w:pPr>
      <w:r>
        <w:t>2015 – HCCS Vice Chancellor Multicultural Award</w:t>
      </w:r>
    </w:p>
    <w:p w:rsidR="004705D3" w:rsidRDefault="004705D3" w:rsidP="004705D3">
      <w:pPr>
        <w:ind w:left="360"/>
      </w:pPr>
      <w:r>
        <w:t>2012 – SE College President’</w:t>
      </w:r>
      <w:r w:rsidR="003B613A">
        <w:t>s award</w:t>
      </w:r>
      <w:r>
        <w:t xml:space="preserve"> </w:t>
      </w:r>
      <w:r w:rsidR="001B6E39">
        <w:t xml:space="preserve">for participation in the Magnolia History project </w:t>
      </w:r>
    </w:p>
    <w:p w:rsidR="004705D3" w:rsidRDefault="004705D3" w:rsidP="004705D3">
      <w:pPr>
        <w:ind w:left="360"/>
      </w:pPr>
      <w:r>
        <w:t xml:space="preserve">2009 - </w:t>
      </w:r>
      <w:r w:rsidR="001B6E39">
        <w:t>HCC</w:t>
      </w:r>
      <w:r w:rsidR="003B613A">
        <w:t>S’s Chancellor’s Eagle Award</w:t>
      </w:r>
    </w:p>
    <w:p w:rsidR="004705D3" w:rsidRDefault="004705D3" w:rsidP="004705D3">
      <w:pPr>
        <w:ind w:left="360"/>
      </w:pPr>
      <w:r>
        <w:t xml:space="preserve">2004 - </w:t>
      </w:r>
      <w:r w:rsidR="001B6E39">
        <w:t>HCCS’s Faculty Association’s Best T</w:t>
      </w:r>
      <w:r>
        <w:t xml:space="preserve">eacher of the Year Award </w:t>
      </w:r>
    </w:p>
    <w:p w:rsidR="004705D3" w:rsidRDefault="001B6E39" w:rsidP="004705D3">
      <w:pPr>
        <w:ind w:left="360"/>
      </w:pPr>
      <w:proofErr w:type="gramStart"/>
      <w:r>
        <w:t xml:space="preserve">2003 </w:t>
      </w:r>
      <w:r w:rsidR="004705D3">
        <w:t xml:space="preserve"> -</w:t>
      </w:r>
      <w:proofErr w:type="gramEnd"/>
      <w:r w:rsidR="004705D3">
        <w:t xml:space="preserve"> </w:t>
      </w:r>
      <w:r>
        <w:t xml:space="preserve">Best Teacher of the Year Award </w:t>
      </w:r>
    </w:p>
    <w:p w:rsidR="004705D3" w:rsidRDefault="004705D3" w:rsidP="004705D3">
      <w:pPr>
        <w:ind w:left="360"/>
      </w:pPr>
      <w:r>
        <w:t>1999 -</w:t>
      </w:r>
      <w:r w:rsidR="001B6E39">
        <w:t xml:space="preserve"> Recipient of TADE’s annua</w:t>
      </w:r>
      <w:r>
        <w:t xml:space="preserve">l developmental scholarship </w:t>
      </w:r>
    </w:p>
    <w:p w:rsidR="004705D3" w:rsidRDefault="004705D3" w:rsidP="004705D3">
      <w:pPr>
        <w:ind w:left="360"/>
      </w:pPr>
      <w:r>
        <w:t xml:space="preserve">1998 - </w:t>
      </w:r>
      <w:r w:rsidR="001B6E39">
        <w:t>Recipient of the Best</w:t>
      </w:r>
      <w:r w:rsidR="003B613A">
        <w:t xml:space="preserve"> CCP Lab in the U.S. </w:t>
      </w:r>
    </w:p>
    <w:p w:rsidR="004705D3" w:rsidRDefault="001B6E39" w:rsidP="004705D3">
      <w:pPr>
        <w:ind w:left="360"/>
      </w:pPr>
      <w:r w:rsidRPr="004705D3">
        <w:rPr>
          <w:b/>
        </w:rPr>
        <w:t>Publications</w:t>
      </w:r>
      <w:r>
        <w:t xml:space="preserve"> </w:t>
      </w:r>
    </w:p>
    <w:p w:rsidR="004705D3" w:rsidRDefault="004705D3" w:rsidP="004705D3">
      <w:pPr>
        <w:ind w:left="360"/>
      </w:pPr>
      <w:r w:rsidRPr="004705D3">
        <w:rPr>
          <w:i/>
        </w:rPr>
        <w:t>Magnolia Park Basketball Players of the 1950’s</w:t>
      </w:r>
      <w:r>
        <w:t xml:space="preserve"> – Creative Space.com</w:t>
      </w:r>
      <w:r w:rsidR="003B613A">
        <w:t>,</w:t>
      </w:r>
      <w:r>
        <w:t xml:space="preserve"> 2015.</w:t>
      </w:r>
    </w:p>
    <w:p w:rsidR="004705D3" w:rsidRDefault="001B6E39" w:rsidP="004705D3">
      <w:pPr>
        <w:ind w:left="360"/>
      </w:pPr>
      <w:r w:rsidRPr="004705D3">
        <w:rPr>
          <w:i/>
        </w:rPr>
        <w:t xml:space="preserve">Maria </w:t>
      </w:r>
      <w:proofErr w:type="spellStart"/>
      <w:r w:rsidRPr="004705D3">
        <w:rPr>
          <w:i/>
        </w:rPr>
        <w:t>Lionza</w:t>
      </w:r>
      <w:proofErr w:type="spellEnd"/>
      <w:r w:rsidRPr="004705D3">
        <w:rPr>
          <w:i/>
        </w:rPr>
        <w:t xml:space="preserve"> and Juan Jose</w:t>
      </w:r>
      <w:r>
        <w:t xml:space="preserve"> – </w:t>
      </w:r>
      <w:proofErr w:type="spellStart"/>
      <w:r>
        <w:t>XLibris</w:t>
      </w:r>
      <w:proofErr w:type="spellEnd"/>
      <w:r>
        <w:t xml:space="preserve"> 2013 </w:t>
      </w:r>
    </w:p>
    <w:p w:rsidR="004705D3" w:rsidRDefault="001B6E39" w:rsidP="004705D3">
      <w:pPr>
        <w:ind w:left="360"/>
      </w:pPr>
      <w:r w:rsidRPr="004705D3">
        <w:rPr>
          <w:i/>
        </w:rPr>
        <w:t>The Spirit of Magnolia Park – Ethnic Pride in a Mexican Community</w:t>
      </w:r>
      <w:r>
        <w:t xml:space="preserve">, Pearson publications, 2012 </w:t>
      </w:r>
    </w:p>
    <w:p w:rsidR="004705D3" w:rsidRDefault="001B6E39" w:rsidP="004705D3">
      <w:pPr>
        <w:ind w:left="360"/>
      </w:pPr>
      <w:r w:rsidRPr="004705D3">
        <w:rPr>
          <w:i/>
        </w:rPr>
        <w:t>Sacbe: The Road to Interconnectedness</w:t>
      </w:r>
      <w:r>
        <w:t xml:space="preserve">. Xlibris, 2012 </w:t>
      </w:r>
    </w:p>
    <w:p w:rsidR="004705D3" w:rsidRDefault="001B6E39" w:rsidP="004705D3">
      <w:pPr>
        <w:ind w:left="360"/>
      </w:pPr>
      <w:r>
        <w:t xml:space="preserve">“Venezuelan Folklore” and “The Virgin of Guadalupe.” Two articles published in the </w:t>
      </w:r>
      <w:r w:rsidRPr="004705D3">
        <w:rPr>
          <w:i/>
        </w:rPr>
        <w:t>Encyclopedia of Latin American Folklore,</w:t>
      </w:r>
      <w:r>
        <w:t xml:space="preserve"> 2012. </w:t>
      </w:r>
    </w:p>
    <w:p w:rsidR="004705D3" w:rsidRDefault="001B6E39" w:rsidP="004705D3">
      <w:pPr>
        <w:ind w:left="360"/>
        <w:rPr>
          <w:lang w:val="es-ES"/>
        </w:rPr>
      </w:pPr>
      <w:r w:rsidRPr="004705D3">
        <w:rPr>
          <w:i/>
          <w:lang w:val="es-ES"/>
        </w:rPr>
        <w:t>El Regreso a Coatlicue: Diosas y Guerreras en el Folklore Mexicano</w:t>
      </w:r>
      <w:r w:rsidRPr="004705D3">
        <w:rPr>
          <w:lang w:val="es-ES"/>
        </w:rPr>
        <w:t xml:space="preserve">, </w:t>
      </w:r>
      <w:proofErr w:type="spellStart"/>
      <w:r w:rsidRPr="004705D3">
        <w:rPr>
          <w:lang w:val="es-ES"/>
        </w:rPr>
        <w:t>XLibris</w:t>
      </w:r>
      <w:proofErr w:type="spellEnd"/>
      <w:r w:rsidRPr="004705D3">
        <w:rPr>
          <w:lang w:val="es-ES"/>
        </w:rPr>
        <w:t xml:space="preserve">, </w:t>
      </w:r>
      <w:proofErr w:type="spellStart"/>
      <w:r w:rsidRPr="004705D3">
        <w:rPr>
          <w:lang w:val="es-ES"/>
        </w:rPr>
        <w:t>Press</w:t>
      </w:r>
      <w:proofErr w:type="spellEnd"/>
      <w:r w:rsidRPr="004705D3">
        <w:rPr>
          <w:lang w:val="es-ES"/>
        </w:rPr>
        <w:t xml:space="preserve">, 2011. </w:t>
      </w:r>
    </w:p>
    <w:p w:rsidR="004705D3" w:rsidRDefault="001B6E39" w:rsidP="004705D3">
      <w:pPr>
        <w:ind w:left="360"/>
      </w:pPr>
      <w:r w:rsidRPr="004705D3">
        <w:rPr>
          <w:i/>
        </w:rPr>
        <w:t xml:space="preserve">The Return to </w:t>
      </w:r>
      <w:proofErr w:type="spellStart"/>
      <w:r w:rsidRPr="004705D3">
        <w:rPr>
          <w:i/>
        </w:rPr>
        <w:t>Coatlicue</w:t>
      </w:r>
      <w:proofErr w:type="spellEnd"/>
      <w:r w:rsidRPr="004705D3">
        <w:rPr>
          <w:i/>
        </w:rPr>
        <w:t>: Goddesses and Warriors in Mexican Folklore</w:t>
      </w:r>
      <w:r>
        <w:t xml:space="preserve">, </w:t>
      </w:r>
      <w:proofErr w:type="spellStart"/>
      <w:r>
        <w:t>XLibris</w:t>
      </w:r>
      <w:proofErr w:type="spellEnd"/>
      <w:r>
        <w:t xml:space="preserve"> Press, 2010. </w:t>
      </w:r>
    </w:p>
    <w:p w:rsidR="004705D3" w:rsidRDefault="001B6E39" w:rsidP="004705D3">
      <w:pPr>
        <w:ind w:left="360"/>
      </w:pPr>
      <w:r w:rsidRPr="004705D3">
        <w:rPr>
          <w:i/>
        </w:rPr>
        <w:t xml:space="preserve">The Ideological Formation of Mexican-American Students: The </w:t>
      </w:r>
      <w:proofErr w:type="spellStart"/>
      <w:r w:rsidRPr="004705D3">
        <w:rPr>
          <w:i/>
        </w:rPr>
        <w:t>Mejicano</w:t>
      </w:r>
      <w:proofErr w:type="spellEnd"/>
      <w:r w:rsidRPr="004705D3">
        <w:rPr>
          <w:i/>
        </w:rPr>
        <w:t>, Chicano and Hispanic political identities</w:t>
      </w:r>
      <w:r>
        <w:t xml:space="preserve"> – Dissertation, 1991. </w:t>
      </w:r>
    </w:p>
    <w:p w:rsidR="001B6E39" w:rsidRPr="00544FF9" w:rsidRDefault="001B6E39" w:rsidP="004705D3">
      <w:pPr>
        <w:ind w:left="360"/>
      </w:pPr>
      <w:r w:rsidRPr="004705D3">
        <w:rPr>
          <w:i/>
        </w:rPr>
        <w:t>Citizenship -</w:t>
      </w:r>
      <w:r>
        <w:t xml:space="preserve"> a multimedia</w:t>
      </w:r>
      <w:r w:rsidR="004705D3">
        <w:t xml:space="preserve"> digital</w:t>
      </w:r>
      <w:r>
        <w:t xml:space="preserve"> course for immigrants. HCCS, 1993</w:t>
      </w:r>
    </w:p>
    <w:sectPr w:rsidR="001B6E39" w:rsidRPr="00544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8D" w:rsidRDefault="00537E8D" w:rsidP="001B6E39">
      <w:pPr>
        <w:spacing w:after="0" w:line="240" w:lineRule="auto"/>
      </w:pPr>
      <w:r>
        <w:separator/>
      </w:r>
    </w:p>
  </w:endnote>
  <w:endnote w:type="continuationSeparator" w:id="0">
    <w:p w:rsidR="00537E8D" w:rsidRDefault="00537E8D" w:rsidP="001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8D" w:rsidRDefault="00537E8D" w:rsidP="001B6E39">
      <w:pPr>
        <w:spacing w:after="0" w:line="240" w:lineRule="auto"/>
      </w:pPr>
      <w:r>
        <w:separator/>
      </w:r>
    </w:p>
  </w:footnote>
  <w:footnote w:type="continuationSeparator" w:id="0">
    <w:p w:rsidR="00537E8D" w:rsidRDefault="00537E8D" w:rsidP="001B6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D25F8"/>
    <w:multiLevelType w:val="hybridMultilevel"/>
    <w:tmpl w:val="B5D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39"/>
    <w:rsid w:val="000815FF"/>
    <w:rsid w:val="0009454B"/>
    <w:rsid w:val="001B6E39"/>
    <w:rsid w:val="003B613A"/>
    <w:rsid w:val="004705D3"/>
    <w:rsid w:val="004733EB"/>
    <w:rsid w:val="004A3876"/>
    <w:rsid w:val="00537E8D"/>
    <w:rsid w:val="00544FF9"/>
    <w:rsid w:val="005664B0"/>
    <w:rsid w:val="006F37B8"/>
    <w:rsid w:val="0080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4A16"/>
  <w15:chartTrackingRefBased/>
  <w15:docId w15:val="{C35E7BEF-16B4-4E60-8181-7E702B30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E39"/>
  </w:style>
  <w:style w:type="paragraph" w:styleId="Footer">
    <w:name w:val="footer"/>
    <w:basedOn w:val="Normal"/>
    <w:link w:val="FooterChar"/>
    <w:uiPriority w:val="99"/>
    <w:unhideWhenUsed/>
    <w:rsid w:val="001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E39"/>
  </w:style>
  <w:style w:type="paragraph" w:styleId="ListParagraph">
    <w:name w:val="List Paragraph"/>
    <w:basedOn w:val="Normal"/>
    <w:uiPriority w:val="34"/>
    <w:qFormat/>
    <w:rsid w:val="0054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Grisel.Cano</dc:creator>
  <cp:keywords/>
  <dc:description/>
  <cp:lastModifiedBy>Grisel.Cano</cp:lastModifiedBy>
  <cp:revision>3</cp:revision>
  <dcterms:created xsi:type="dcterms:W3CDTF">2019-06-24T18:50:00Z</dcterms:created>
  <dcterms:modified xsi:type="dcterms:W3CDTF">2019-09-03T17:02:00Z</dcterms:modified>
</cp:coreProperties>
</file>