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3"/>
          <w:footerReference w:type="default" r:id="rId14"/>
          <w:type w:val="continuous"/>
          <w:pgSz w:w="12240" w:h="15840"/>
          <w:pgMar w:top="1080" w:right="720" w:bottom="720" w:left="1080" w:header="720" w:footer="566" w:gutter="0"/>
          <w:cols w:space="720"/>
          <w:docGrid w:linePitch="360"/>
        </w:sectPr>
      </w:pPr>
    </w:p>
    <w:bookmarkEnd w:id="0"/>
    <w:p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C78A3">
        <w:rPr>
          <w:b/>
          <w:sz w:val="24"/>
          <w:szCs w:val="24"/>
        </w:rPr>
        <w:lastRenderedPageBreak/>
        <w:t xml:space="preserve">Division of </w:t>
      </w:r>
      <w:r>
        <w:rPr>
          <w:b/>
          <w:sz w:val="24"/>
          <w:szCs w:val="24"/>
        </w:rPr>
        <w:t>English and Communication</w:t>
      </w:r>
      <w:r w:rsidRPr="000C78A3">
        <w:rPr>
          <w:b/>
          <w:sz w:val="24"/>
          <w:szCs w:val="24"/>
        </w:rPr>
        <w:t xml:space="preserve"> </w:t>
      </w:r>
    </w:p>
    <w:p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English Department</w:t>
      </w:r>
    </w:p>
    <w:p w:rsidR="009C38A1" w:rsidRPr="0013115B" w:rsidRDefault="009D7306"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hyperlink r:id="rId15" w:history="1">
        <w:r w:rsidR="007845AF" w:rsidRPr="00390F4F">
          <w:rPr>
            <w:rStyle w:val="Hyperlink"/>
            <w:sz w:val="22"/>
            <w:szCs w:val="22"/>
          </w:rPr>
          <w:t>https://www.hccs.edu/programs/areas-of-study/liberal-arts-humanities--education/english/</w:t>
        </w:r>
      </w:hyperlink>
      <w:r w:rsidR="007845AF">
        <w:rPr>
          <w:sz w:val="22"/>
          <w:szCs w:val="22"/>
        </w:rPr>
        <w:t xml:space="preserve"> </w:t>
      </w:r>
    </w:p>
    <w:p w:rsidR="00445CAF" w:rsidRPr="00F57A40" w:rsidRDefault="009D7306" w:rsidP="00445CAF">
      <w:pPr>
        <w:pStyle w:val="Header"/>
        <w:tabs>
          <w:tab w:val="clear" w:pos="4320"/>
          <w:tab w:val="clear" w:pos="8640"/>
        </w:tabs>
        <w:jc w:val="center"/>
        <w:rPr>
          <w:szCs w:val="24"/>
        </w:rPr>
      </w:pPr>
      <w:r>
        <w:rPr>
          <w:noProof/>
          <w:szCs w:val="24"/>
        </w:rPr>
        <w:pict w14:anchorId="56C8F8F4">
          <v:rect id="_x0000_i1026" alt="" style="width:522pt;height:.05pt;mso-width-percent:0;mso-height-percent:0;mso-width-percent:0;mso-height-percent:0" o:hralign="center" o:hrstd="t" o:hr="t" fillcolor="#aca899" stroked="f"/>
        </w:pict>
      </w:r>
    </w:p>
    <w:p w:rsidR="00B5059A" w:rsidRDefault="00B5059A" w:rsidP="00445CAF">
      <w:pPr>
        <w:jc w:val="center"/>
        <w:rPr>
          <w:b/>
          <w:szCs w:val="24"/>
        </w:rPr>
        <w:sectPr w:rsidR="00B5059A" w:rsidSect="003D1A60">
          <w:type w:val="continuous"/>
          <w:pgSz w:w="12240" w:h="15840"/>
          <w:pgMar w:top="1080" w:right="720" w:bottom="720" w:left="1080" w:header="720" w:footer="566" w:gutter="0"/>
          <w:cols w:space="720"/>
          <w:docGrid w:linePitch="360"/>
        </w:sectPr>
      </w:pPr>
    </w:p>
    <w:p w:rsidR="00445CAF" w:rsidRPr="00F57A40" w:rsidRDefault="00445CAF" w:rsidP="004010ED">
      <w:pPr>
        <w:rPr>
          <w:b/>
          <w:szCs w:val="24"/>
        </w:rPr>
      </w:pPr>
    </w:p>
    <w:p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rsidR="00445CAF" w:rsidRPr="00D65657" w:rsidRDefault="000C6D01" w:rsidP="00C65FB6">
      <w:pPr>
        <w:pStyle w:val="Heading1"/>
      </w:pPr>
      <w:bookmarkStart w:id="1" w:name="_GoBack"/>
      <w:bookmarkEnd w:id="1"/>
      <w:r>
        <w:lastRenderedPageBreak/>
        <w:t>ENGL 130</w:t>
      </w:r>
      <w:r w:rsidR="008811D6">
        <w:t>1</w:t>
      </w:r>
      <w:r w:rsidR="00445CAF" w:rsidRPr="00D65657">
        <w:t xml:space="preserve">: </w:t>
      </w:r>
      <w:r>
        <w:t>Freshman Composition I</w:t>
      </w:r>
      <w:r w:rsidR="00445CAF" w:rsidRPr="00D65657">
        <w:t xml:space="preserve"> </w:t>
      </w:r>
      <w:r w:rsidR="001D791A" w:rsidRPr="00D65657">
        <w:t>|</w:t>
      </w:r>
      <w:r w:rsidR="008417BF" w:rsidRPr="00D65657">
        <w:t xml:space="preserve"> Lecture</w:t>
      </w:r>
      <w:r w:rsidR="001D791A" w:rsidRPr="00D65657">
        <w:t xml:space="preserve"> | </w:t>
      </w:r>
      <w:r>
        <w:t>CRN</w:t>
      </w:r>
      <w:r w:rsidR="00AF0233">
        <w:t>:  10942</w:t>
      </w:r>
    </w:p>
    <w:p w:rsidR="001D791A" w:rsidRPr="00D65657" w:rsidRDefault="007B42DD" w:rsidP="00270393">
      <w:pPr>
        <w:jc w:val="center"/>
        <w:rPr>
          <w:sz w:val="24"/>
          <w:szCs w:val="24"/>
        </w:rPr>
      </w:pPr>
      <w:r>
        <w:rPr>
          <w:sz w:val="24"/>
          <w:szCs w:val="24"/>
        </w:rPr>
        <w:t>Fall</w:t>
      </w:r>
      <w:r w:rsidR="008811D6">
        <w:rPr>
          <w:sz w:val="24"/>
          <w:szCs w:val="24"/>
        </w:rPr>
        <w:t xml:space="preserve"> </w:t>
      </w:r>
      <w:r w:rsidR="00270393" w:rsidRPr="00D65657">
        <w:rPr>
          <w:sz w:val="24"/>
          <w:szCs w:val="24"/>
        </w:rPr>
        <w:t>201</w:t>
      </w:r>
      <w:r w:rsidR="00122FF2">
        <w:rPr>
          <w:sz w:val="24"/>
          <w:szCs w:val="24"/>
        </w:rPr>
        <w:t>9</w:t>
      </w:r>
      <w:r w:rsidR="00270393" w:rsidRPr="00D65657">
        <w:rPr>
          <w:sz w:val="24"/>
          <w:szCs w:val="24"/>
        </w:rPr>
        <w:t xml:space="preserve"> | </w:t>
      </w:r>
      <w:r>
        <w:rPr>
          <w:sz w:val="24"/>
          <w:szCs w:val="24"/>
        </w:rPr>
        <w:t>16</w:t>
      </w:r>
      <w:r w:rsidR="00270393" w:rsidRPr="00D65657">
        <w:rPr>
          <w:sz w:val="24"/>
          <w:szCs w:val="24"/>
        </w:rPr>
        <w:t xml:space="preserve"> Weeks </w:t>
      </w:r>
      <w:r w:rsidR="001D791A" w:rsidRPr="00D65657">
        <w:rPr>
          <w:sz w:val="24"/>
          <w:szCs w:val="24"/>
        </w:rPr>
        <w:t>(</w:t>
      </w:r>
      <w:r>
        <w:rPr>
          <w:sz w:val="24"/>
          <w:szCs w:val="24"/>
        </w:rPr>
        <w:t>8</w:t>
      </w:r>
      <w:r w:rsidR="001D791A" w:rsidRPr="00D65657">
        <w:rPr>
          <w:sz w:val="24"/>
          <w:szCs w:val="24"/>
        </w:rPr>
        <w:t>.</w:t>
      </w:r>
      <w:r>
        <w:rPr>
          <w:sz w:val="24"/>
          <w:szCs w:val="24"/>
        </w:rPr>
        <w:t>26</w:t>
      </w:r>
      <w:r w:rsidR="001D791A" w:rsidRPr="00D65657">
        <w:rPr>
          <w:sz w:val="24"/>
          <w:szCs w:val="24"/>
        </w:rPr>
        <w:t>.201</w:t>
      </w:r>
      <w:r w:rsidR="00122FF2">
        <w:rPr>
          <w:sz w:val="24"/>
          <w:szCs w:val="24"/>
        </w:rPr>
        <w:t>9</w:t>
      </w:r>
      <w:r w:rsidR="004B265F">
        <w:rPr>
          <w:sz w:val="24"/>
          <w:szCs w:val="24"/>
        </w:rPr>
        <w:t>-</w:t>
      </w:r>
      <w:r>
        <w:rPr>
          <w:sz w:val="24"/>
          <w:szCs w:val="24"/>
        </w:rPr>
        <w:t>12</w:t>
      </w:r>
      <w:r w:rsidR="001D791A" w:rsidRPr="00D65657">
        <w:rPr>
          <w:sz w:val="24"/>
          <w:szCs w:val="24"/>
        </w:rPr>
        <w:t>.</w:t>
      </w:r>
      <w:r w:rsidR="008811D6">
        <w:rPr>
          <w:sz w:val="24"/>
          <w:szCs w:val="24"/>
        </w:rPr>
        <w:t>1</w:t>
      </w:r>
      <w:r>
        <w:rPr>
          <w:sz w:val="24"/>
          <w:szCs w:val="24"/>
        </w:rPr>
        <w:t>5</w:t>
      </w:r>
      <w:r w:rsidR="001D791A" w:rsidRPr="00D65657">
        <w:rPr>
          <w:sz w:val="24"/>
          <w:szCs w:val="24"/>
        </w:rPr>
        <w:t>.201</w:t>
      </w:r>
      <w:r w:rsidR="00122FF2">
        <w:rPr>
          <w:sz w:val="24"/>
          <w:szCs w:val="24"/>
        </w:rPr>
        <w:t>9</w:t>
      </w:r>
      <w:r w:rsidR="001D791A" w:rsidRPr="00D65657">
        <w:rPr>
          <w:sz w:val="24"/>
          <w:szCs w:val="24"/>
        </w:rPr>
        <w:t xml:space="preserve">) </w:t>
      </w:r>
    </w:p>
    <w:p w:rsidR="001D791A" w:rsidRPr="00D65657" w:rsidRDefault="003240A4" w:rsidP="00270393">
      <w:pPr>
        <w:jc w:val="center"/>
        <w:rPr>
          <w:sz w:val="24"/>
          <w:szCs w:val="24"/>
        </w:rPr>
      </w:pPr>
      <w:r w:rsidRPr="00D65657">
        <w:rPr>
          <w:sz w:val="24"/>
          <w:szCs w:val="24"/>
        </w:rPr>
        <w:t>I</w:t>
      </w:r>
      <w:r w:rsidR="001D791A" w:rsidRPr="00D65657">
        <w:rPr>
          <w:sz w:val="24"/>
          <w:szCs w:val="24"/>
        </w:rPr>
        <w:t xml:space="preserve">n-Person | </w:t>
      </w:r>
      <w:r w:rsidR="00AF0233">
        <w:rPr>
          <w:sz w:val="24"/>
          <w:szCs w:val="24"/>
        </w:rPr>
        <w:t>SJAC 133</w:t>
      </w:r>
      <w:r w:rsidR="001D791A" w:rsidRPr="00D65657">
        <w:rPr>
          <w:sz w:val="24"/>
          <w:szCs w:val="24"/>
        </w:rPr>
        <w:t xml:space="preserve"> | </w:t>
      </w:r>
      <w:r w:rsidR="00AF0233">
        <w:rPr>
          <w:sz w:val="24"/>
          <w:szCs w:val="24"/>
        </w:rPr>
        <w:t>Tuesday and Thursday 11:00 a.m. – 12:20 p.m.</w:t>
      </w:r>
    </w:p>
    <w:p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rsidR="00270393" w:rsidRPr="0025433F" w:rsidRDefault="00270393" w:rsidP="009D023C">
      <w:pPr>
        <w:rPr>
          <w:sz w:val="22"/>
          <w:szCs w:val="22"/>
        </w:rPr>
      </w:pPr>
    </w:p>
    <w:p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rsidR="008417BF" w:rsidRPr="008417BF" w:rsidRDefault="008417BF" w:rsidP="00B31581">
      <w:pPr>
        <w:pStyle w:val="Heading2"/>
      </w:pPr>
      <w:r w:rsidRPr="008417BF">
        <w:lastRenderedPageBreak/>
        <w:t xml:space="preserve">Instructor </w:t>
      </w:r>
      <w:r w:rsidR="00B5059A">
        <w:t>Contact Information</w:t>
      </w:r>
    </w:p>
    <w:p w:rsidR="008417BF" w:rsidRPr="0025433F" w:rsidRDefault="008417BF" w:rsidP="009D023C">
      <w:pPr>
        <w:rPr>
          <w:sz w:val="22"/>
          <w:szCs w:val="22"/>
        </w:rPr>
      </w:pPr>
    </w:p>
    <w:p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rsidR="008417BF" w:rsidRPr="009F7E01" w:rsidRDefault="008417BF" w:rsidP="009D023C">
      <w:pPr>
        <w:rPr>
          <w:color w:val="000000" w:themeColor="text1"/>
          <w:sz w:val="22"/>
          <w:szCs w:val="22"/>
        </w:rPr>
      </w:pPr>
      <w:r w:rsidRPr="009F7E01">
        <w:rPr>
          <w:color w:val="000000" w:themeColor="text1"/>
          <w:sz w:val="22"/>
          <w:szCs w:val="22"/>
        </w:rPr>
        <w:lastRenderedPageBreak/>
        <w:t xml:space="preserve">Instructor: </w:t>
      </w:r>
      <w:r w:rsidRPr="009F7E01">
        <w:rPr>
          <w:color w:val="000000" w:themeColor="text1"/>
          <w:sz w:val="22"/>
          <w:szCs w:val="22"/>
        </w:rPr>
        <w:tab/>
      </w:r>
      <w:r w:rsidR="00EF463B">
        <w:rPr>
          <w:color w:val="000000" w:themeColor="text1"/>
          <w:sz w:val="22"/>
          <w:szCs w:val="22"/>
        </w:rPr>
        <w:t>Jeffrey Kamm</w:t>
      </w:r>
      <w:r w:rsidR="00EF463B">
        <w:rPr>
          <w:color w:val="000000" w:themeColor="text1"/>
          <w:sz w:val="22"/>
          <w:szCs w:val="22"/>
        </w:rPr>
        <w:tab/>
      </w:r>
      <w:r w:rsidR="00EF463B">
        <w:rPr>
          <w:color w:val="000000" w:themeColor="text1"/>
          <w:sz w:val="22"/>
          <w:szCs w:val="22"/>
        </w:rPr>
        <w:tab/>
      </w:r>
      <w:r w:rsidR="00EF463B">
        <w:rPr>
          <w:color w:val="000000" w:themeColor="text1"/>
          <w:sz w:val="22"/>
          <w:szCs w:val="22"/>
        </w:rPr>
        <w:tab/>
        <w:t>Office Phone:</w:t>
      </w:r>
      <w:r w:rsidR="00EF463B">
        <w:rPr>
          <w:color w:val="000000" w:themeColor="text1"/>
          <w:sz w:val="22"/>
          <w:szCs w:val="22"/>
        </w:rPr>
        <w:tab/>
        <w:t>713-718-6692</w:t>
      </w:r>
    </w:p>
    <w:p w:rsidR="008417BF" w:rsidRPr="009F7E01" w:rsidRDefault="008417BF" w:rsidP="009D023C">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sidR="00EF463B">
        <w:rPr>
          <w:color w:val="000000" w:themeColor="text1"/>
          <w:sz w:val="22"/>
          <w:szCs w:val="22"/>
        </w:rPr>
        <w:t>SJAC 119</w:t>
      </w:r>
      <w:r w:rsidR="00EF463B">
        <w:rPr>
          <w:color w:val="000000" w:themeColor="text1"/>
          <w:sz w:val="22"/>
          <w:szCs w:val="22"/>
        </w:rPr>
        <w:tab/>
      </w:r>
      <w:r w:rsidRPr="009F7E01">
        <w:rPr>
          <w:color w:val="000000" w:themeColor="text1"/>
          <w:sz w:val="22"/>
          <w:szCs w:val="22"/>
        </w:rPr>
        <w:tab/>
      </w:r>
      <w:r w:rsidRPr="009F7E01">
        <w:rPr>
          <w:color w:val="000000" w:themeColor="text1"/>
          <w:sz w:val="22"/>
          <w:szCs w:val="22"/>
        </w:rPr>
        <w:tab/>
      </w:r>
      <w:r w:rsidR="000C6D01">
        <w:rPr>
          <w:color w:val="000000" w:themeColor="text1"/>
          <w:sz w:val="22"/>
          <w:szCs w:val="22"/>
        </w:rPr>
        <w:tab/>
      </w:r>
      <w:r w:rsidRPr="009F7E01">
        <w:rPr>
          <w:color w:val="000000" w:themeColor="text1"/>
          <w:sz w:val="22"/>
          <w:szCs w:val="22"/>
        </w:rPr>
        <w:t>Office Hours:</w:t>
      </w:r>
      <w:r w:rsidRPr="009F7E01">
        <w:rPr>
          <w:color w:val="000000" w:themeColor="text1"/>
          <w:sz w:val="22"/>
          <w:szCs w:val="22"/>
        </w:rPr>
        <w:tab/>
      </w:r>
      <w:r w:rsidR="00AF0233">
        <w:rPr>
          <w:color w:val="000000" w:themeColor="text1"/>
          <w:sz w:val="22"/>
          <w:szCs w:val="22"/>
        </w:rPr>
        <w:t>2:00 p.m. – 3:00 p.m. M-R</w:t>
      </w:r>
    </w:p>
    <w:p w:rsidR="008417BF" w:rsidRPr="009F7E01"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00EF463B">
        <w:rPr>
          <w:sz w:val="22"/>
          <w:szCs w:val="22"/>
        </w:rPr>
        <w:t>jeffrey.kamm@hccs.edu</w:t>
      </w:r>
      <w:r w:rsidR="00BB0352" w:rsidRPr="009F7E01">
        <w:rPr>
          <w:color w:val="000000" w:themeColor="text1"/>
          <w:sz w:val="22"/>
          <w:szCs w:val="22"/>
        </w:rPr>
        <w:tab/>
      </w:r>
      <w:r w:rsidR="00BB0352" w:rsidRPr="009F7E01">
        <w:rPr>
          <w:color w:val="000000" w:themeColor="text1"/>
          <w:sz w:val="22"/>
          <w:szCs w:val="22"/>
        </w:rPr>
        <w:tab/>
      </w:r>
    </w:p>
    <w:p w:rsidR="008417BF" w:rsidRPr="009F7E01" w:rsidRDefault="008417BF" w:rsidP="009D023C">
      <w:pPr>
        <w:rPr>
          <w:color w:val="000000" w:themeColor="text1"/>
          <w:sz w:val="22"/>
          <w:szCs w:val="22"/>
        </w:rPr>
      </w:pPr>
    </w:p>
    <w:p w:rsidR="002D530D" w:rsidRPr="009F7E01" w:rsidRDefault="002D530D" w:rsidP="002D530D">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Pr="009E49A1">
        <w:rPr>
          <w:color w:val="000000" w:themeColor="text1"/>
          <w:sz w:val="22"/>
          <w:szCs w:val="22"/>
        </w:rPr>
        <w:t xml:space="preserve">your </w:t>
      </w:r>
      <w:r>
        <w:rPr>
          <w:color w:val="000000" w:themeColor="text1"/>
          <w:sz w:val="22"/>
          <w:szCs w:val="22"/>
        </w:rPr>
        <w:t xml:space="preserve">concerns </w:t>
      </w:r>
      <w:r w:rsidRPr="009E49A1">
        <w:rPr>
          <w:color w:val="000000" w:themeColor="text1"/>
          <w:sz w:val="22"/>
          <w:szCs w:val="22"/>
        </w:rPr>
        <w:t xml:space="preserve">or </w:t>
      </w:r>
      <w:r w:rsidRPr="009F7E01">
        <w:rPr>
          <w:color w:val="000000" w:themeColor="text1"/>
          <w:sz w:val="22"/>
          <w:szCs w:val="22"/>
        </w:rPr>
        <w:t>just to discuss course topics.</w:t>
      </w:r>
    </w:p>
    <w:p w:rsidR="004E2DCE" w:rsidRPr="00025CE6" w:rsidRDefault="004E2DCE" w:rsidP="004E2DCE">
      <w:pPr>
        <w:rPr>
          <w:sz w:val="22"/>
          <w:szCs w:val="22"/>
        </w:rPr>
      </w:pPr>
    </w:p>
    <w:p w:rsidR="004010ED" w:rsidRDefault="004010ED" w:rsidP="00B31581">
      <w:pPr>
        <w:pStyle w:val="Heading2"/>
        <w:sectPr w:rsidR="004010ED" w:rsidSect="003D1A60">
          <w:type w:val="continuous"/>
          <w:pgSz w:w="12240" w:h="15840"/>
          <w:pgMar w:top="1080" w:right="720" w:bottom="720" w:left="1080" w:header="720" w:footer="566" w:gutter="0"/>
          <w:cols w:space="720"/>
          <w:formProt w:val="0"/>
          <w:docGrid w:linePitch="360"/>
        </w:sectPr>
      </w:pPr>
    </w:p>
    <w:p w:rsidR="003F5B1B" w:rsidRPr="003A132E" w:rsidRDefault="003F5B1B" w:rsidP="00B560F9">
      <w:pPr>
        <w:pStyle w:val="Heading3"/>
      </w:pPr>
      <w:r w:rsidRPr="003A132E">
        <w:lastRenderedPageBreak/>
        <w:t>Instructor’s Preferred Method of Contact</w:t>
      </w:r>
    </w:p>
    <w:p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rsidR="00EF463B" w:rsidRDefault="00EF463B" w:rsidP="000C6D01">
      <w:pPr>
        <w:rPr>
          <w:color w:val="000000" w:themeColor="text1"/>
          <w:sz w:val="22"/>
          <w:szCs w:val="22"/>
        </w:rPr>
      </w:pPr>
    </w:p>
    <w:p w:rsidR="000C6D01" w:rsidRPr="00025CE6" w:rsidRDefault="000C6D01" w:rsidP="000C6D01">
      <w:pPr>
        <w:rPr>
          <w:color w:val="C00000"/>
          <w:sz w:val="22"/>
          <w:szCs w:val="22"/>
        </w:rPr>
      </w:pPr>
      <w:r w:rsidRPr="00994ABF">
        <w:rPr>
          <w:color w:val="000000" w:themeColor="text1"/>
          <w:sz w:val="22"/>
          <w:szCs w:val="22"/>
        </w:rPr>
        <w:t xml:space="preserve">Please contact me with questions or concerns via email at </w:t>
      </w:r>
      <w:hyperlink r:id="rId16" w:history="1">
        <w:r w:rsidR="00EF463B" w:rsidRPr="00D061EC">
          <w:rPr>
            <w:rStyle w:val="Hyperlink"/>
            <w:sz w:val="22"/>
            <w:szCs w:val="22"/>
          </w:rPr>
          <w:t>jeffrey.kamm@hccs.edu</w:t>
        </w:r>
      </w:hyperlink>
      <w:r w:rsidR="00EF463B">
        <w:rPr>
          <w:sz w:val="22"/>
          <w:szCs w:val="22"/>
        </w:rPr>
        <w:t xml:space="preserve"> </w:t>
      </w:r>
      <w:r w:rsidR="007B42DD">
        <w:rPr>
          <w:color w:val="000000" w:themeColor="text1"/>
          <w:sz w:val="22"/>
          <w:szCs w:val="22"/>
        </w:rPr>
        <w:t xml:space="preserve">or at Canvas Inbox. </w:t>
      </w:r>
      <w:r w:rsidRPr="00994ABF">
        <w:rPr>
          <w:color w:val="000000" w:themeColor="text1"/>
          <w:sz w:val="22"/>
          <w:szCs w:val="22"/>
        </w:rPr>
        <w:t xml:space="preserve">I </w:t>
      </w:r>
      <w:r>
        <w:rPr>
          <w:color w:val="000000" w:themeColor="text1"/>
          <w:sz w:val="22"/>
          <w:szCs w:val="22"/>
        </w:rPr>
        <w:t>will respond to emai</w:t>
      </w:r>
      <w:r w:rsidRPr="00994ABF">
        <w:rPr>
          <w:color w:val="000000" w:themeColor="text1"/>
          <w:sz w:val="22"/>
          <w:szCs w:val="22"/>
        </w:rPr>
        <w:t>ls within 24 hours Monday through Friday; I will reply to weekend messages on Monday mornings.</w:t>
      </w:r>
    </w:p>
    <w:p w:rsidR="004E2DCE" w:rsidRDefault="004E2DCE" w:rsidP="009D023C">
      <w:pPr>
        <w:rPr>
          <w:sz w:val="22"/>
          <w:szCs w:val="22"/>
        </w:rPr>
      </w:pPr>
    </w:p>
    <w:p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rsidR="000C78A3" w:rsidRPr="008417BF" w:rsidRDefault="00293386" w:rsidP="00B31581">
      <w:pPr>
        <w:pStyle w:val="Heading2"/>
      </w:pPr>
      <w:r>
        <w:lastRenderedPageBreak/>
        <w:t xml:space="preserve">What’s Exciting </w:t>
      </w:r>
      <w:r w:rsidR="00616984">
        <w:t>A</w:t>
      </w:r>
      <w:r>
        <w:t xml:space="preserve">bout </w:t>
      </w:r>
      <w:r w:rsidR="00616984">
        <w:t>T</w:t>
      </w:r>
      <w:r>
        <w:t>his</w:t>
      </w:r>
      <w:r w:rsidR="000C78A3">
        <w:t xml:space="preserve"> Course</w:t>
      </w:r>
    </w:p>
    <w:p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rsidR="000C78A3" w:rsidRPr="0025433F" w:rsidRDefault="000C78A3" w:rsidP="009D023C">
      <w:pPr>
        <w:rPr>
          <w:sz w:val="22"/>
          <w:szCs w:val="22"/>
        </w:rPr>
      </w:pPr>
    </w:p>
    <w:p w:rsidR="000C78A3" w:rsidRPr="009F7E01" w:rsidRDefault="000C6D01" w:rsidP="009D023C">
      <w:pPr>
        <w:rPr>
          <w:color w:val="000000" w:themeColor="text1"/>
          <w:sz w:val="22"/>
          <w:szCs w:val="22"/>
        </w:rPr>
      </w:pPr>
      <w:r w:rsidRPr="00640FC4">
        <w:rPr>
          <w:sz w:val="22"/>
          <w:szCs w:val="22"/>
        </w:rPr>
        <w:t xml:space="preserve">The Department of English helps students find and develop their authentic voices, establish political power, and create social capital.  We teach critical thinking, close reading, and analysis.  We coach students on the rhetoric of messaging with consideration of purpose and audience.  We support them as they craft their own narratives. </w:t>
      </w:r>
      <w:r>
        <w:rPr>
          <w:sz w:val="22"/>
          <w:szCs w:val="22"/>
        </w:rPr>
        <w:t>W</w:t>
      </w:r>
      <w:r w:rsidRPr="00640FC4">
        <w:rPr>
          <w:sz w:val="22"/>
          <w:szCs w:val="22"/>
        </w:rPr>
        <w:t>e turn thoughts into words, ideas into interpretations, ambiguity into translation, and silence into voice</w:t>
      </w:r>
      <w:r w:rsidR="00293386" w:rsidRPr="009F7E01">
        <w:rPr>
          <w:color w:val="000000" w:themeColor="text1"/>
          <w:sz w:val="22"/>
          <w:szCs w:val="22"/>
        </w:rPr>
        <w:t>.</w:t>
      </w:r>
    </w:p>
    <w:p w:rsidR="000C78A3" w:rsidRPr="0025433F" w:rsidRDefault="000C78A3" w:rsidP="009D023C">
      <w:pPr>
        <w:rPr>
          <w:sz w:val="22"/>
          <w:szCs w:val="22"/>
        </w:rPr>
      </w:pPr>
    </w:p>
    <w:p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rsidR="004D0D47" w:rsidRDefault="000C78A3" w:rsidP="00B31581">
      <w:pPr>
        <w:pStyle w:val="Heading2"/>
      </w:pPr>
      <w:r>
        <w:lastRenderedPageBreak/>
        <w:t>Personal Welcome</w:t>
      </w:r>
    </w:p>
    <w:p w:rsidR="004010ED" w:rsidRDefault="004010ED" w:rsidP="004D0D47">
      <w:pPr>
        <w:pStyle w:val="Heading3"/>
      </w:pPr>
    </w:p>
    <w:p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rsidR="000C6D01" w:rsidRPr="0025433F" w:rsidRDefault="00E22B4A" w:rsidP="000C6D01">
      <w:pPr>
        <w:rPr>
          <w:sz w:val="22"/>
          <w:szCs w:val="22"/>
        </w:rPr>
      </w:pPr>
      <w:r>
        <w:rPr>
          <w:sz w:val="22"/>
          <w:szCs w:val="22"/>
        </w:rPr>
        <w:lastRenderedPageBreak/>
        <w:t xml:space="preserve">Welcome to this section of English 1301.  I am pleased that you have chosen to enroll in my class, and I look forward to having an enjoyable and productive semester with all of you.  All of you need to pass this class at some point, so why not do it this semester?  Depending on your degree plans, this may be the last writing intensive class you will ever have; for others, this class will help to prepare you for research writing in English 1302. We will be reading and discussing a variety of essays found in your text and online in this class.  Active class participation is encouraged and I have no problem with whatever position you take on an </w:t>
      </w:r>
      <w:r>
        <w:rPr>
          <w:sz w:val="22"/>
          <w:szCs w:val="22"/>
        </w:rPr>
        <w:lastRenderedPageBreak/>
        <w:t xml:space="preserve">issue provided that you are respectful to the opinions of others who may disagree with you.  This is, however, a writing class, and you are expected to write and submit the essays on time.  </w:t>
      </w:r>
      <w:r w:rsidR="008D6B05">
        <w:rPr>
          <w:sz w:val="22"/>
          <w:szCs w:val="22"/>
        </w:rPr>
        <w:t xml:space="preserve">I taught freshman writing for 21 years at UHD, and I am very aware that many students dislike writing and have difficulty with it.  However, it is an essential skill that you </w:t>
      </w:r>
      <w:r w:rsidR="00CB3CA0">
        <w:rPr>
          <w:sz w:val="22"/>
          <w:szCs w:val="22"/>
        </w:rPr>
        <w:t xml:space="preserve">need </w:t>
      </w:r>
      <w:r w:rsidR="008D6B05">
        <w:rPr>
          <w:sz w:val="22"/>
          <w:szCs w:val="22"/>
        </w:rPr>
        <w:t>to master in order to accomplish your goals of getting a degree from HCC and finding a good job after graduation.  I also want to point out that while this is not a grammar class grammar is an important component of good writing.  If you have grammar issues, I strongly encourage you to make use of the many tutoring options that HCC has to offer as well as doing the required online grammar exercises.  Using correct grammar and punctuation in writing is not an impossible task, and all of you can co</w:t>
      </w:r>
      <w:r w:rsidR="00CB3CA0">
        <w:rPr>
          <w:sz w:val="22"/>
          <w:szCs w:val="22"/>
        </w:rPr>
        <w:t xml:space="preserve">nquer this with a little work. Trust me when I say that as your writing and punctuation improves people at your jobs will take notice.  </w:t>
      </w:r>
      <w:r w:rsidR="008D6B05">
        <w:rPr>
          <w:sz w:val="22"/>
          <w:szCs w:val="22"/>
        </w:rPr>
        <w:t>I want all of you to succeed in this course so that you can go on to complete your de</w:t>
      </w:r>
      <w:r w:rsidR="00CB3CA0">
        <w:rPr>
          <w:sz w:val="22"/>
          <w:szCs w:val="22"/>
        </w:rPr>
        <w:t xml:space="preserve">grees and be successful. </w:t>
      </w:r>
      <w:r w:rsidR="008D6B05">
        <w:rPr>
          <w:sz w:val="22"/>
          <w:szCs w:val="22"/>
        </w:rPr>
        <w:t xml:space="preserve"> I will give you the tools to do this in this course, but ultimately it is up to you to use those tools to produce well-written essays so that you can pass the class. </w:t>
      </w:r>
    </w:p>
    <w:p w:rsidR="000C78A3" w:rsidRPr="0025433F" w:rsidRDefault="000C78A3" w:rsidP="009D023C">
      <w:pPr>
        <w:rPr>
          <w:sz w:val="22"/>
          <w:szCs w:val="22"/>
        </w:rPr>
      </w:pPr>
    </w:p>
    <w:p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rsidR="009D023C" w:rsidRPr="008417BF" w:rsidRDefault="009D023C" w:rsidP="00B31581">
      <w:pPr>
        <w:pStyle w:val="Heading2"/>
      </w:pPr>
      <w:r w:rsidRPr="008417BF">
        <w:lastRenderedPageBreak/>
        <w:t>Prerequisites</w:t>
      </w:r>
      <w:r w:rsidR="00D02875" w:rsidRPr="008417BF">
        <w:t xml:space="preserve"> and/</w:t>
      </w:r>
      <w:r w:rsidR="005032CF" w:rsidRPr="008417BF">
        <w:t>or Co-</w:t>
      </w:r>
      <w:r w:rsidR="0025433F">
        <w:t>R</w:t>
      </w:r>
      <w:r w:rsidR="005032CF" w:rsidRPr="008417BF">
        <w:t>equisites</w:t>
      </w:r>
    </w:p>
    <w:p w:rsidR="0025433F" w:rsidRPr="0025433F" w:rsidRDefault="0025433F" w:rsidP="009D023C">
      <w:pPr>
        <w:rPr>
          <w:sz w:val="22"/>
          <w:szCs w:val="22"/>
        </w:rPr>
      </w:pPr>
    </w:p>
    <w:p w:rsidR="009D0372" w:rsidRPr="0025433F" w:rsidRDefault="009D0372" w:rsidP="009D0372">
      <w:pPr>
        <w:rPr>
          <w:sz w:val="22"/>
          <w:szCs w:val="22"/>
        </w:rPr>
      </w:pPr>
      <w:r>
        <w:rPr>
          <w:sz w:val="22"/>
          <w:szCs w:val="22"/>
        </w:rPr>
        <w:t>A satisfactory assessm</w:t>
      </w:r>
      <w:r w:rsidRPr="00640FC4">
        <w:rPr>
          <w:sz w:val="22"/>
          <w:szCs w:val="22"/>
        </w:rPr>
        <w:t>ent score, completion of INRW 0420 or (for non-native speakers) or ESOL 0360.</w:t>
      </w:r>
      <w:r>
        <w:rPr>
          <w:sz w:val="22"/>
          <w:szCs w:val="22"/>
        </w:rPr>
        <w:t xml:space="preserve"> </w:t>
      </w:r>
      <w:r w:rsidRPr="00640FC4">
        <w:rPr>
          <w:sz w:val="22"/>
          <w:szCs w:val="22"/>
        </w:rPr>
        <w:t>P</w:t>
      </w:r>
      <w:r>
        <w:rPr>
          <w:sz w:val="22"/>
          <w:szCs w:val="22"/>
        </w:rPr>
        <w:t>lease</w:t>
      </w:r>
      <w:r w:rsidRPr="0025433F">
        <w:rPr>
          <w:sz w:val="22"/>
          <w:szCs w:val="22"/>
        </w:rPr>
        <w:t xml:space="preserve"> carefully read and consider the repeater policy in the </w:t>
      </w:r>
      <w:hyperlink r:id="rId17" w:history="1">
        <w:r w:rsidRPr="0025433F">
          <w:rPr>
            <w:rStyle w:val="Hyperlink"/>
            <w:sz w:val="22"/>
            <w:szCs w:val="22"/>
          </w:rPr>
          <w:t>HCCS Student Handbook.</w:t>
        </w:r>
      </w:hyperlink>
    </w:p>
    <w:p w:rsidR="00F94777" w:rsidRDefault="00F94777" w:rsidP="00F94777">
      <w:pPr>
        <w:tabs>
          <w:tab w:val="left" w:pos="3555"/>
        </w:tabs>
        <w:rPr>
          <w:bCs/>
          <w:sz w:val="22"/>
          <w:szCs w:val="22"/>
        </w:rPr>
      </w:pPr>
    </w:p>
    <w:p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docGrid w:linePitch="360"/>
        </w:sectPr>
      </w:pPr>
    </w:p>
    <w:p w:rsidR="00A14E4D" w:rsidRPr="008417BF" w:rsidRDefault="00A14E4D" w:rsidP="00B31581">
      <w:pPr>
        <w:pStyle w:val="Heading2"/>
      </w:pPr>
      <w:r w:rsidRPr="008417BF">
        <w:lastRenderedPageBreak/>
        <w:t>Learning Management System</w:t>
      </w:r>
    </w:p>
    <w:p w:rsidR="0025433F" w:rsidRPr="0025433F" w:rsidRDefault="0025433F" w:rsidP="00A14E4D">
      <w:pPr>
        <w:rPr>
          <w:sz w:val="22"/>
          <w:szCs w:val="22"/>
        </w:rPr>
      </w:pPr>
    </w:p>
    <w:p w:rsidR="000C6D01" w:rsidRDefault="000C6D01" w:rsidP="000C6D01">
      <w:pPr>
        <w:rPr>
          <w:sz w:val="22"/>
          <w:szCs w:val="22"/>
        </w:rPr>
      </w:pPr>
      <w:r w:rsidRPr="0025433F">
        <w:rPr>
          <w:sz w:val="22"/>
          <w:szCs w:val="22"/>
        </w:rPr>
        <w:t xml:space="preserve">This section of </w:t>
      </w:r>
      <w:r>
        <w:rPr>
          <w:sz w:val="22"/>
          <w:szCs w:val="22"/>
        </w:rPr>
        <w:t xml:space="preserve">ENGL </w:t>
      </w:r>
      <w:r w:rsidR="00235946">
        <w:rPr>
          <w:sz w:val="22"/>
          <w:szCs w:val="22"/>
        </w:rPr>
        <w:t>1301</w:t>
      </w:r>
      <w:r w:rsidRPr="0025433F">
        <w:rPr>
          <w:sz w:val="22"/>
          <w:szCs w:val="22"/>
        </w:rPr>
        <w:t xml:space="preserve"> </w:t>
      </w:r>
      <w:r>
        <w:rPr>
          <w:sz w:val="22"/>
          <w:szCs w:val="22"/>
        </w:rPr>
        <w:t xml:space="preserve">will use </w:t>
      </w:r>
      <w:hyperlink r:id="rId18" w:history="1">
        <w:r>
          <w:rPr>
            <w:rStyle w:val="Hyperlink"/>
            <w:sz w:val="22"/>
            <w:szCs w:val="22"/>
          </w:rPr>
          <w:t>Eagle Online Canvas</w:t>
        </w:r>
      </w:hyperlink>
      <w:r>
        <w:rPr>
          <w:sz w:val="22"/>
          <w:szCs w:val="22"/>
        </w:rPr>
        <w:t xml:space="preserve"> and / or the </w:t>
      </w:r>
      <w:hyperlink r:id="rId19" w:history="1">
        <w:r>
          <w:rPr>
            <w:rStyle w:val="Hyperlink"/>
            <w:sz w:val="22"/>
            <w:szCs w:val="22"/>
          </w:rPr>
          <w:t>Learning Web</w:t>
        </w:r>
      </w:hyperlink>
      <w:r>
        <w:rPr>
          <w:sz w:val="22"/>
          <w:szCs w:val="22"/>
        </w:rPr>
        <w:t xml:space="preserve"> to supplement in-class assignments, exams, and activities.  </w:t>
      </w:r>
      <w:r w:rsidR="00EF463B">
        <w:rPr>
          <w:color w:val="000000" w:themeColor="text1"/>
          <w:sz w:val="22"/>
          <w:szCs w:val="22"/>
        </w:rPr>
        <w:t xml:space="preserve">Eagle Online Canvas will be used to complete all the Norton Online Activities in Inquisitive as well as the </w:t>
      </w:r>
      <w:r w:rsidR="00EF463B">
        <w:rPr>
          <w:i/>
          <w:color w:val="000000" w:themeColor="text1"/>
          <w:sz w:val="22"/>
          <w:szCs w:val="22"/>
        </w:rPr>
        <w:t xml:space="preserve">They Say/I Say </w:t>
      </w:r>
      <w:r w:rsidR="00EF463B">
        <w:rPr>
          <w:color w:val="000000" w:themeColor="text1"/>
          <w:sz w:val="22"/>
          <w:szCs w:val="22"/>
        </w:rPr>
        <w:t>tutorials.  Your grades on these assignments will automatically populate Canvas.  You have the opportunity to redo the assignments for a higher grade, but you are expected to complete all of the assignments that are populated in Canvas.  In addition, the turnitin feature of Canvas will be used to submit ALL written work.  I will not accept any written work that has not been submitted through the turnitin feature on Canvas.  You will have the opportunity to</w:t>
      </w:r>
      <w:r w:rsidR="00F371A6">
        <w:rPr>
          <w:color w:val="000000" w:themeColor="text1"/>
          <w:sz w:val="22"/>
          <w:szCs w:val="22"/>
        </w:rPr>
        <w:t xml:space="preserve"> view</w:t>
      </w:r>
      <w:r w:rsidR="00EF463B">
        <w:rPr>
          <w:color w:val="000000" w:themeColor="text1"/>
          <w:sz w:val="22"/>
          <w:szCs w:val="22"/>
        </w:rPr>
        <w:t xml:space="preserve">  your plagiarism reports and correct any plagiarism as often as need be before the assignment is due.  </w:t>
      </w:r>
      <w:r w:rsidR="009D0372">
        <w:rPr>
          <w:sz w:val="22"/>
          <w:szCs w:val="22"/>
        </w:rPr>
        <w:t xml:space="preserve">HCCS Open Lab locations may be used to access the Internet and Eagle Online Canvas or the Learning Web.  It is recommended that you use </w:t>
      </w:r>
      <w:hyperlink r:id="rId20" w:history="1">
        <w:r w:rsidR="009D0372">
          <w:rPr>
            <w:rStyle w:val="Hyperlink"/>
            <w:sz w:val="22"/>
            <w:szCs w:val="22"/>
          </w:rPr>
          <w:t>FIREFOX</w:t>
        </w:r>
      </w:hyperlink>
      <w:r w:rsidR="009D0372">
        <w:rPr>
          <w:sz w:val="22"/>
          <w:szCs w:val="22"/>
        </w:rPr>
        <w:t xml:space="preserve"> or </w:t>
      </w:r>
      <w:hyperlink r:id="rId21" w:history="1">
        <w:r w:rsidR="009D0372">
          <w:rPr>
            <w:rStyle w:val="Hyperlink"/>
            <w:sz w:val="22"/>
            <w:szCs w:val="22"/>
          </w:rPr>
          <w:t>CHROME</w:t>
        </w:r>
      </w:hyperlink>
      <w:r w:rsidR="009D0372">
        <w:rPr>
          <w:sz w:val="22"/>
          <w:szCs w:val="22"/>
        </w:rPr>
        <w:t xml:space="preserve"> as your browser.</w:t>
      </w:r>
    </w:p>
    <w:p w:rsidR="00757870" w:rsidRPr="00AF0233" w:rsidRDefault="00757870" w:rsidP="00AF0233">
      <w:pPr>
        <w:pStyle w:val="Heading3"/>
        <w:rPr>
          <w:rStyle w:val="Hyperlink"/>
          <w:color w:val="0070C0"/>
          <w:u w:val="none"/>
        </w:rPr>
      </w:pPr>
    </w:p>
    <w:p w:rsidR="00757870" w:rsidRDefault="00757870" w:rsidP="00A14E4D">
      <w:pPr>
        <w:rPr>
          <w:sz w:val="22"/>
          <w:szCs w:val="22"/>
        </w:rPr>
      </w:pPr>
    </w:p>
    <w:p w:rsidR="00D65657" w:rsidRPr="000F6631" w:rsidRDefault="00D65657" w:rsidP="00B560F9">
      <w:pPr>
        <w:pStyle w:val="Heading3"/>
      </w:pPr>
      <w:r w:rsidRPr="000F6631">
        <w:t xml:space="preserve">Scoring Rubrics, Sample Assignments, </w:t>
      </w:r>
      <w:r w:rsidR="00E72D5E">
        <w:t>Other Resources</w:t>
      </w:r>
    </w:p>
    <w:p w:rsidR="00B66C1D" w:rsidRDefault="00D65657" w:rsidP="00B66C1D">
      <w:pPr>
        <w:rPr>
          <w:sz w:val="22"/>
          <w:szCs w:val="22"/>
          <w:shd w:val="clear" w:color="auto" w:fill="FFFFFF"/>
        </w:rPr>
      </w:pPr>
      <w:r w:rsidRPr="000F6631">
        <w:rPr>
          <w:sz w:val="22"/>
          <w:szCs w:val="22"/>
          <w:shd w:val="clear" w:color="auto" w:fill="FFFFFF"/>
        </w:rPr>
        <w:t xml:space="preserve">Look </w:t>
      </w:r>
      <w:r w:rsidR="001C30A6">
        <w:rPr>
          <w:sz w:val="22"/>
          <w:szCs w:val="22"/>
          <w:shd w:val="clear" w:color="auto" w:fill="FFFFFF"/>
        </w:rPr>
        <w:t xml:space="preserve">on your course website </w:t>
      </w:r>
      <w:r w:rsidRPr="000F6631">
        <w:rPr>
          <w:sz w:val="22"/>
          <w:szCs w:val="22"/>
          <w:shd w:val="clear" w:color="auto" w:fill="FFFFFF"/>
        </w:rPr>
        <w:t>for the scoring rubrics for assignment</w:t>
      </w:r>
      <w:r>
        <w:rPr>
          <w:sz w:val="22"/>
          <w:szCs w:val="22"/>
          <w:shd w:val="clear" w:color="auto" w:fill="FFFFFF"/>
        </w:rPr>
        <w:t>s</w:t>
      </w:r>
      <w:r w:rsidRPr="000F6631">
        <w:rPr>
          <w:sz w:val="22"/>
          <w:szCs w:val="22"/>
          <w:shd w:val="clear" w:color="auto" w:fill="FFFFFF"/>
        </w:rPr>
        <w:t>, samples of class assignments, and other information to assist you in the course</w:t>
      </w:r>
      <w:r w:rsidR="00CB3CA0">
        <w:rPr>
          <w:sz w:val="22"/>
          <w:szCs w:val="22"/>
          <w:shd w:val="clear" w:color="auto" w:fill="FFFFFF"/>
        </w:rPr>
        <w:t xml:space="preserve">. </w:t>
      </w:r>
    </w:p>
    <w:p w:rsidR="00B66C1D" w:rsidRDefault="009D7306" w:rsidP="00B66C1D">
      <w:pPr>
        <w:rPr>
          <w:sz w:val="22"/>
          <w:szCs w:val="22"/>
          <w:shd w:val="clear" w:color="auto" w:fill="FFFFFF"/>
        </w:rPr>
      </w:pPr>
      <w:hyperlink r:id="rId22" w:history="1">
        <w:r w:rsidR="00381B36" w:rsidRPr="00EC52F1">
          <w:rPr>
            <w:rStyle w:val="Hyperlink"/>
            <w:sz w:val="22"/>
            <w:szCs w:val="22"/>
            <w:shd w:val="clear" w:color="auto" w:fill="FFFFFF"/>
          </w:rPr>
          <w:t>https://eagleonline.hccs.edu/login/ldap</w:t>
        </w:r>
      </w:hyperlink>
    </w:p>
    <w:p w:rsidR="00381B36" w:rsidRDefault="00381B36" w:rsidP="00B66C1D">
      <w:pPr>
        <w:rPr>
          <w:sz w:val="22"/>
          <w:szCs w:val="22"/>
          <w:shd w:val="clear" w:color="auto" w:fill="FFFFFF"/>
        </w:rPr>
      </w:pPr>
    </w:p>
    <w:p w:rsidR="00381B36" w:rsidRDefault="00381B36" w:rsidP="00B66C1D">
      <w:pPr>
        <w:rPr>
          <w:sz w:val="22"/>
          <w:szCs w:val="22"/>
          <w:shd w:val="clear" w:color="auto" w:fill="FFFFFF"/>
        </w:rPr>
      </w:pPr>
    </w:p>
    <w:p w:rsidR="00381B36" w:rsidRDefault="00381B36" w:rsidP="00B66C1D">
      <w:pPr>
        <w:rPr>
          <w:sz w:val="22"/>
          <w:szCs w:val="22"/>
          <w:shd w:val="clear" w:color="auto" w:fill="FFFFFF"/>
        </w:rPr>
      </w:pPr>
    </w:p>
    <w:p w:rsidR="00B66C1D" w:rsidRDefault="00B66C1D" w:rsidP="00B66C1D">
      <w:pPr>
        <w:rPr>
          <w:rStyle w:val="Hyperlink"/>
          <w:sz w:val="22"/>
          <w:szCs w:val="22"/>
          <w:shd w:val="clear" w:color="auto" w:fill="FFFFFF"/>
        </w:rPr>
      </w:pPr>
      <w:r>
        <w:rPr>
          <w:sz w:val="22"/>
          <w:szCs w:val="22"/>
          <w:shd w:val="clear" w:color="auto" w:fill="FFFFFF"/>
        </w:rPr>
        <w:fldChar w:fldCharType="begin"/>
      </w:r>
      <w:r>
        <w:rPr>
          <w:sz w:val="22"/>
          <w:szCs w:val="22"/>
          <w:shd w:val="clear" w:color="auto" w:fill="FFFFFF"/>
        </w:rPr>
        <w:instrText xml:space="preserve"> HYPERLINK "</w:instrText>
      </w:r>
      <w:r w:rsidRPr="00B66C1D">
        <w:rPr>
          <w:sz w:val="22"/>
          <w:szCs w:val="22"/>
          <w:shd w:val="clear" w:color="auto" w:fill="FFFFFF"/>
        </w:rPr>
        <w:instrText>https://eagleonline.hccs.edu/login/ldap</w:instrText>
      </w:r>
      <w:r>
        <w:rPr>
          <w:sz w:val="22"/>
          <w:szCs w:val="22"/>
          <w:shd w:val="clear" w:color="auto" w:fill="FFFFFF"/>
        </w:rPr>
        <w:instrText xml:space="preserve">" </w:instrText>
      </w:r>
      <w:r>
        <w:rPr>
          <w:sz w:val="22"/>
          <w:szCs w:val="22"/>
          <w:shd w:val="clear" w:color="auto" w:fill="FFFFFF"/>
        </w:rPr>
        <w:fldChar w:fldCharType="separate"/>
      </w:r>
    </w:p>
    <w:p w:rsidR="00B66C1D" w:rsidRDefault="00B66C1D">
      <w:pPr>
        <w:spacing w:after="160" w:line="259" w:lineRule="auto"/>
        <w:rPr>
          <w:rStyle w:val="Hyperlink"/>
          <w:sz w:val="22"/>
          <w:szCs w:val="22"/>
          <w:shd w:val="clear" w:color="auto" w:fill="FFFFFF"/>
        </w:rPr>
      </w:pPr>
      <w:r>
        <w:rPr>
          <w:rStyle w:val="Hyperlink"/>
          <w:sz w:val="22"/>
          <w:szCs w:val="22"/>
          <w:shd w:val="clear" w:color="auto" w:fill="FFFFFF"/>
        </w:rPr>
        <w:br w:type="page"/>
      </w:r>
    </w:p>
    <w:p w:rsidR="00D65657" w:rsidRPr="00B66C1D" w:rsidRDefault="00B66C1D" w:rsidP="00B66C1D">
      <w:pPr>
        <w:rPr>
          <w:color w:val="0000FF"/>
          <w:sz w:val="22"/>
          <w:szCs w:val="22"/>
          <w:u w:val="single"/>
          <w:shd w:val="clear" w:color="auto" w:fill="FFFFFF"/>
        </w:rPr>
      </w:pPr>
      <w:r>
        <w:rPr>
          <w:sz w:val="22"/>
          <w:szCs w:val="22"/>
          <w:shd w:val="clear" w:color="auto" w:fill="FFFFFF"/>
        </w:rPr>
        <w:lastRenderedPageBreak/>
        <w:fldChar w:fldCharType="end"/>
      </w:r>
    </w:p>
    <w:p w:rsidR="00B66C1D" w:rsidRDefault="00B66C1D" w:rsidP="00D65657">
      <w:pPr>
        <w:rPr>
          <w:sz w:val="22"/>
          <w:szCs w:val="22"/>
          <w:shd w:val="clear" w:color="auto" w:fill="FFFFFF"/>
        </w:rPr>
      </w:pPr>
    </w:p>
    <w:p w:rsidR="00CB3CA0" w:rsidRDefault="00CB3CA0" w:rsidP="00D65657">
      <w:pPr>
        <w:rPr>
          <w:sz w:val="22"/>
          <w:szCs w:val="22"/>
          <w:shd w:val="clear" w:color="auto" w:fill="FFFFFF"/>
        </w:rPr>
      </w:pPr>
    </w:p>
    <w:p w:rsidR="00CB3CA0" w:rsidRDefault="00CB3CA0" w:rsidP="00D65657">
      <w:pPr>
        <w:rPr>
          <w:sz w:val="22"/>
          <w:szCs w:val="22"/>
        </w:rPr>
      </w:pPr>
    </w:p>
    <w:p w:rsidR="00D65657" w:rsidRPr="0025433F" w:rsidRDefault="00D65657" w:rsidP="00A14E4D">
      <w:pPr>
        <w:rPr>
          <w:sz w:val="22"/>
          <w:szCs w:val="22"/>
        </w:rPr>
      </w:pPr>
    </w:p>
    <w:p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rsidR="00F7570B" w:rsidRPr="00C2651A" w:rsidRDefault="00F7570B" w:rsidP="000C6D01">
      <w:pPr>
        <w:spacing w:after="160" w:line="259" w:lineRule="auto"/>
        <w:rPr>
          <w:rFonts w:eastAsiaTheme="majorEastAsia" w:cstheme="majorBidi"/>
          <w:b/>
          <w:bCs/>
          <w:color w:val="000000" w:themeColor="text1"/>
          <w:sz w:val="28"/>
          <w:szCs w:val="28"/>
        </w:rPr>
      </w:pPr>
      <w:r w:rsidRPr="00C2651A">
        <w:rPr>
          <w:b/>
          <w:bCs/>
          <w:sz w:val="28"/>
          <w:szCs w:val="28"/>
        </w:rPr>
        <w:lastRenderedPageBreak/>
        <w:t>Instructional Materials</w:t>
      </w:r>
    </w:p>
    <w:p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rsidR="00F7570B" w:rsidRPr="00745CEC" w:rsidRDefault="000C6D01" w:rsidP="00B31581">
      <w:pPr>
        <w:pStyle w:val="Heading2"/>
      </w:pPr>
      <w:r w:rsidRPr="00745CEC">
        <w:lastRenderedPageBreak/>
        <w:t xml:space="preserve">Course Reader </w:t>
      </w:r>
      <w:r w:rsidR="00F7570B" w:rsidRPr="00745CEC">
        <w:t>Information</w:t>
      </w:r>
    </w:p>
    <w:p w:rsidR="00745CEC" w:rsidRPr="00745CEC" w:rsidRDefault="00745CEC" w:rsidP="00745CEC">
      <w:pPr>
        <w:rPr>
          <w:sz w:val="22"/>
          <w:szCs w:val="22"/>
        </w:rPr>
      </w:pPr>
    </w:p>
    <w:p w:rsidR="00745CEC" w:rsidRDefault="00745CEC" w:rsidP="00745CEC">
      <w:pPr>
        <w:rPr>
          <w:rFonts w:cs="Arial"/>
          <w:sz w:val="22"/>
          <w:szCs w:val="22"/>
        </w:rPr>
      </w:pPr>
      <w:r w:rsidRPr="00745CEC">
        <w:rPr>
          <w:rFonts w:cs="Arial"/>
          <w:i/>
          <w:sz w:val="22"/>
          <w:szCs w:val="22"/>
        </w:rPr>
        <w:t xml:space="preserve">The Bedford Reader </w:t>
      </w:r>
      <w:r w:rsidRPr="00745CEC">
        <w:rPr>
          <w:rFonts w:cs="Arial"/>
          <w:sz w:val="22"/>
          <w:szCs w:val="22"/>
        </w:rPr>
        <w:t>13</w:t>
      </w:r>
      <w:r w:rsidRPr="00745CEC">
        <w:rPr>
          <w:rFonts w:cs="Arial"/>
          <w:sz w:val="22"/>
          <w:szCs w:val="22"/>
          <w:vertAlign w:val="superscript"/>
        </w:rPr>
        <w:t>th</w:t>
      </w:r>
      <w:r w:rsidRPr="00745CEC">
        <w:rPr>
          <w:rFonts w:cs="Arial"/>
          <w:sz w:val="22"/>
          <w:szCs w:val="22"/>
        </w:rPr>
        <w:t xml:space="preserve"> ed.  X.J. Kennedy et. al.  Bedford/St. Martin’s, 2017.</w:t>
      </w:r>
    </w:p>
    <w:p w:rsidR="00745CEC" w:rsidRDefault="00745CEC" w:rsidP="00745CEC">
      <w:pPr>
        <w:rPr>
          <w:rFonts w:cs="Arial"/>
          <w:sz w:val="22"/>
          <w:szCs w:val="22"/>
        </w:rPr>
      </w:pPr>
    </w:p>
    <w:p w:rsidR="00745CEC" w:rsidRDefault="00745CEC" w:rsidP="00745CEC">
      <w:pPr>
        <w:rPr>
          <w:rFonts w:cs="Arial"/>
          <w:sz w:val="22"/>
          <w:szCs w:val="22"/>
        </w:rPr>
      </w:pPr>
      <w:r w:rsidRPr="00745CEC">
        <w:rPr>
          <w:rFonts w:cs="Arial"/>
          <w:sz w:val="22"/>
          <w:szCs w:val="22"/>
        </w:rPr>
        <w:t>A flash drive and a notebook</w:t>
      </w:r>
    </w:p>
    <w:p w:rsidR="00745CEC" w:rsidRDefault="00745CEC" w:rsidP="00745CEC">
      <w:pPr>
        <w:rPr>
          <w:rFonts w:cs="Arial"/>
          <w:sz w:val="22"/>
          <w:szCs w:val="22"/>
        </w:rPr>
      </w:pPr>
    </w:p>
    <w:p w:rsidR="00745CEC" w:rsidRDefault="00745CEC" w:rsidP="00745CEC">
      <w:pPr>
        <w:tabs>
          <w:tab w:val="left" w:pos="9091"/>
        </w:tabs>
        <w:rPr>
          <w:rFonts w:cs="Arial"/>
          <w:sz w:val="22"/>
          <w:szCs w:val="22"/>
        </w:rPr>
      </w:pPr>
      <w:r w:rsidRPr="00745CEC">
        <w:rPr>
          <w:rFonts w:cs="Arial"/>
          <w:b/>
          <w:sz w:val="22"/>
          <w:szCs w:val="22"/>
        </w:rPr>
        <w:t>Online materials for purchase at</w:t>
      </w:r>
      <w:r w:rsidRPr="00745CEC">
        <w:rPr>
          <w:rFonts w:cs="Arial"/>
          <w:sz w:val="22"/>
          <w:szCs w:val="22"/>
        </w:rPr>
        <w:t xml:space="preserve">:  </w:t>
      </w:r>
      <w:hyperlink r:id="rId23" w:history="1">
        <w:r w:rsidRPr="00D061EC">
          <w:rPr>
            <w:rStyle w:val="Hyperlink"/>
            <w:rFonts w:cs="Arial"/>
            <w:sz w:val="22"/>
            <w:szCs w:val="22"/>
          </w:rPr>
          <w:t>https://digital.wwnorton.com/theysay4</w:t>
        </w:r>
      </w:hyperlink>
      <w:r>
        <w:rPr>
          <w:rFonts w:cs="Arial"/>
          <w:sz w:val="22"/>
          <w:szCs w:val="22"/>
        </w:rPr>
        <w:tab/>
      </w:r>
    </w:p>
    <w:p w:rsidR="00745CEC" w:rsidRPr="00745CEC" w:rsidRDefault="00745CEC" w:rsidP="00745CEC">
      <w:pPr>
        <w:tabs>
          <w:tab w:val="left" w:pos="9091"/>
        </w:tabs>
        <w:rPr>
          <w:rFonts w:cs="Arial"/>
          <w:sz w:val="22"/>
          <w:szCs w:val="22"/>
        </w:rPr>
      </w:pPr>
      <w:r>
        <w:rPr>
          <w:rFonts w:cs="Arial"/>
          <w:sz w:val="22"/>
          <w:szCs w:val="22"/>
        </w:rPr>
        <w:t xml:space="preserve">(A link to this website will be available to you when you log into Canvas shell for this course.  Please purchase the more expensive of the two packages – I believe it is $20 dollars so that you will have access to ALL the features of the online packet.  The online packet includes the e-book for </w:t>
      </w:r>
      <w:r>
        <w:rPr>
          <w:rFonts w:cs="Arial"/>
          <w:i/>
          <w:sz w:val="22"/>
          <w:szCs w:val="22"/>
        </w:rPr>
        <w:t>The Little Eagle Handbook</w:t>
      </w:r>
      <w:r>
        <w:rPr>
          <w:rFonts w:cs="Arial"/>
          <w:sz w:val="22"/>
          <w:szCs w:val="22"/>
        </w:rPr>
        <w:t xml:space="preserve"> as well as </w:t>
      </w:r>
      <w:r>
        <w:rPr>
          <w:rFonts w:cs="Arial"/>
          <w:i/>
          <w:sz w:val="22"/>
          <w:szCs w:val="22"/>
        </w:rPr>
        <w:t>They Say/I Say</w:t>
      </w:r>
      <w:r>
        <w:rPr>
          <w:rFonts w:cs="Arial"/>
          <w:sz w:val="22"/>
          <w:szCs w:val="22"/>
        </w:rPr>
        <w:t xml:space="preserve"> and all the online activities).  </w:t>
      </w:r>
    </w:p>
    <w:p w:rsidR="00745CEC" w:rsidRPr="00745CEC" w:rsidRDefault="00745CEC" w:rsidP="00745CEC">
      <w:pPr>
        <w:rPr>
          <w:rFonts w:cs="Arial"/>
          <w:sz w:val="22"/>
          <w:szCs w:val="22"/>
        </w:rPr>
      </w:pPr>
    </w:p>
    <w:p w:rsidR="00745CEC" w:rsidRPr="00745CEC" w:rsidRDefault="00745CEC" w:rsidP="00745CEC">
      <w:pPr>
        <w:rPr>
          <w:rFonts w:cs="Arial"/>
          <w:sz w:val="22"/>
          <w:szCs w:val="22"/>
        </w:rPr>
      </w:pPr>
    </w:p>
    <w:p w:rsidR="00C37241" w:rsidRPr="0025433F" w:rsidRDefault="00C37241" w:rsidP="00C37241">
      <w:pPr>
        <w:rPr>
          <w:sz w:val="22"/>
          <w:szCs w:val="22"/>
        </w:rPr>
      </w:pPr>
    </w:p>
    <w:p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rsidR="001B513E" w:rsidRDefault="00C2322A" w:rsidP="00B31581">
      <w:pPr>
        <w:pStyle w:val="Heading2"/>
      </w:pPr>
      <w:r w:rsidRPr="00A508B4">
        <w:lastRenderedPageBreak/>
        <w:t>Other Instructional Resources</w:t>
      </w:r>
    </w:p>
    <w:p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rsidR="00FA6E05" w:rsidRDefault="00FA6E05" w:rsidP="00025CE6">
      <w:pPr>
        <w:rPr>
          <w:rFonts w:eastAsiaTheme="majorEastAsia" w:cstheme="majorBidi"/>
          <w:sz w:val="22"/>
          <w:szCs w:val="22"/>
        </w:rPr>
      </w:pPr>
    </w:p>
    <w:p w:rsidR="002E4453" w:rsidRDefault="002E4453" w:rsidP="00B31581">
      <w:pPr>
        <w:pStyle w:val="Heading2"/>
        <w:sectPr w:rsidR="002E4453" w:rsidSect="003D1A60">
          <w:type w:val="continuous"/>
          <w:pgSz w:w="12240" w:h="15840"/>
          <w:pgMar w:top="1080" w:right="720" w:bottom="720" w:left="1080" w:header="720" w:footer="566" w:gutter="0"/>
          <w:cols w:space="720"/>
          <w:formProt w:val="0"/>
          <w:docGrid w:linePitch="360"/>
        </w:sectPr>
      </w:pPr>
    </w:p>
    <w:p w:rsidR="00025CE6" w:rsidRPr="000F6631" w:rsidRDefault="00025CE6" w:rsidP="00B560F9">
      <w:pPr>
        <w:pStyle w:val="Heading3"/>
      </w:pPr>
      <w:r w:rsidRPr="000F6631">
        <w:lastRenderedPageBreak/>
        <w:t>Tutoring</w:t>
      </w:r>
    </w:p>
    <w:p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r w:rsidR="007B42DD">
        <w:rPr>
          <w:sz w:val="22"/>
          <w:szCs w:val="22"/>
          <w:shd w:val="clear" w:color="auto" w:fill="FFFFFF"/>
        </w:rPr>
        <w:t xml:space="preserve">critiques, </w:t>
      </w:r>
      <w:r w:rsidR="007B42DD" w:rsidRPr="000F6631">
        <w:rPr>
          <w:sz w:val="22"/>
          <w:szCs w:val="22"/>
          <w:shd w:val="clear" w:color="auto" w:fill="FFFFFF"/>
        </w:rPr>
        <w:t>to</w:t>
      </w:r>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4"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rsidR="00025CE6" w:rsidRPr="000F6631" w:rsidRDefault="00025CE6" w:rsidP="00025CE6">
      <w:pPr>
        <w:rPr>
          <w:sz w:val="22"/>
          <w:szCs w:val="22"/>
          <w:shd w:val="clear" w:color="auto" w:fill="FFFFFF"/>
        </w:rPr>
      </w:pPr>
    </w:p>
    <w:p w:rsidR="00025CE6" w:rsidRDefault="00025CE6" w:rsidP="00B560F9">
      <w:pPr>
        <w:pStyle w:val="Heading3"/>
      </w:pPr>
      <w:r>
        <w:t>Libraries</w:t>
      </w:r>
    </w:p>
    <w:p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5" w:tgtFrame="_blank" w:history="1">
        <w:r w:rsidR="00CE5A0D" w:rsidRPr="00982503">
          <w:rPr>
            <w:rStyle w:val="Hyperlink"/>
            <w:iCs/>
            <w:sz w:val="22"/>
            <w:szCs w:val="22"/>
          </w:rPr>
          <w:t>http://library.hccs.edu</w:t>
        </w:r>
      </w:hyperlink>
      <w:r w:rsidR="00CE5A0D" w:rsidRPr="00CE5A0D">
        <w:rPr>
          <w:iCs/>
          <w:color w:val="000000"/>
          <w:sz w:val="22"/>
          <w:szCs w:val="22"/>
        </w:rPr>
        <w:t>.</w:t>
      </w:r>
    </w:p>
    <w:p w:rsidR="00025CE6" w:rsidRDefault="00CE5A0D" w:rsidP="00025CE6">
      <w:pPr>
        <w:rPr>
          <w:rFonts w:eastAsiaTheme="majorEastAsia" w:cstheme="majorBidi"/>
          <w:sz w:val="22"/>
          <w:szCs w:val="22"/>
        </w:rPr>
      </w:pPr>
      <w:r>
        <w:rPr>
          <w:rFonts w:ascii="Calibri" w:hAnsi="Calibri"/>
          <w:sz w:val="22"/>
          <w:szCs w:val="22"/>
        </w:rPr>
        <w:t> </w:t>
      </w:r>
    </w:p>
    <w:p w:rsidR="00025CE6" w:rsidRDefault="00025CE6" w:rsidP="00B560F9">
      <w:pPr>
        <w:pStyle w:val="Heading3"/>
      </w:pPr>
      <w:r>
        <w:t>Supplementa</w:t>
      </w:r>
      <w:r w:rsidR="008D6EE9">
        <w:t>l</w:t>
      </w:r>
      <w:r>
        <w:t xml:space="preserve"> Instruction</w:t>
      </w:r>
    </w:p>
    <w:p w:rsidR="000065D7"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6" w:history="1">
        <w:r w:rsidRPr="000779C0">
          <w:rPr>
            <w:rStyle w:val="Hyperlink"/>
            <w:sz w:val="22"/>
            <w:szCs w:val="22"/>
          </w:rPr>
          <w:t>http://www.hccs.edu/resources-for/current-students/supplemental-instruction/</w:t>
        </w:r>
      </w:hyperlink>
      <w:r>
        <w:rPr>
          <w:rStyle w:val="main-indent"/>
          <w:sz w:val="22"/>
          <w:szCs w:val="22"/>
        </w:rPr>
        <w:t>.</w:t>
      </w:r>
    </w:p>
    <w:p w:rsidR="00C2651A" w:rsidRDefault="00C2651A" w:rsidP="00C2651A">
      <w:pPr>
        <w:spacing w:after="160" w:line="259" w:lineRule="auto"/>
      </w:pPr>
    </w:p>
    <w:p w:rsidR="000065D7" w:rsidRPr="00C2651A" w:rsidRDefault="000065D7" w:rsidP="00C2651A">
      <w:pPr>
        <w:spacing w:after="160" w:line="259" w:lineRule="auto"/>
        <w:rPr>
          <w:rFonts w:eastAsiaTheme="majorEastAsia" w:cstheme="majorBidi"/>
          <w:b/>
          <w:bCs/>
          <w:color w:val="000000" w:themeColor="text1"/>
          <w:sz w:val="28"/>
          <w:szCs w:val="28"/>
        </w:rPr>
      </w:pPr>
      <w:r w:rsidRPr="00C2651A">
        <w:rPr>
          <w:b/>
          <w:bCs/>
          <w:sz w:val="28"/>
          <w:szCs w:val="28"/>
        </w:rPr>
        <w:t>Course Overview</w:t>
      </w:r>
      <w:r w:rsidR="00C2651A" w:rsidRPr="00C2651A">
        <w:rPr>
          <w:b/>
          <w:bCs/>
          <w:sz w:val="28"/>
          <w:szCs w:val="28"/>
        </w:rPr>
        <w:t xml:space="preserve"> for ENGL 130</w:t>
      </w:r>
      <w:r w:rsidR="008811D6">
        <w:rPr>
          <w:b/>
          <w:bCs/>
          <w:sz w:val="28"/>
          <w:szCs w:val="28"/>
        </w:rPr>
        <w:t>1</w:t>
      </w:r>
    </w:p>
    <w:p w:rsidR="00025CE6" w:rsidRDefault="00025CE6" w:rsidP="00025CE6">
      <w:pPr>
        <w:rPr>
          <w:rFonts w:eastAsiaTheme="majorEastAsia" w:cstheme="majorBidi"/>
          <w:sz w:val="22"/>
          <w:szCs w:val="22"/>
        </w:rPr>
      </w:pPr>
    </w:p>
    <w:p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rsidR="00A810EA" w:rsidRPr="008811D6" w:rsidRDefault="008811D6" w:rsidP="008811D6">
      <w:pPr>
        <w:widowControl w:val="0"/>
        <w:rPr>
          <w:sz w:val="22"/>
          <w:szCs w:val="22"/>
        </w:rPr>
      </w:pPr>
      <w:r>
        <w:rPr>
          <w:sz w:val="22"/>
          <w:szCs w:val="22"/>
        </w:rPr>
        <w:lastRenderedPageBreak/>
        <w:t>ENGL 1301 is an i</w:t>
      </w:r>
      <w:r w:rsidRPr="008141B4">
        <w:rPr>
          <w:sz w:val="22"/>
          <w:szCs w:val="22"/>
        </w:rPr>
        <w:t xml:space="preserve">ntensive study of and practice in writing processes, from invention and researching to drafting, revising, and editing, both individually and collaboratively. Emphasis on effective rhetorical choices, including audience, purpose, arrangement, and style. Focus on </w:t>
      </w:r>
      <w:r w:rsidRPr="008141B4">
        <w:rPr>
          <w:sz w:val="22"/>
          <w:szCs w:val="22"/>
        </w:rPr>
        <w:lastRenderedPageBreak/>
        <w:t>writing the academic essay as a vehicle for learning, communicating, and critical analysis. Core curriculum course.</w:t>
      </w:r>
    </w:p>
    <w:p w:rsidR="00445CAF" w:rsidRPr="0025433F" w:rsidRDefault="00445CAF" w:rsidP="00C2651A">
      <w:pPr>
        <w:widowControl w:val="0"/>
        <w:rPr>
          <w:sz w:val="22"/>
          <w:szCs w:val="22"/>
        </w:rPr>
      </w:pPr>
    </w:p>
    <w:p w:rsidR="00526321" w:rsidRPr="00A508B4" w:rsidRDefault="00526321" w:rsidP="00B31581">
      <w:pPr>
        <w:pStyle w:val="Heading2"/>
      </w:pPr>
      <w:r w:rsidRPr="00A508B4">
        <w:t>Core Curriculum Objectives (CCOs)</w:t>
      </w:r>
      <w:r w:rsidR="00C2651A">
        <w:t xml:space="preserve"> for all ENGL Core Courses</w:t>
      </w:r>
    </w:p>
    <w:p w:rsidR="0025433F" w:rsidRPr="0025433F" w:rsidRDefault="0025433F" w:rsidP="00526321">
      <w:pPr>
        <w:widowControl w:val="0"/>
        <w:rPr>
          <w:sz w:val="22"/>
          <w:szCs w:val="22"/>
        </w:rPr>
      </w:pPr>
    </w:p>
    <w:p w:rsidR="00C2651A" w:rsidRPr="0025433F" w:rsidRDefault="00C2651A" w:rsidP="00C2651A">
      <w:pPr>
        <w:widowControl w:val="0"/>
        <w:rPr>
          <w:sz w:val="22"/>
          <w:szCs w:val="22"/>
        </w:rPr>
      </w:pPr>
      <w:r>
        <w:rPr>
          <w:sz w:val="22"/>
          <w:szCs w:val="22"/>
        </w:rPr>
        <w:t>ENGL 130</w:t>
      </w:r>
      <w:r w:rsidR="008811D6">
        <w:rPr>
          <w:sz w:val="22"/>
          <w:szCs w:val="22"/>
        </w:rPr>
        <w:t>1</w:t>
      </w:r>
      <w:r>
        <w:rPr>
          <w:sz w:val="22"/>
          <w:szCs w:val="22"/>
        </w:rPr>
        <w:t xml:space="preserve"> satisfies three (3) hours of the communication</w:t>
      </w:r>
      <w:r w:rsidRPr="0025433F">
        <w:rPr>
          <w:sz w:val="22"/>
          <w:szCs w:val="22"/>
        </w:rPr>
        <w:t xml:space="preserve"> requirement in the HCCS core curriculum.  The HCCS </w:t>
      </w:r>
      <w:r>
        <w:rPr>
          <w:sz w:val="22"/>
          <w:szCs w:val="22"/>
        </w:rPr>
        <w:t>English</w:t>
      </w:r>
      <w:r w:rsidRPr="0025433F">
        <w:rPr>
          <w:sz w:val="22"/>
          <w:szCs w:val="22"/>
        </w:rPr>
        <w:t xml:space="preserve"> Discipline Committee has specified that the course address the following core objectives: </w:t>
      </w:r>
    </w:p>
    <w:p w:rsidR="00511037" w:rsidRPr="0025433F" w:rsidRDefault="00511037" w:rsidP="00511037">
      <w:pPr>
        <w:pStyle w:val="ListParagraph"/>
        <w:widowControl w:val="0"/>
        <w:numPr>
          <w:ilvl w:val="0"/>
          <w:numId w:val="3"/>
        </w:numPr>
        <w:rPr>
          <w:sz w:val="22"/>
          <w:szCs w:val="22"/>
        </w:rPr>
      </w:pPr>
      <w:r w:rsidRPr="0025433F">
        <w:rPr>
          <w:b/>
          <w:i/>
          <w:sz w:val="22"/>
          <w:szCs w:val="22"/>
        </w:rPr>
        <w:t>Critical Thinking</w:t>
      </w:r>
      <w:r w:rsidRPr="0025433F">
        <w:rPr>
          <w:sz w:val="22"/>
          <w:szCs w:val="22"/>
        </w:rPr>
        <w:t xml:space="preserve">: Students will demonstrate </w:t>
      </w:r>
      <w:r>
        <w:rPr>
          <w:sz w:val="22"/>
          <w:szCs w:val="22"/>
        </w:rPr>
        <w:t xml:space="preserve">creative thinking, innovation, inquiry, </w:t>
      </w:r>
      <w:r w:rsidRPr="0025433F">
        <w:rPr>
          <w:sz w:val="22"/>
          <w:szCs w:val="22"/>
        </w:rPr>
        <w:t>analysis, evaluation and synthesis of information</w:t>
      </w:r>
      <w:r>
        <w:rPr>
          <w:sz w:val="22"/>
          <w:szCs w:val="22"/>
        </w:rPr>
        <w:t xml:space="preserve">. </w:t>
      </w:r>
    </w:p>
    <w:p w:rsidR="00511037" w:rsidRPr="0025433F" w:rsidRDefault="00511037" w:rsidP="00511037">
      <w:pPr>
        <w:pStyle w:val="ListParagraph"/>
        <w:widowControl w:val="0"/>
        <w:numPr>
          <w:ilvl w:val="0"/>
          <w:numId w:val="3"/>
        </w:numPr>
        <w:rPr>
          <w:sz w:val="22"/>
          <w:szCs w:val="22"/>
        </w:rPr>
      </w:pPr>
      <w:r w:rsidRPr="0025433F">
        <w:rPr>
          <w:b/>
          <w:i/>
          <w:sz w:val="22"/>
          <w:szCs w:val="22"/>
        </w:rPr>
        <w:t>Communication</w:t>
      </w:r>
      <w:r w:rsidRPr="0025433F">
        <w:rPr>
          <w:sz w:val="22"/>
          <w:szCs w:val="22"/>
        </w:rPr>
        <w:t>: Students will demonstrate effective development, interpretation and expression of ideas through written, oral, and visual communication</w:t>
      </w:r>
      <w:r>
        <w:rPr>
          <w:sz w:val="22"/>
          <w:szCs w:val="22"/>
        </w:rPr>
        <w:t>.</w:t>
      </w:r>
    </w:p>
    <w:p w:rsidR="00511037" w:rsidRPr="008141B4" w:rsidRDefault="00511037" w:rsidP="00511037">
      <w:pPr>
        <w:pStyle w:val="ListParagraph"/>
        <w:numPr>
          <w:ilvl w:val="0"/>
          <w:numId w:val="3"/>
        </w:numPr>
        <w:rPr>
          <w:b/>
          <w:sz w:val="22"/>
          <w:szCs w:val="22"/>
        </w:rPr>
      </w:pPr>
      <w:r w:rsidRPr="008141B4">
        <w:rPr>
          <w:b/>
          <w:i/>
          <w:sz w:val="22"/>
          <w:szCs w:val="22"/>
        </w:rPr>
        <w:t>Personal Responsibility</w:t>
      </w:r>
      <w:r w:rsidRPr="008141B4">
        <w:rPr>
          <w:sz w:val="22"/>
          <w:szCs w:val="22"/>
        </w:rPr>
        <w:t xml:space="preserve">: </w:t>
      </w:r>
      <w:r>
        <w:rPr>
          <w:sz w:val="22"/>
          <w:szCs w:val="22"/>
        </w:rPr>
        <w:t xml:space="preserve">Students will demonstrate </w:t>
      </w:r>
      <w:r w:rsidRPr="008141B4">
        <w:rPr>
          <w:sz w:val="22"/>
          <w:szCs w:val="22"/>
        </w:rPr>
        <w:t>the ability to connect choices, actions, and consequences to ethical decision-making.</w:t>
      </w:r>
    </w:p>
    <w:p w:rsidR="00511037" w:rsidRPr="0015427F" w:rsidRDefault="00511037" w:rsidP="00511037">
      <w:pPr>
        <w:pStyle w:val="ListParagraph"/>
        <w:numPr>
          <w:ilvl w:val="0"/>
          <w:numId w:val="19"/>
        </w:numPr>
        <w:overflowPunct/>
        <w:autoSpaceDE/>
        <w:autoSpaceDN/>
        <w:adjustRightInd/>
        <w:textAlignment w:val="auto"/>
        <w:rPr>
          <w:rFonts w:cs="Arial"/>
          <w:sz w:val="22"/>
          <w:szCs w:val="22"/>
        </w:rPr>
      </w:pPr>
      <w:r w:rsidRPr="0015427F">
        <w:rPr>
          <w:rFonts w:cs="Arial"/>
          <w:b/>
          <w:i/>
          <w:sz w:val="22"/>
          <w:szCs w:val="22"/>
        </w:rPr>
        <w:t>Teamwork</w:t>
      </w:r>
      <w:r>
        <w:rPr>
          <w:rFonts w:cs="Arial"/>
          <w:sz w:val="22"/>
          <w:szCs w:val="22"/>
        </w:rPr>
        <w:t>:  Students will demonstrate</w:t>
      </w:r>
      <w:r w:rsidRPr="0015427F">
        <w:rPr>
          <w:rFonts w:cs="Arial"/>
          <w:sz w:val="22"/>
          <w:szCs w:val="22"/>
        </w:rPr>
        <w:t xml:space="preserve"> the ability to consider different points of view and to work effectively with others to support a shared purpose or goal.</w:t>
      </w:r>
    </w:p>
    <w:p w:rsidR="00F10D32" w:rsidRPr="0025433F" w:rsidRDefault="00F10D32" w:rsidP="00526321">
      <w:pPr>
        <w:pStyle w:val="BodyText"/>
        <w:rPr>
          <w:color w:val="auto"/>
          <w:sz w:val="22"/>
          <w:szCs w:val="22"/>
        </w:rPr>
      </w:pPr>
    </w:p>
    <w:p w:rsidR="00445CAF" w:rsidRPr="00A508B4" w:rsidRDefault="00445CAF" w:rsidP="00B31581">
      <w:pPr>
        <w:pStyle w:val="Heading2"/>
      </w:pPr>
      <w:r w:rsidRPr="00A508B4">
        <w:t>Program Student Learning Outcomes (PSLOs)</w:t>
      </w:r>
      <w:r w:rsidR="00C2651A">
        <w:t xml:space="preserve"> for all ENGL courses</w:t>
      </w:r>
    </w:p>
    <w:p w:rsidR="00C2651A" w:rsidRPr="0025433F" w:rsidRDefault="00C2651A" w:rsidP="00C2651A">
      <w:pPr>
        <w:rPr>
          <w:sz w:val="22"/>
          <w:szCs w:val="22"/>
        </w:rPr>
      </w:pPr>
    </w:p>
    <w:p w:rsidR="00C2651A" w:rsidRDefault="00C2651A" w:rsidP="00C2651A">
      <w:pPr>
        <w:rPr>
          <w:sz w:val="22"/>
          <w:szCs w:val="22"/>
        </w:rPr>
      </w:pPr>
      <w:r w:rsidRPr="0025433F">
        <w:rPr>
          <w:sz w:val="22"/>
          <w:szCs w:val="22"/>
        </w:rPr>
        <w:t>Can be found at</w:t>
      </w:r>
      <w:r>
        <w:rPr>
          <w:sz w:val="22"/>
          <w:szCs w:val="22"/>
        </w:rPr>
        <w:t>:</w:t>
      </w:r>
      <w:r w:rsidRPr="0025433F">
        <w:rPr>
          <w:sz w:val="22"/>
          <w:szCs w:val="22"/>
        </w:rPr>
        <w:t xml:space="preserve"> </w:t>
      </w:r>
    </w:p>
    <w:p w:rsidR="00C2651A" w:rsidRDefault="009D7306" w:rsidP="00C2651A">
      <w:pPr>
        <w:rPr>
          <w:sz w:val="22"/>
          <w:szCs w:val="22"/>
        </w:rPr>
      </w:pPr>
      <w:hyperlink r:id="rId27" w:history="1">
        <w:r w:rsidR="00C2651A" w:rsidRPr="00951460">
          <w:rPr>
            <w:rStyle w:val="Hyperlink"/>
            <w:sz w:val="22"/>
            <w:szCs w:val="22"/>
          </w:rPr>
          <w:t>https://www.hccs.edu/programs/areas-of-study/liberal-arts-humanities--education/english/</w:t>
        </w:r>
      </w:hyperlink>
      <w:r w:rsidR="00C2651A" w:rsidRPr="00951460">
        <w:rPr>
          <w:sz w:val="22"/>
          <w:szCs w:val="22"/>
        </w:rPr>
        <w:t xml:space="preserve"> </w:t>
      </w:r>
    </w:p>
    <w:p w:rsidR="002D24B3" w:rsidRPr="0025433F" w:rsidRDefault="004042BC" w:rsidP="00445CAF">
      <w:pPr>
        <w:rPr>
          <w:sz w:val="22"/>
          <w:szCs w:val="22"/>
        </w:rPr>
      </w:pPr>
      <w:r w:rsidRPr="004042BC">
        <w:rPr>
          <w:sz w:val="22"/>
        </w:rPr>
        <w:t xml:space="preserve"> </w:t>
      </w:r>
    </w:p>
    <w:p w:rsidR="00A91EAF" w:rsidRPr="00A508B4" w:rsidRDefault="00445CAF" w:rsidP="00B31581">
      <w:pPr>
        <w:pStyle w:val="Heading2"/>
      </w:pPr>
      <w:r w:rsidRPr="00A508B4">
        <w:t>Course Student Learning Outcomes (CSLOs)</w:t>
      </w:r>
      <w:r w:rsidR="005B564B">
        <w:t xml:space="preserve"> for ENGL 130</w:t>
      </w:r>
      <w:r w:rsidR="00D41E69">
        <w:t>1</w:t>
      </w:r>
    </w:p>
    <w:p w:rsidR="0025433F" w:rsidRPr="0025433F" w:rsidRDefault="0025433F" w:rsidP="00A91EAF">
      <w:pPr>
        <w:rPr>
          <w:sz w:val="22"/>
          <w:szCs w:val="22"/>
        </w:rPr>
      </w:pPr>
    </w:p>
    <w:p w:rsidR="008811D6" w:rsidRPr="0025433F" w:rsidRDefault="008811D6" w:rsidP="008811D6">
      <w:pPr>
        <w:rPr>
          <w:b/>
          <w:sz w:val="22"/>
          <w:szCs w:val="22"/>
        </w:rPr>
      </w:pPr>
      <w:r w:rsidRPr="0025433F">
        <w:rPr>
          <w:sz w:val="22"/>
          <w:szCs w:val="22"/>
        </w:rPr>
        <w:t xml:space="preserve">Upon </w:t>
      </w:r>
      <w:r>
        <w:rPr>
          <w:sz w:val="22"/>
          <w:szCs w:val="22"/>
        </w:rPr>
        <w:t xml:space="preserve">successful </w:t>
      </w:r>
      <w:r w:rsidRPr="0025433F">
        <w:rPr>
          <w:sz w:val="22"/>
          <w:szCs w:val="22"/>
        </w:rPr>
        <w:t xml:space="preserve">completion of </w:t>
      </w:r>
      <w:r>
        <w:rPr>
          <w:sz w:val="22"/>
          <w:szCs w:val="22"/>
        </w:rPr>
        <w:t>ENGL 1301</w:t>
      </w:r>
      <w:r w:rsidRPr="0025433F">
        <w:rPr>
          <w:sz w:val="22"/>
          <w:szCs w:val="22"/>
        </w:rPr>
        <w:t>, the student will be able to:</w:t>
      </w:r>
    </w:p>
    <w:p w:rsidR="008811D6" w:rsidRPr="006A4928" w:rsidRDefault="008811D6" w:rsidP="008811D6">
      <w:pPr>
        <w:pStyle w:val="ListParagraph"/>
        <w:numPr>
          <w:ilvl w:val="0"/>
          <w:numId w:val="20"/>
        </w:numPr>
        <w:rPr>
          <w:sz w:val="22"/>
          <w:szCs w:val="22"/>
        </w:rPr>
      </w:pPr>
      <w:r w:rsidRPr="006A4928">
        <w:rPr>
          <w:sz w:val="22"/>
          <w:szCs w:val="22"/>
        </w:rPr>
        <w:t>Demonstrate knowledge of individual and collaborative writing processes.</w:t>
      </w:r>
    </w:p>
    <w:p w:rsidR="008811D6" w:rsidRPr="006A4928" w:rsidRDefault="008811D6" w:rsidP="008811D6">
      <w:pPr>
        <w:pStyle w:val="ListParagraph"/>
        <w:numPr>
          <w:ilvl w:val="0"/>
          <w:numId w:val="20"/>
        </w:numPr>
        <w:rPr>
          <w:sz w:val="22"/>
          <w:szCs w:val="22"/>
        </w:rPr>
      </w:pPr>
      <w:r w:rsidRPr="006A4928">
        <w:rPr>
          <w:sz w:val="22"/>
          <w:szCs w:val="22"/>
        </w:rPr>
        <w:t>Develop ideas with appropriate support and attribution.</w:t>
      </w:r>
    </w:p>
    <w:p w:rsidR="008811D6" w:rsidRPr="006A4928" w:rsidRDefault="008811D6" w:rsidP="008811D6">
      <w:pPr>
        <w:pStyle w:val="ListParagraph"/>
        <w:numPr>
          <w:ilvl w:val="0"/>
          <w:numId w:val="20"/>
        </w:numPr>
        <w:rPr>
          <w:sz w:val="22"/>
          <w:szCs w:val="22"/>
        </w:rPr>
      </w:pPr>
      <w:r w:rsidRPr="006A4928">
        <w:rPr>
          <w:sz w:val="22"/>
          <w:szCs w:val="22"/>
        </w:rPr>
        <w:t>Write in a style appropriate to audience and purpose</w:t>
      </w:r>
    </w:p>
    <w:p w:rsidR="008811D6" w:rsidRDefault="008811D6" w:rsidP="008811D6">
      <w:pPr>
        <w:pStyle w:val="ListParagraph"/>
        <w:numPr>
          <w:ilvl w:val="0"/>
          <w:numId w:val="20"/>
        </w:numPr>
        <w:rPr>
          <w:sz w:val="22"/>
          <w:szCs w:val="22"/>
        </w:rPr>
      </w:pPr>
      <w:r w:rsidRPr="006A4928">
        <w:rPr>
          <w:sz w:val="22"/>
          <w:szCs w:val="22"/>
        </w:rPr>
        <w:t>Read, reflect, and respond critically to a variety of texts.</w:t>
      </w:r>
    </w:p>
    <w:p w:rsidR="000F6631" w:rsidRDefault="008811D6" w:rsidP="008811D6">
      <w:pPr>
        <w:pStyle w:val="ListParagraph"/>
        <w:numPr>
          <w:ilvl w:val="0"/>
          <w:numId w:val="20"/>
        </w:numPr>
        <w:rPr>
          <w:sz w:val="22"/>
          <w:szCs w:val="22"/>
        </w:rPr>
      </w:pPr>
      <w:r w:rsidRPr="008811D6">
        <w:rPr>
          <w:sz w:val="22"/>
          <w:szCs w:val="22"/>
        </w:rPr>
        <w:t>Use Edited American English in academic essays.</w:t>
      </w:r>
    </w:p>
    <w:p w:rsidR="008811D6" w:rsidRPr="008811D6" w:rsidRDefault="008811D6" w:rsidP="008811D6">
      <w:pPr>
        <w:pStyle w:val="ListParagraph"/>
        <w:rPr>
          <w:sz w:val="22"/>
          <w:szCs w:val="22"/>
        </w:rPr>
      </w:pPr>
    </w:p>
    <w:p w:rsidR="00A45544" w:rsidRPr="001078BB" w:rsidRDefault="00025CE6" w:rsidP="001078BB">
      <w:pPr>
        <w:spacing w:after="160" w:line="259" w:lineRule="auto"/>
        <w:rPr>
          <w:rFonts w:eastAsiaTheme="majorEastAsia" w:cstheme="majorBidi"/>
          <w:b/>
          <w:bCs/>
          <w:color w:val="000000" w:themeColor="text1"/>
          <w:sz w:val="28"/>
          <w:szCs w:val="28"/>
        </w:rPr>
      </w:pPr>
      <w:r w:rsidRPr="00C2651A">
        <w:rPr>
          <w:b/>
          <w:bCs/>
          <w:sz w:val="28"/>
          <w:szCs w:val="28"/>
        </w:rPr>
        <w:t>Student Success</w:t>
      </w:r>
      <w:r w:rsidR="001078BB">
        <w:rPr>
          <w:b/>
          <w:bCs/>
          <w:sz w:val="28"/>
          <w:szCs w:val="28"/>
        </w:rPr>
        <w:t xml:space="preserve"> in ENGL</w:t>
      </w:r>
    </w:p>
    <w:p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rsidR="00C2651A" w:rsidRPr="00D040D0" w:rsidRDefault="00C2651A" w:rsidP="00C2651A">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D040D0">
        <w:rPr>
          <w:sz w:val="22"/>
          <w:szCs w:val="22"/>
        </w:rPr>
        <w:lastRenderedPageBreak/>
        <w:t>As wi</w:t>
      </w:r>
      <w:r>
        <w:rPr>
          <w:sz w:val="22"/>
          <w:szCs w:val="22"/>
        </w:rPr>
        <w:t xml:space="preserve">th any three-hour course, </w:t>
      </w:r>
      <w:r w:rsidRPr="00E16290">
        <w:rPr>
          <w:sz w:val="22"/>
          <w:szCs w:val="22"/>
        </w:rPr>
        <w:t xml:space="preserve">expect to spend </w:t>
      </w:r>
      <w:r w:rsidRPr="00E16290">
        <w:rPr>
          <w:b/>
          <w:i/>
          <w:sz w:val="22"/>
          <w:szCs w:val="22"/>
        </w:rPr>
        <w:t>at least</w:t>
      </w:r>
      <w:r w:rsidRPr="00E16290">
        <w:rPr>
          <w:sz w:val="22"/>
          <w:szCs w:val="22"/>
        </w:rPr>
        <w:t xml:space="preserve"> </w:t>
      </w:r>
      <w:r w:rsidRPr="00E16290">
        <w:rPr>
          <w:b/>
          <w:i/>
          <w:sz w:val="22"/>
          <w:szCs w:val="22"/>
        </w:rPr>
        <w:t>six hours per week</w:t>
      </w:r>
      <w:r w:rsidRPr="00E16290">
        <w:rPr>
          <w:sz w:val="22"/>
          <w:szCs w:val="22"/>
        </w:rPr>
        <w:t xml:space="preserve"> outside of</w:t>
      </w:r>
      <w:r w:rsidRPr="00D040D0">
        <w:rPr>
          <w:sz w:val="22"/>
          <w:szCs w:val="22"/>
        </w:rPr>
        <w:t xml:space="preserve"> class reading and studying the material.  I will provide assignments to help you use those six hours per week wisely.  Additional time will be required for written assignment</w:t>
      </w:r>
      <w:r>
        <w:rPr>
          <w:sz w:val="22"/>
          <w:szCs w:val="22"/>
        </w:rPr>
        <w:t>s</w:t>
      </w:r>
      <w:r w:rsidRPr="00D040D0">
        <w:rPr>
          <w:sz w:val="22"/>
          <w:szCs w:val="22"/>
        </w:rPr>
        <w:t>.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B31581">
      <w:pPr>
        <w:pStyle w:val="Heading2"/>
      </w:pPr>
      <w:r w:rsidRPr="00A508B4">
        <w:lastRenderedPageBreak/>
        <w:t>Instructor and Student Responsibilities</w:t>
      </w:r>
    </w:p>
    <w:p w:rsidR="003D51C1" w:rsidRPr="00D040D0" w:rsidRDefault="003D51C1" w:rsidP="003D51C1">
      <w:pPr>
        <w:rPr>
          <w:sz w:val="22"/>
          <w:szCs w:val="22"/>
          <w:u w:val="single"/>
        </w:rPr>
      </w:pPr>
    </w:p>
    <w:p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rsidR="003D51C1" w:rsidRPr="00D040D0" w:rsidRDefault="003D51C1" w:rsidP="003D51C1">
      <w:pPr>
        <w:rPr>
          <w:sz w:val="22"/>
          <w:szCs w:val="22"/>
        </w:rPr>
      </w:pPr>
      <w:r w:rsidRPr="00D040D0">
        <w:rPr>
          <w:sz w:val="22"/>
          <w:szCs w:val="22"/>
          <w:u w:val="single"/>
        </w:rPr>
        <w:lastRenderedPageBreak/>
        <w:t>As your Instructor, it is my responsibility to</w:t>
      </w:r>
      <w:r w:rsidRPr="00D040D0">
        <w:rPr>
          <w:b/>
          <w:sz w:val="22"/>
          <w:szCs w:val="22"/>
        </w:rPr>
        <w:t>:</w:t>
      </w:r>
    </w:p>
    <w:p w:rsidR="003D51C1" w:rsidRPr="00D040D0" w:rsidRDefault="003D51C1" w:rsidP="003D51C1">
      <w:pPr>
        <w:numPr>
          <w:ilvl w:val="0"/>
          <w:numId w:val="2"/>
        </w:numPr>
        <w:rPr>
          <w:sz w:val="22"/>
          <w:szCs w:val="22"/>
        </w:rPr>
      </w:pPr>
      <w:r w:rsidRPr="00D040D0">
        <w:rPr>
          <w:sz w:val="22"/>
          <w:szCs w:val="22"/>
        </w:rPr>
        <w:t xml:space="preserve">Provide the grading scale and detailed grading formula explaining how student grades are to be </w:t>
      </w:r>
      <w:r w:rsidR="00C2651A">
        <w:rPr>
          <w:sz w:val="22"/>
          <w:szCs w:val="22"/>
        </w:rPr>
        <w:t>calculated</w:t>
      </w:r>
    </w:p>
    <w:p w:rsidR="00C2651A" w:rsidRPr="00D040D0" w:rsidRDefault="003D51C1" w:rsidP="00C2651A">
      <w:pPr>
        <w:numPr>
          <w:ilvl w:val="0"/>
          <w:numId w:val="2"/>
        </w:numPr>
        <w:rPr>
          <w:sz w:val="22"/>
          <w:szCs w:val="22"/>
        </w:rPr>
      </w:pPr>
      <w:r w:rsidRPr="00C2651A">
        <w:rPr>
          <w:sz w:val="22"/>
          <w:szCs w:val="22"/>
        </w:rPr>
        <w:t xml:space="preserve">Facilitate an effective learning environment through </w:t>
      </w:r>
      <w:r w:rsidR="00C2651A" w:rsidRPr="00D040D0">
        <w:rPr>
          <w:sz w:val="22"/>
          <w:szCs w:val="22"/>
        </w:rPr>
        <w:t>class activities, discussions, and lectures</w:t>
      </w:r>
    </w:p>
    <w:p w:rsidR="003D51C1" w:rsidRPr="00C2651A" w:rsidRDefault="003D51C1" w:rsidP="005845CC">
      <w:pPr>
        <w:numPr>
          <w:ilvl w:val="0"/>
          <w:numId w:val="2"/>
        </w:numPr>
        <w:rPr>
          <w:sz w:val="22"/>
          <w:szCs w:val="22"/>
        </w:rPr>
      </w:pPr>
      <w:r w:rsidRPr="00C2651A">
        <w:rPr>
          <w:sz w:val="22"/>
          <w:szCs w:val="22"/>
        </w:rPr>
        <w:t>Provide a description of any assignments</w:t>
      </w:r>
    </w:p>
    <w:p w:rsidR="003D51C1" w:rsidRPr="00D040D0" w:rsidRDefault="003D51C1" w:rsidP="003D51C1">
      <w:pPr>
        <w:numPr>
          <w:ilvl w:val="0"/>
          <w:numId w:val="2"/>
        </w:numPr>
        <w:rPr>
          <w:sz w:val="22"/>
          <w:szCs w:val="22"/>
        </w:rPr>
      </w:pPr>
      <w:r w:rsidRPr="00D040D0">
        <w:rPr>
          <w:sz w:val="22"/>
          <w:szCs w:val="22"/>
        </w:rPr>
        <w:t xml:space="preserve">Inform students of policies </w:t>
      </w:r>
    </w:p>
    <w:p w:rsidR="003D51C1" w:rsidRPr="00D040D0" w:rsidRDefault="003D51C1" w:rsidP="003D51C1">
      <w:pPr>
        <w:numPr>
          <w:ilvl w:val="0"/>
          <w:numId w:val="2"/>
        </w:numPr>
        <w:rPr>
          <w:sz w:val="22"/>
          <w:szCs w:val="22"/>
        </w:rPr>
      </w:pPr>
      <w:r w:rsidRPr="00D040D0">
        <w:rPr>
          <w:sz w:val="22"/>
          <w:szCs w:val="22"/>
        </w:rPr>
        <w:lastRenderedPageBreak/>
        <w:t xml:space="preserve">Provide the course outline and class calendar </w:t>
      </w:r>
      <w:r w:rsidR="00577D77">
        <w:rPr>
          <w:sz w:val="22"/>
          <w:szCs w:val="22"/>
        </w:rPr>
        <w:t>that</w:t>
      </w:r>
      <w:r w:rsidRPr="00D040D0">
        <w:rPr>
          <w:sz w:val="22"/>
          <w:szCs w:val="22"/>
        </w:rPr>
        <w:t xml:space="preserve"> will include a description of assignments</w:t>
      </w:r>
    </w:p>
    <w:p w:rsidR="003D51C1" w:rsidRPr="00D040D0" w:rsidRDefault="003D51C1" w:rsidP="003D51C1">
      <w:pPr>
        <w:numPr>
          <w:ilvl w:val="0"/>
          <w:numId w:val="2"/>
        </w:numPr>
        <w:rPr>
          <w:sz w:val="22"/>
          <w:szCs w:val="22"/>
        </w:rPr>
      </w:pPr>
      <w:r w:rsidRPr="00D040D0">
        <w:rPr>
          <w:sz w:val="22"/>
          <w:szCs w:val="22"/>
        </w:rPr>
        <w:t>Arrange to meet with individual students as required</w:t>
      </w:r>
    </w:p>
    <w:p w:rsidR="003D51C1" w:rsidRPr="00D040D0" w:rsidRDefault="003D51C1" w:rsidP="003D51C1">
      <w:pPr>
        <w:rPr>
          <w:sz w:val="22"/>
          <w:szCs w:val="22"/>
        </w:rPr>
      </w:pPr>
    </w:p>
    <w:p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rsidR="00C2651A" w:rsidRPr="00D040D0" w:rsidRDefault="00C2651A" w:rsidP="00C2651A">
      <w:pPr>
        <w:numPr>
          <w:ilvl w:val="0"/>
          <w:numId w:val="1"/>
        </w:numPr>
        <w:rPr>
          <w:sz w:val="22"/>
          <w:szCs w:val="22"/>
        </w:rPr>
      </w:pPr>
      <w:r w:rsidRPr="00D040D0">
        <w:rPr>
          <w:sz w:val="22"/>
          <w:szCs w:val="22"/>
        </w:rPr>
        <w:t>Attend class and participate in class discussions and activities</w:t>
      </w:r>
    </w:p>
    <w:p w:rsidR="00C2651A" w:rsidRPr="00D040D0" w:rsidRDefault="00C2651A" w:rsidP="00C2651A">
      <w:pPr>
        <w:numPr>
          <w:ilvl w:val="0"/>
          <w:numId w:val="1"/>
        </w:numPr>
        <w:rPr>
          <w:sz w:val="22"/>
          <w:szCs w:val="22"/>
        </w:rPr>
      </w:pPr>
      <w:r w:rsidRPr="00D040D0">
        <w:rPr>
          <w:sz w:val="22"/>
          <w:szCs w:val="22"/>
        </w:rPr>
        <w:t xml:space="preserve">Read and comprehend the </w:t>
      </w:r>
      <w:r>
        <w:rPr>
          <w:sz w:val="22"/>
          <w:szCs w:val="22"/>
        </w:rPr>
        <w:t>texts</w:t>
      </w:r>
    </w:p>
    <w:p w:rsidR="00C2651A" w:rsidRPr="00D040D0" w:rsidRDefault="00C2651A" w:rsidP="00C2651A">
      <w:pPr>
        <w:numPr>
          <w:ilvl w:val="0"/>
          <w:numId w:val="1"/>
        </w:numPr>
        <w:rPr>
          <w:sz w:val="22"/>
          <w:szCs w:val="22"/>
        </w:rPr>
      </w:pPr>
      <w:r w:rsidRPr="00D040D0">
        <w:rPr>
          <w:sz w:val="22"/>
          <w:szCs w:val="22"/>
        </w:rPr>
        <w:t>Complete the</w:t>
      </w:r>
      <w:r>
        <w:rPr>
          <w:sz w:val="22"/>
          <w:szCs w:val="22"/>
        </w:rPr>
        <w:t xml:space="preserve"> required assignments </w:t>
      </w:r>
    </w:p>
    <w:p w:rsidR="00C2651A" w:rsidRPr="00D040D0" w:rsidRDefault="00C2651A" w:rsidP="00C2651A">
      <w:pPr>
        <w:numPr>
          <w:ilvl w:val="0"/>
          <w:numId w:val="1"/>
        </w:numPr>
        <w:rPr>
          <w:sz w:val="22"/>
          <w:szCs w:val="22"/>
        </w:rPr>
      </w:pPr>
      <w:r w:rsidRPr="00D040D0">
        <w:rPr>
          <w:sz w:val="22"/>
          <w:szCs w:val="22"/>
        </w:rPr>
        <w:t>Ask for help when there is a question or problem</w:t>
      </w:r>
    </w:p>
    <w:p w:rsidR="00C2651A" w:rsidRDefault="00C2651A" w:rsidP="00C2651A">
      <w:pPr>
        <w:numPr>
          <w:ilvl w:val="0"/>
          <w:numId w:val="1"/>
        </w:numPr>
        <w:rPr>
          <w:sz w:val="22"/>
          <w:szCs w:val="22"/>
        </w:rPr>
      </w:pPr>
      <w:r w:rsidRPr="00D040D0">
        <w:rPr>
          <w:sz w:val="22"/>
          <w:szCs w:val="22"/>
        </w:rPr>
        <w:t xml:space="preserve">Keep copies of all </w:t>
      </w:r>
      <w:r>
        <w:rPr>
          <w:sz w:val="22"/>
          <w:szCs w:val="22"/>
        </w:rPr>
        <w:t>documents</w:t>
      </w:r>
      <w:r w:rsidRPr="00D040D0">
        <w:rPr>
          <w:sz w:val="22"/>
          <w:szCs w:val="22"/>
        </w:rPr>
        <w:t>, including this syllabus, handouts</w:t>
      </w:r>
      <w:r>
        <w:rPr>
          <w:sz w:val="22"/>
          <w:szCs w:val="22"/>
        </w:rPr>
        <w:t>,</w:t>
      </w:r>
      <w:r w:rsidRPr="00D040D0">
        <w:rPr>
          <w:sz w:val="22"/>
          <w:szCs w:val="22"/>
        </w:rPr>
        <w:t xml:space="preserve"> and all assignments</w:t>
      </w:r>
    </w:p>
    <w:p w:rsidR="00C2651A" w:rsidRPr="00883FE5" w:rsidRDefault="00C2651A" w:rsidP="00C2651A">
      <w:pPr>
        <w:numPr>
          <w:ilvl w:val="0"/>
          <w:numId w:val="1"/>
        </w:numPr>
        <w:rPr>
          <w:rStyle w:val="Hyperlink"/>
          <w:color w:val="auto"/>
          <w:sz w:val="22"/>
          <w:szCs w:val="22"/>
          <w:u w:val="none"/>
        </w:rPr>
      </w:pPr>
      <w:r w:rsidRPr="00883FE5">
        <w:rPr>
          <w:sz w:val="22"/>
          <w:szCs w:val="22"/>
        </w:rPr>
        <w:t>Be aware of and comply with academic honesty policies</w:t>
      </w:r>
      <w:r w:rsidR="00EA29FF" w:rsidRPr="009E49A1">
        <w:rPr>
          <w:color w:val="000000" w:themeColor="text1"/>
          <w:sz w:val="22"/>
          <w:szCs w:val="22"/>
        </w:rPr>
        <w:t xml:space="preserve">, including plagiarism, </w:t>
      </w:r>
      <w:r w:rsidRPr="00883FE5">
        <w:rPr>
          <w:sz w:val="22"/>
          <w:szCs w:val="22"/>
        </w:rPr>
        <w:t xml:space="preserve">in the </w:t>
      </w:r>
      <w:hyperlink r:id="rId28" w:history="1">
        <w:r w:rsidRPr="00883FE5">
          <w:rPr>
            <w:rStyle w:val="Hyperlink"/>
            <w:color w:val="auto"/>
            <w:sz w:val="22"/>
            <w:szCs w:val="22"/>
          </w:rPr>
          <w:t>HCCS Student Handbook</w:t>
        </w:r>
      </w:hyperlink>
    </w:p>
    <w:p w:rsidR="003D51C1" w:rsidRDefault="003D51C1" w:rsidP="003D51C1">
      <w:pPr>
        <w:rPr>
          <w:sz w:val="22"/>
          <w:szCs w:val="22"/>
        </w:rPr>
      </w:pPr>
    </w:p>
    <w:p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rsidR="003D51C1" w:rsidRPr="001078BB" w:rsidRDefault="003D51C1" w:rsidP="001078BB">
      <w:pPr>
        <w:spacing w:after="160" w:line="259" w:lineRule="auto"/>
        <w:jc w:val="center"/>
        <w:rPr>
          <w:rFonts w:eastAsiaTheme="majorEastAsia" w:cstheme="majorBidi"/>
          <w:b/>
          <w:bCs/>
          <w:color w:val="000000" w:themeColor="text1"/>
          <w:sz w:val="28"/>
          <w:szCs w:val="28"/>
        </w:rPr>
      </w:pPr>
      <w:r w:rsidRPr="0013115B">
        <w:rPr>
          <w:b/>
          <w:bCs/>
          <w:sz w:val="28"/>
          <w:szCs w:val="28"/>
        </w:rPr>
        <w:lastRenderedPageBreak/>
        <w:t>Assignments</w:t>
      </w:r>
    </w:p>
    <w:p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rsidR="003D51C1" w:rsidRPr="00A508B4" w:rsidRDefault="003D51C1" w:rsidP="00B31581">
      <w:pPr>
        <w:pStyle w:val="Heading2"/>
      </w:pPr>
      <w:r w:rsidRPr="00DC703C">
        <w:lastRenderedPageBreak/>
        <w:t>Written Assignment</w:t>
      </w:r>
      <w:r w:rsidR="000C6D01">
        <w:t>s and Essays</w:t>
      </w:r>
    </w:p>
    <w:p w:rsidR="003D51C1" w:rsidRPr="00D040D0" w:rsidRDefault="003D51C1" w:rsidP="003D51C1">
      <w:pPr>
        <w:rPr>
          <w:color w:val="C00000"/>
          <w:sz w:val="22"/>
          <w:szCs w:val="22"/>
        </w:rPr>
      </w:pPr>
    </w:p>
    <w:p w:rsidR="000C6D01" w:rsidRPr="003A5452" w:rsidRDefault="000C6D01" w:rsidP="000C6D01">
      <w:pPr>
        <w:rPr>
          <w:color w:val="000000" w:themeColor="text1"/>
          <w:sz w:val="22"/>
          <w:szCs w:val="22"/>
        </w:rPr>
      </w:pPr>
      <w:r>
        <w:rPr>
          <w:color w:val="000000" w:themeColor="text1"/>
          <w:sz w:val="22"/>
          <w:szCs w:val="22"/>
        </w:rPr>
        <w:t xml:space="preserve">Students will write a minimum of 5,000 words over the course of the semester.  </w:t>
      </w:r>
    </w:p>
    <w:p w:rsidR="000C6D01" w:rsidRDefault="000C6D01" w:rsidP="000C6D01">
      <w:pPr>
        <w:rPr>
          <w:color w:val="000000" w:themeColor="text1"/>
          <w:sz w:val="22"/>
          <w:szCs w:val="22"/>
        </w:rPr>
      </w:pPr>
    </w:p>
    <w:p w:rsidR="00B7175C" w:rsidRDefault="00B7175C" w:rsidP="000C6D01">
      <w:pPr>
        <w:rPr>
          <w:color w:val="000000" w:themeColor="text1"/>
          <w:sz w:val="22"/>
          <w:szCs w:val="22"/>
        </w:rPr>
      </w:pPr>
      <w:r>
        <w:rPr>
          <w:color w:val="000000" w:themeColor="text1"/>
          <w:sz w:val="22"/>
          <w:szCs w:val="22"/>
        </w:rPr>
        <w:t>Students will write a total of six essays (including the final exam) in this course.  A detailed description of each e</w:t>
      </w:r>
      <w:r w:rsidR="00E73B9C">
        <w:rPr>
          <w:color w:val="000000" w:themeColor="text1"/>
          <w:sz w:val="22"/>
          <w:szCs w:val="22"/>
        </w:rPr>
        <w:t>ssay will appear on the Canvas s</w:t>
      </w:r>
      <w:r>
        <w:rPr>
          <w:color w:val="000000" w:themeColor="text1"/>
          <w:sz w:val="22"/>
          <w:szCs w:val="22"/>
        </w:rPr>
        <w:t>hell for this class under assignments.  The types of essays are as follows:</w:t>
      </w:r>
    </w:p>
    <w:p w:rsidR="00B7175C" w:rsidRDefault="00B7175C" w:rsidP="000C6D01">
      <w:pPr>
        <w:rPr>
          <w:color w:val="000000" w:themeColor="text1"/>
          <w:sz w:val="22"/>
          <w:szCs w:val="22"/>
        </w:rPr>
      </w:pPr>
    </w:p>
    <w:p w:rsidR="00B7175C" w:rsidRDefault="00B7175C" w:rsidP="000C6D01">
      <w:pPr>
        <w:rPr>
          <w:color w:val="000000" w:themeColor="text1"/>
          <w:sz w:val="22"/>
          <w:szCs w:val="22"/>
        </w:rPr>
      </w:pPr>
      <w:r>
        <w:rPr>
          <w:color w:val="000000" w:themeColor="text1"/>
          <w:sz w:val="22"/>
          <w:szCs w:val="22"/>
        </w:rPr>
        <w:t>Essay #1 – Descriptive Essay:  Students will write a short one page essay worth 50 pts using strong verbs and vivid descriptive words.</w:t>
      </w:r>
      <w:r w:rsidR="0003792F">
        <w:rPr>
          <w:color w:val="000000" w:themeColor="text1"/>
          <w:sz w:val="22"/>
          <w:szCs w:val="22"/>
        </w:rPr>
        <w:t xml:space="preserve">  The purpose of this essay is to refine your ability to write vivid engaging prose.</w:t>
      </w:r>
      <w:r w:rsidR="00E73B9C">
        <w:rPr>
          <w:color w:val="000000" w:themeColor="text1"/>
          <w:sz w:val="22"/>
          <w:szCs w:val="22"/>
        </w:rPr>
        <w:t xml:space="preserve">  It is worth 5% of your essay grade.</w:t>
      </w:r>
    </w:p>
    <w:p w:rsidR="00B7175C" w:rsidRDefault="00B7175C" w:rsidP="000C6D01">
      <w:pPr>
        <w:rPr>
          <w:color w:val="000000" w:themeColor="text1"/>
          <w:sz w:val="22"/>
          <w:szCs w:val="22"/>
        </w:rPr>
      </w:pPr>
    </w:p>
    <w:p w:rsidR="000C6D01" w:rsidRDefault="00B7175C" w:rsidP="00B7175C">
      <w:pPr>
        <w:rPr>
          <w:color w:val="000000" w:themeColor="text1"/>
          <w:sz w:val="22"/>
          <w:szCs w:val="22"/>
        </w:rPr>
      </w:pPr>
      <w:r>
        <w:rPr>
          <w:color w:val="000000" w:themeColor="text1"/>
          <w:sz w:val="22"/>
          <w:szCs w:val="22"/>
        </w:rPr>
        <w:t xml:space="preserve">Essay #2 – Narrative Essay:  Students will write a two to </w:t>
      </w:r>
      <w:r w:rsidR="0003792F">
        <w:rPr>
          <w:color w:val="000000" w:themeColor="text1"/>
          <w:sz w:val="22"/>
          <w:szCs w:val="22"/>
        </w:rPr>
        <w:t>two and half page essay worth 15</w:t>
      </w:r>
      <w:r>
        <w:rPr>
          <w:color w:val="000000" w:themeColor="text1"/>
          <w:sz w:val="22"/>
          <w:szCs w:val="22"/>
        </w:rPr>
        <w:t>0 points.</w:t>
      </w:r>
      <w:r w:rsidR="00350417">
        <w:rPr>
          <w:color w:val="000000" w:themeColor="text1"/>
          <w:sz w:val="22"/>
          <w:szCs w:val="22"/>
        </w:rPr>
        <w:t xml:space="preserve">  The purpose of this essay is to write vivid, engaging, descriptive prose that captures your readers’ attention and draws them into your story; it is also to demonstrate your ability to structure an essay around a meaningful event in your life that impacted you either positively or negatively.</w:t>
      </w:r>
      <w:r w:rsidR="00E73B9C">
        <w:rPr>
          <w:color w:val="000000" w:themeColor="text1"/>
          <w:sz w:val="22"/>
          <w:szCs w:val="22"/>
        </w:rPr>
        <w:t xml:space="preserve">  It is worth 10% of your essay grade.</w:t>
      </w:r>
    </w:p>
    <w:p w:rsidR="00350417" w:rsidRDefault="00350417" w:rsidP="00B7175C">
      <w:pPr>
        <w:rPr>
          <w:color w:val="000000" w:themeColor="text1"/>
          <w:sz w:val="22"/>
          <w:szCs w:val="22"/>
        </w:rPr>
      </w:pPr>
    </w:p>
    <w:p w:rsidR="00B7175C" w:rsidRDefault="00B7175C" w:rsidP="00B7175C">
      <w:pPr>
        <w:rPr>
          <w:color w:val="000000" w:themeColor="text1"/>
          <w:sz w:val="22"/>
          <w:szCs w:val="22"/>
        </w:rPr>
      </w:pPr>
    </w:p>
    <w:p w:rsidR="00350417" w:rsidRDefault="0003792F" w:rsidP="00B7175C">
      <w:pPr>
        <w:rPr>
          <w:color w:val="000000" w:themeColor="text1"/>
          <w:sz w:val="22"/>
          <w:szCs w:val="22"/>
        </w:rPr>
      </w:pPr>
      <w:r>
        <w:rPr>
          <w:color w:val="000000" w:themeColor="text1"/>
          <w:sz w:val="22"/>
          <w:szCs w:val="22"/>
        </w:rPr>
        <w:t xml:space="preserve">Essay #3 – Summary Essay:  </w:t>
      </w:r>
      <w:r w:rsidR="00350417">
        <w:rPr>
          <w:color w:val="000000" w:themeColor="text1"/>
          <w:sz w:val="22"/>
          <w:szCs w:val="22"/>
        </w:rPr>
        <w:t>Students will write an approximately three page explanatory summary essay on one of three college level essays that will be read and discussed in class. This essay will be worth 150 points.  The purpose of this essay is to demonstrate your ability to comprehend a college level essay and to summarize it accurately.</w:t>
      </w:r>
      <w:r w:rsidR="004D7514">
        <w:rPr>
          <w:color w:val="000000" w:themeColor="text1"/>
          <w:sz w:val="22"/>
          <w:szCs w:val="22"/>
        </w:rPr>
        <w:t xml:space="preserve">  Students will also demonstrate their knowledge of how to write a correct MLA Works Cited page.  It is worth 15% of your essay grade.</w:t>
      </w:r>
    </w:p>
    <w:p w:rsidR="00350417" w:rsidRDefault="00350417" w:rsidP="00B7175C">
      <w:pPr>
        <w:rPr>
          <w:color w:val="000000" w:themeColor="text1"/>
          <w:sz w:val="22"/>
          <w:szCs w:val="22"/>
        </w:rPr>
      </w:pPr>
    </w:p>
    <w:p w:rsidR="00B7175C" w:rsidRDefault="00350417" w:rsidP="00B7175C">
      <w:pPr>
        <w:rPr>
          <w:color w:val="000000" w:themeColor="text1"/>
          <w:sz w:val="22"/>
          <w:szCs w:val="22"/>
        </w:rPr>
      </w:pPr>
      <w:r>
        <w:rPr>
          <w:color w:val="000000" w:themeColor="text1"/>
          <w:sz w:val="22"/>
          <w:szCs w:val="22"/>
        </w:rPr>
        <w:t xml:space="preserve">Essay #4 </w:t>
      </w:r>
      <w:r w:rsidR="00E73B9C">
        <w:rPr>
          <w:color w:val="000000" w:themeColor="text1"/>
          <w:sz w:val="22"/>
          <w:szCs w:val="22"/>
        </w:rPr>
        <w:t>–</w:t>
      </w:r>
      <w:r>
        <w:rPr>
          <w:color w:val="000000" w:themeColor="text1"/>
          <w:sz w:val="22"/>
          <w:szCs w:val="22"/>
        </w:rPr>
        <w:t xml:space="preserve"> </w:t>
      </w:r>
      <w:r w:rsidR="00E73B9C">
        <w:rPr>
          <w:color w:val="000000" w:themeColor="text1"/>
          <w:sz w:val="22"/>
          <w:szCs w:val="22"/>
        </w:rPr>
        <w:t xml:space="preserve">Summary-Response Essay:  Students will write an approximately four page essay on a longer reading found in the e-book version of </w:t>
      </w:r>
      <w:r w:rsidR="00E73B9C">
        <w:rPr>
          <w:i/>
          <w:color w:val="000000" w:themeColor="text1"/>
          <w:sz w:val="22"/>
          <w:szCs w:val="22"/>
        </w:rPr>
        <w:t>They Say/I Say</w:t>
      </w:r>
      <w:r w:rsidR="00E73B9C">
        <w:rPr>
          <w:color w:val="000000" w:themeColor="text1"/>
          <w:sz w:val="22"/>
          <w:szCs w:val="22"/>
        </w:rPr>
        <w:t xml:space="preserve"> which they will have purchased as part of their online packet.  This essay will be worth 180 points.  The purpose of this essay is to demonstrate your ability to analyze texts critically and to further develop your ability to write well thought out responses to what authors say</w:t>
      </w:r>
      <w:r w:rsidR="004D7514">
        <w:rPr>
          <w:color w:val="000000" w:themeColor="text1"/>
          <w:sz w:val="22"/>
          <w:szCs w:val="22"/>
        </w:rPr>
        <w:t xml:space="preserve"> using MLA in-text citation and having a correct Works Cited page.  It is worth 20% of your essay grade.</w:t>
      </w:r>
    </w:p>
    <w:p w:rsidR="004D7514" w:rsidRDefault="004D7514" w:rsidP="00B7175C">
      <w:pPr>
        <w:rPr>
          <w:color w:val="000000" w:themeColor="text1"/>
          <w:sz w:val="22"/>
          <w:szCs w:val="22"/>
        </w:rPr>
      </w:pPr>
    </w:p>
    <w:p w:rsidR="004D7514" w:rsidRDefault="004D7514" w:rsidP="00B7175C">
      <w:pPr>
        <w:rPr>
          <w:color w:val="000000" w:themeColor="text1"/>
          <w:sz w:val="22"/>
          <w:szCs w:val="22"/>
        </w:rPr>
      </w:pPr>
      <w:r>
        <w:rPr>
          <w:color w:val="000000" w:themeColor="text1"/>
          <w:sz w:val="22"/>
          <w:szCs w:val="22"/>
        </w:rPr>
        <w:t xml:space="preserve">Essay #5 – Argument Essay:  Students will write a five page argument essay in which they will take and defend a position on one of two controversial topics discussed in </w:t>
      </w:r>
      <w:r>
        <w:rPr>
          <w:i/>
          <w:color w:val="000000" w:themeColor="text1"/>
          <w:sz w:val="22"/>
          <w:szCs w:val="22"/>
        </w:rPr>
        <w:t>The Bedford Reader</w:t>
      </w:r>
      <w:r>
        <w:rPr>
          <w:color w:val="000000" w:themeColor="text1"/>
          <w:sz w:val="22"/>
          <w:szCs w:val="22"/>
        </w:rPr>
        <w:t xml:space="preserve">. The topics will be read at home and discussed in class so that students have a </w:t>
      </w:r>
      <w:r>
        <w:rPr>
          <w:color w:val="000000" w:themeColor="text1"/>
          <w:sz w:val="22"/>
          <w:szCs w:val="22"/>
        </w:rPr>
        <w:lastRenderedPageBreak/>
        <w:t xml:space="preserve">thorough understanding of the issues at hand before they begin writing their essay.  Students will demonstrate their ability to formulate a position and to support it with quotes and paraphrases taken from the chosen essays using proper MLA in-text citation. They will also have an accurate MLA Works Cited page.   </w:t>
      </w:r>
      <w:r w:rsidR="005F58E7">
        <w:rPr>
          <w:color w:val="000000" w:themeColor="text1"/>
          <w:sz w:val="22"/>
          <w:szCs w:val="22"/>
        </w:rPr>
        <w:t>This essay will be worth 550 points and is worth 30W% of your essay grade.</w:t>
      </w:r>
    </w:p>
    <w:p w:rsidR="005F58E7" w:rsidRDefault="005F58E7" w:rsidP="00B7175C">
      <w:pPr>
        <w:rPr>
          <w:color w:val="000000" w:themeColor="text1"/>
          <w:sz w:val="22"/>
          <w:szCs w:val="22"/>
        </w:rPr>
      </w:pPr>
    </w:p>
    <w:p w:rsidR="005F58E7" w:rsidRPr="004D7514" w:rsidRDefault="005F58E7" w:rsidP="00B7175C">
      <w:r>
        <w:rPr>
          <w:color w:val="000000" w:themeColor="text1"/>
          <w:sz w:val="22"/>
          <w:szCs w:val="22"/>
        </w:rPr>
        <w:t>Final Exam – Reflective Essay:  Students will write an approximately two page essay in which they will discuss what they learned about writing and the writing process in this class.  The purpose of this essay is for students to reflect on how much they have developed as writers and critical thinkers since the beginning of this class.  This essay will be worth 100 points and is worth 10% of final grade.</w:t>
      </w:r>
    </w:p>
    <w:p w:rsidR="003D51C1" w:rsidRPr="00D040D0" w:rsidRDefault="003D51C1" w:rsidP="003D51C1">
      <w:pPr>
        <w:rPr>
          <w:sz w:val="22"/>
          <w:szCs w:val="22"/>
        </w:rPr>
      </w:pPr>
    </w:p>
    <w:p w:rsidR="003D51C1" w:rsidRPr="00A508B4" w:rsidRDefault="003D51C1" w:rsidP="00B31581">
      <w:pPr>
        <w:pStyle w:val="Heading2"/>
      </w:pPr>
      <w:r w:rsidRPr="00A508B4">
        <w:t>In-Class Activities</w:t>
      </w:r>
    </w:p>
    <w:p w:rsidR="003D51C1" w:rsidRPr="00D040D0" w:rsidRDefault="003D51C1" w:rsidP="003D51C1">
      <w:pPr>
        <w:rPr>
          <w:color w:val="C00000"/>
          <w:sz w:val="22"/>
          <w:szCs w:val="22"/>
        </w:rPr>
      </w:pPr>
    </w:p>
    <w:p w:rsidR="000C6D01" w:rsidRPr="008E7F27" w:rsidRDefault="008E7F27" w:rsidP="000C6D01">
      <w:pPr>
        <w:rPr>
          <w:color w:val="000000" w:themeColor="text1"/>
          <w:sz w:val="22"/>
          <w:szCs w:val="22"/>
        </w:rPr>
      </w:pPr>
      <w:r>
        <w:rPr>
          <w:color w:val="000000" w:themeColor="text1"/>
          <w:sz w:val="22"/>
          <w:szCs w:val="22"/>
        </w:rPr>
        <w:t xml:space="preserve">While this is primarily a writing course, we will have discussions built around the assigned readings in </w:t>
      </w:r>
      <w:r>
        <w:rPr>
          <w:i/>
          <w:color w:val="000000" w:themeColor="text1"/>
          <w:sz w:val="22"/>
          <w:szCs w:val="22"/>
        </w:rPr>
        <w:t>The Bedford Reader</w:t>
      </w:r>
      <w:r>
        <w:rPr>
          <w:color w:val="000000" w:themeColor="text1"/>
          <w:sz w:val="22"/>
          <w:szCs w:val="22"/>
        </w:rPr>
        <w:t>.  You are expected to have done the readings before class and to come to class prepared to discuss them.  While there is no grade for class discussions, it makes for a livelier and more engaged classroom environment if students participate in class discussions.  At other times, we will be doing in class writing activities.  Please feel free to bring your laptops, tablets, or other devices to do writing activities and to take notes.  I have no objections to your taking pictures of the notes I type on the white screen in the classroom regarding the readings or writing assignments if you prefer to do that.</w:t>
      </w:r>
    </w:p>
    <w:p w:rsidR="003D51C1" w:rsidRPr="00D040D0" w:rsidRDefault="003D51C1" w:rsidP="003D51C1">
      <w:pPr>
        <w:rPr>
          <w:sz w:val="22"/>
          <w:szCs w:val="22"/>
        </w:rPr>
      </w:pPr>
    </w:p>
    <w:p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rsidR="008A2DBD" w:rsidRPr="00C2651A" w:rsidRDefault="003D51C1" w:rsidP="00B31581">
      <w:pPr>
        <w:pStyle w:val="Heading2"/>
        <w:sectPr w:rsidR="008A2DBD" w:rsidRPr="00C2651A" w:rsidSect="003D1A60">
          <w:type w:val="continuous"/>
          <w:pgSz w:w="12240" w:h="15840"/>
          <w:pgMar w:top="1080" w:right="720" w:bottom="720" w:left="1080" w:header="720" w:footer="566" w:gutter="0"/>
          <w:cols w:space="720"/>
          <w:docGrid w:linePitch="360"/>
        </w:sectPr>
      </w:pPr>
      <w:r w:rsidRPr="00A508B4">
        <w:lastRenderedPageBreak/>
        <w:t>Grading Formula</w:t>
      </w:r>
    </w:p>
    <w:p w:rsidR="000C6D01" w:rsidRDefault="000C6D01" w:rsidP="000C6D01">
      <w:pPr>
        <w:rPr>
          <w:color w:val="000000" w:themeColor="text1"/>
          <w:sz w:val="22"/>
          <w:szCs w:val="22"/>
        </w:rPr>
      </w:pPr>
    </w:p>
    <w:p w:rsidR="00B7175C" w:rsidRDefault="00B7175C" w:rsidP="00B7175C">
      <w:pPr>
        <w:rPr>
          <w:b/>
        </w:rPr>
      </w:pPr>
    </w:p>
    <w:p w:rsidR="00B7175C" w:rsidRDefault="00B7175C" w:rsidP="00B7175C">
      <w:r>
        <w:rPr>
          <w:i/>
        </w:rPr>
        <w:t xml:space="preserve">The Little Eagle Handbook/They Say, I Say </w:t>
      </w:r>
      <w:r>
        <w:t xml:space="preserve"> Online Work</w:t>
      </w:r>
      <w:r>
        <w:tab/>
        <w:t>10%</w:t>
      </w:r>
    </w:p>
    <w:p w:rsidR="00B7175C" w:rsidRDefault="00B7175C" w:rsidP="00B7175C">
      <w:r>
        <w:t>Essays</w:t>
      </w:r>
      <w:r>
        <w:tab/>
      </w:r>
      <w:r>
        <w:tab/>
      </w:r>
      <w:r>
        <w:tab/>
      </w:r>
      <w:r>
        <w:tab/>
      </w:r>
      <w:r>
        <w:tab/>
      </w:r>
      <w:r>
        <w:tab/>
      </w:r>
      <w:r>
        <w:tab/>
      </w:r>
      <w:r>
        <w:tab/>
        <w:t>80%</w:t>
      </w:r>
    </w:p>
    <w:p w:rsidR="00B7175C" w:rsidRDefault="00B7175C" w:rsidP="00B7175C">
      <w:r>
        <w:t>Final Exam</w:t>
      </w:r>
      <w:r>
        <w:tab/>
      </w:r>
      <w:r>
        <w:tab/>
      </w:r>
      <w:r>
        <w:tab/>
      </w:r>
      <w:r>
        <w:tab/>
      </w:r>
      <w:r>
        <w:tab/>
      </w:r>
      <w:r>
        <w:tab/>
      </w:r>
      <w:r>
        <w:tab/>
        <w:t>10%</w:t>
      </w:r>
    </w:p>
    <w:p w:rsidR="005646AF" w:rsidRPr="003A5452" w:rsidRDefault="005646AF" w:rsidP="000C6D01">
      <w:pPr>
        <w:rPr>
          <w:color w:val="000000" w:themeColor="text1"/>
          <w:sz w:val="22"/>
          <w:szCs w:val="22"/>
        </w:rPr>
      </w:pPr>
    </w:p>
    <w:p w:rsidR="000F5E85" w:rsidRPr="00D040D0" w:rsidRDefault="000F5E85" w:rsidP="003D51C1">
      <w:pPr>
        <w:rPr>
          <w:sz w:val="22"/>
          <w:szCs w:val="22"/>
        </w:rPr>
      </w:pPr>
    </w:p>
    <w:p w:rsidR="0003792F" w:rsidRPr="0003792F" w:rsidRDefault="0003792F" w:rsidP="0003792F">
      <w:pPr>
        <w:rPr>
          <w:rFonts w:cs="Arial"/>
          <w:sz w:val="22"/>
          <w:szCs w:val="22"/>
          <w:u w:val="single"/>
        </w:rPr>
      </w:pPr>
      <w:r w:rsidRPr="0003792F">
        <w:rPr>
          <w:rFonts w:cs="Arial"/>
          <w:b/>
          <w:sz w:val="22"/>
          <w:szCs w:val="22"/>
          <w:u w:val="single"/>
        </w:rPr>
        <w:t>Grading</w:t>
      </w:r>
      <w:r w:rsidRPr="0003792F">
        <w:rPr>
          <w:rFonts w:cs="Arial"/>
          <w:sz w:val="22"/>
          <w:szCs w:val="22"/>
        </w:rPr>
        <w:t>:</w:t>
      </w:r>
    </w:p>
    <w:p w:rsidR="0003792F" w:rsidRPr="0003792F" w:rsidRDefault="0003792F" w:rsidP="0003792F">
      <w:pPr>
        <w:rPr>
          <w:rFonts w:cs="Arial"/>
          <w:sz w:val="22"/>
          <w:szCs w:val="22"/>
        </w:rPr>
      </w:pPr>
      <w:r w:rsidRPr="0003792F">
        <w:rPr>
          <w:rFonts w:cs="Arial"/>
          <w:sz w:val="22"/>
          <w:szCs w:val="22"/>
        </w:rPr>
        <w:t>A (90-100%) Excellent work that demonstrates a clear understanding of the assignment, has few errors of any kind, and shows exceptional ability to communicate to a specific audience.</w:t>
      </w:r>
    </w:p>
    <w:p w:rsidR="0003792F" w:rsidRPr="0003792F" w:rsidRDefault="0003792F" w:rsidP="0003792F">
      <w:pPr>
        <w:rPr>
          <w:rFonts w:cs="Arial"/>
          <w:sz w:val="22"/>
          <w:szCs w:val="22"/>
        </w:rPr>
      </w:pPr>
      <w:r w:rsidRPr="0003792F">
        <w:rPr>
          <w:rFonts w:cs="Arial"/>
          <w:sz w:val="22"/>
          <w:szCs w:val="22"/>
        </w:rPr>
        <w:t>B (80-89%) Above average work that shows understanding of the writing topic,</w:t>
      </w:r>
    </w:p>
    <w:p w:rsidR="0003792F" w:rsidRPr="0003792F" w:rsidRDefault="0003792F" w:rsidP="0003792F">
      <w:pPr>
        <w:rPr>
          <w:rFonts w:cs="Arial"/>
          <w:sz w:val="22"/>
          <w:szCs w:val="22"/>
        </w:rPr>
      </w:pPr>
      <w:r w:rsidRPr="0003792F">
        <w:rPr>
          <w:rFonts w:cs="Arial"/>
          <w:sz w:val="22"/>
          <w:szCs w:val="22"/>
        </w:rPr>
        <w:t>has few serious errors, and provides good communication with a specific audience.</w:t>
      </w:r>
    </w:p>
    <w:p w:rsidR="0003792F" w:rsidRPr="0003792F" w:rsidRDefault="0003792F" w:rsidP="0003792F">
      <w:pPr>
        <w:rPr>
          <w:rFonts w:cs="Arial"/>
          <w:sz w:val="22"/>
          <w:szCs w:val="22"/>
        </w:rPr>
      </w:pPr>
      <w:r w:rsidRPr="0003792F">
        <w:rPr>
          <w:rFonts w:cs="Arial"/>
          <w:sz w:val="22"/>
          <w:szCs w:val="22"/>
        </w:rPr>
        <w:t>C (70-79%) Average work that shows understanding of the writing topic, contains few errors that interfere with adequate communication.</w:t>
      </w:r>
    </w:p>
    <w:p w:rsidR="0003792F" w:rsidRPr="0003792F" w:rsidRDefault="0003792F" w:rsidP="0003792F">
      <w:pPr>
        <w:rPr>
          <w:rFonts w:cs="Arial"/>
          <w:sz w:val="22"/>
          <w:szCs w:val="22"/>
        </w:rPr>
      </w:pPr>
      <w:r w:rsidRPr="0003792F">
        <w:rPr>
          <w:rFonts w:cs="Arial"/>
          <w:sz w:val="22"/>
          <w:szCs w:val="22"/>
        </w:rPr>
        <w:t>D (60-69%) Below average work that fails to follow the assignment and/or fails to respond adequately to the writing topic, contains a number of serious errors, and demonstrates only marginal communication with a specific audience.</w:t>
      </w:r>
    </w:p>
    <w:p w:rsidR="0003792F" w:rsidRPr="0003792F" w:rsidRDefault="0003792F" w:rsidP="0003792F">
      <w:pPr>
        <w:rPr>
          <w:rFonts w:cs="Arial"/>
          <w:sz w:val="22"/>
          <w:szCs w:val="22"/>
        </w:rPr>
      </w:pPr>
      <w:r w:rsidRPr="0003792F">
        <w:rPr>
          <w:rFonts w:cs="Arial"/>
          <w:sz w:val="22"/>
          <w:szCs w:val="22"/>
        </w:rPr>
        <w:t>F (0-59%) Incomplete work, work that fails to follow the assignment, and/or work that fails to respond to the writing topic, contains a number of serious errors, and provides little communication with a specific audience</w:t>
      </w:r>
    </w:p>
    <w:p w:rsidR="008A2DBD" w:rsidRDefault="008A2DBD" w:rsidP="00B31581">
      <w:pPr>
        <w:pStyle w:val="Heading2"/>
      </w:pPr>
    </w:p>
    <w:p w:rsidR="0003792F" w:rsidRPr="0003792F" w:rsidRDefault="0003792F" w:rsidP="0003792F">
      <w:pPr>
        <w:sectPr w:rsidR="0003792F" w:rsidRPr="0003792F" w:rsidSect="003D1A60">
          <w:type w:val="continuous"/>
          <w:pgSz w:w="12240" w:h="15840"/>
          <w:pgMar w:top="1080" w:right="720" w:bottom="720" w:left="1080" w:header="720" w:footer="566" w:gutter="0"/>
          <w:cols w:space="720"/>
          <w:formProt w:val="0"/>
          <w:docGrid w:linePitch="360"/>
        </w:sectPr>
      </w:pPr>
    </w:p>
    <w:p w:rsidR="003D51C1" w:rsidRPr="00A508B4" w:rsidRDefault="003D51C1" w:rsidP="00B560F9">
      <w:pPr>
        <w:pStyle w:val="Heading3"/>
      </w:pPr>
      <w:r w:rsidRPr="00A508B4">
        <w:lastRenderedPageBreak/>
        <w:t xml:space="preserve">HCC Grading Scale can be found on this site under Academic Information: </w:t>
      </w:r>
    </w:p>
    <w:p w:rsidR="00833269" w:rsidRDefault="009D7306" w:rsidP="003D51C1">
      <w:pPr>
        <w:rPr>
          <w:rStyle w:val="Hyperlink"/>
          <w:b/>
          <w:sz w:val="22"/>
        </w:rPr>
      </w:pPr>
      <w:hyperlink r:id="rId29" w:history="1">
        <w:r w:rsidR="00B33ECD" w:rsidRPr="00F305B3">
          <w:rPr>
            <w:rStyle w:val="Hyperlink"/>
            <w:b/>
            <w:sz w:val="22"/>
          </w:rPr>
          <w:t>http://www.hccs.edu/resources-for/current-students/student-handbook/</w:t>
        </w:r>
      </w:hyperlink>
    </w:p>
    <w:p w:rsidR="00CE3EB6" w:rsidRPr="00D040D0" w:rsidRDefault="00CE3EB6" w:rsidP="003D51C1">
      <w:pPr>
        <w:rPr>
          <w:sz w:val="22"/>
          <w:szCs w:val="22"/>
        </w:rPr>
      </w:pPr>
    </w:p>
    <w:p w:rsidR="008A2DBD" w:rsidRPr="000C6D01" w:rsidRDefault="003D51C1" w:rsidP="000C6D01">
      <w:pPr>
        <w:spacing w:after="160" w:line="259" w:lineRule="auto"/>
        <w:jc w:val="center"/>
        <w:rPr>
          <w:rFonts w:eastAsiaTheme="majorEastAsia" w:cstheme="majorBidi"/>
          <w:b/>
          <w:bCs/>
          <w:color w:val="000000" w:themeColor="text1"/>
          <w:sz w:val="28"/>
          <w:szCs w:val="28"/>
        </w:rPr>
        <w:sectPr w:rsidR="008A2DBD" w:rsidRPr="000C6D01" w:rsidSect="003D1A60">
          <w:type w:val="continuous"/>
          <w:pgSz w:w="12240" w:h="15840"/>
          <w:pgMar w:top="1080" w:right="720" w:bottom="720" w:left="1080" w:header="720" w:footer="566" w:gutter="0"/>
          <w:cols w:space="720"/>
          <w:docGrid w:linePitch="360"/>
        </w:sectPr>
      </w:pPr>
      <w:r w:rsidRPr="000C6D01">
        <w:rPr>
          <w:b/>
          <w:bCs/>
          <w:sz w:val="28"/>
          <w:szCs w:val="28"/>
        </w:rPr>
        <w:t>Course Calendar</w:t>
      </w:r>
    </w:p>
    <w:p w:rsidR="00D659C5" w:rsidRDefault="00D659C5" w:rsidP="0036645C">
      <w:pPr>
        <w:pStyle w:val="Heading2"/>
      </w:pPr>
      <w:r w:rsidRPr="00D659C5">
        <w:lastRenderedPageBreak/>
        <w:t>Important Dates</w:t>
      </w:r>
    </w:p>
    <w:p w:rsidR="00D659C5" w:rsidRPr="00D659C5" w:rsidRDefault="00D659C5" w:rsidP="00D659C5">
      <w:pPr>
        <w:rPr>
          <w:b/>
          <w:sz w:val="22"/>
          <w:szCs w:val="22"/>
        </w:rPr>
      </w:pPr>
    </w:p>
    <w:p w:rsidR="00D659C5" w:rsidRPr="00D659C5" w:rsidRDefault="00D659C5" w:rsidP="00D659C5">
      <w:pPr>
        <w:rPr>
          <w:sz w:val="22"/>
          <w:szCs w:val="22"/>
        </w:rPr>
      </w:pPr>
      <w:r>
        <w:rPr>
          <w:sz w:val="22"/>
          <w:szCs w:val="22"/>
        </w:rPr>
        <w:t>Aug. 23</w:t>
      </w:r>
      <w:r w:rsidRPr="00D659C5">
        <w:rPr>
          <w:sz w:val="22"/>
          <w:szCs w:val="22"/>
        </w:rPr>
        <w:tab/>
      </w:r>
      <w:r w:rsidRPr="00D659C5">
        <w:rPr>
          <w:sz w:val="22"/>
          <w:szCs w:val="22"/>
        </w:rPr>
        <w:tab/>
      </w:r>
      <w:r>
        <w:rPr>
          <w:sz w:val="22"/>
          <w:szCs w:val="22"/>
        </w:rPr>
        <w:t>Last Day for 100% Refund</w:t>
      </w:r>
    </w:p>
    <w:p w:rsidR="00D659C5" w:rsidRPr="00D659C5" w:rsidRDefault="00D659C5" w:rsidP="00D659C5">
      <w:pPr>
        <w:rPr>
          <w:sz w:val="22"/>
          <w:szCs w:val="22"/>
        </w:rPr>
      </w:pPr>
      <w:r w:rsidRPr="00D659C5">
        <w:rPr>
          <w:sz w:val="22"/>
          <w:szCs w:val="22"/>
        </w:rPr>
        <w:t>Au</w:t>
      </w:r>
      <w:r>
        <w:rPr>
          <w:sz w:val="22"/>
          <w:szCs w:val="22"/>
        </w:rPr>
        <w:t>g. 26</w:t>
      </w:r>
      <w:r>
        <w:rPr>
          <w:sz w:val="22"/>
          <w:szCs w:val="22"/>
        </w:rPr>
        <w:tab/>
      </w:r>
      <w:r>
        <w:rPr>
          <w:sz w:val="22"/>
          <w:szCs w:val="22"/>
        </w:rPr>
        <w:tab/>
        <w:t>Classes Begin</w:t>
      </w:r>
    </w:p>
    <w:p w:rsidR="00D659C5" w:rsidRPr="00D659C5" w:rsidRDefault="00D659C5" w:rsidP="00D659C5">
      <w:pPr>
        <w:rPr>
          <w:sz w:val="22"/>
          <w:szCs w:val="22"/>
        </w:rPr>
      </w:pPr>
      <w:r w:rsidRPr="00D659C5">
        <w:rPr>
          <w:sz w:val="22"/>
          <w:szCs w:val="22"/>
        </w:rPr>
        <w:t>Sept. 2</w:t>
      </w:r>
      <w:r w:rsidRPr="00D659C5">
        <w:rPr>
          <w:sz w:val="22"/>
          <w:szCs w:val="22"/>
        </w:rPr>
        <w:tab/>
      </w:r>
      <w:r w:rsidRPr="00D659C5">
        <w:rPr>
          <w:sz w:val="22"/>
          <w:szCs w:val="22"/>
        </w:rPr>
        <w:tab/>
        <w:t>Labor Day Holiday</w:t>
      </w:r>
    </w:p>
    <w:p w:rsidR="00D659C5" w:rsidRPr="00D659C5" w:rsidRDefault="00D659C5" w:rsidP="00D659C5">
      <w:pPr>
        <w:rPr>
          <w:sz w:val="22"/>
          <w:szCs w:val="22"/>
        </w:rPr>
      </w:pPr>
      <w:r w:rsidRPr="00D659C5">
        <w:rPr>
          <w:sz w:val="22"/>
          <w:szCs w:val="22"/>
        </w:rPr>
        <w:t>Sept. 9</w:t>
      </w:r>
      <w:r w:rsidRPr="00D659C5">
        <w:rPr>
          <w:sz w:val="22"/>
          <w:szCs w:val="22"/>
        </w:rPr>
        <w:tab/>
      </w:r>
      <w:r w:rsidRPr="00D659C5">
        <w:rPr>
          <w:sz w:val="22"/>
          <w:szCs w:val="22"/>
        </w:rPr>
        <w:tab/>
        <w:t>Official Day of Record</w:t>
      </w:r>
    </w:p>
    <w:p w:rsidR="00D659C5" w:rsidRPr="00D659C5" w:rsidRDefault="00D659C5" w:rsidP="00D659C5">
      <w:pPr>
        <w:rPr>
          <w:sz w:val="22"/>
          <w:szCs w:val="22"/>
        </w:rPr>
      </w:pPr>
      <w:r w:rsidRPr="00D659C5">
        <w:rPr>
          <w:sz w:val="22"/>
          <w:szCs w:val="22"/>
        </w:rPr>
        <w:t>Sept. 11</w:t>
      </w:r>
      <w:r w:rsidRPr="00D659C5">
        <w:rPr>
          <w:sz w:val="22"/>
          <w:szCs w:val="22"/>
        </w:rPr>
        <w:tab/>
      </w:r>
      <w:r w:rsidRPr="00D659C5">
        <w:rPr>
          <w:sz w:val="22"/>
          <w:szCs w:val="22"/>
        </w:rPr>
        <w:tab/>
        <w:t>Last Day for a 70% Refund</w:t>
      </w:r>
    </w:p>
    <w:p w:rsidR="00D659C5" w:rsidRPr="00D659C5" w:rsidRDefault="00D659C5" w:rsidP="00D659C5">
      <w:pPr>
        <w:rPr>
          <w:sz w:val="22"/>
          <w:szCs w:val="22"/>
        </w:rPr>
      </w:pPr>
      <w:r w:rsidRPr="00D659C5">
        <w:rPr>
          <w:sz w:val="22"/>
          <w:szCs w:val="22"/>
        </w:rPr>
        <w:t>Sept. 17</w:t>
      </w:r>
      <w:r w:rsidRPr="00D659C5">
        <w:rPr>
          <w:sz w:val="22"/>
          <w:szCs w:val="22"/>
        </w:rPr>
        <w:tab/>
      </w:r>
      <w:r w:rsidRPr="00D659C5">
        <w:rPr>
          <w:sz w:val="22"/>
          <w:szCs w:val="22"/>
        </w:rPr>
        <w:tab/>
        <w:t>Last Day for a 25% Refund</w:t>
      </w:r>
    </w:p>
    <w:p w:rsidR="00D659C5" w:rsidRPr="00D659C5" w:rsidRDefault="00D659C5" w:rsidP="00D659C5">
      <w:pPr>
        <w:rPr>
          <w:sz w:val="22"/>
          <w:szCs w:val="22"/>
        </w:rPr>
      </w:pPr>
      <w:r w:rsidRPr="00D659C5">
        <w:rPr>
          <w:sz w:val="22"/>
          <w:szCs w:val="22"/>
        </w:rPr>
        <w:t>Nov. 1</w:t>
      </w:r>
      <w:r>
        <w:rPr>
          <w:sz w:val="22"/>
          <w:szCs w:val="22"/>
        </w:rPr>
        <w:tab/>
      </w:r>
      <w:r>
        <w:rPr>
          <w:sz w:val="22"/>
          <w:szCs w:val="22"/>
        </w:rPr>
        <w:tab/>
      </w:r>
      <w:r w:rsidRPr="00D659C5">
        <w:rPr>
          <w:sz w:val="22"/>
          <w:szCs w:val="22"/>
        </w:rPr>
        <w:t>Last Day for Administrative/Student Withdrawal</w:t>
      </w:r>
    </w:p>
    <w:p w:rsidR="00D659C5" w:rsidRPr="00D659C5" w:rsidRDefault="00D659C5" w:rsidP="00D659C5">
      <w:pPr>
        <w:rPr>
          <w:sz w:val="22"/>
          <w:szCs w:val="22"/>
        </w:rPr>
      </w:pPr>
      <w:r w:rsidRPr="00D659C5">
        <w:rPr>
          <w:sz w:val="22"/>
          <w:szCs w:val="22"/>
        </w:rPr>
        <w:t>Nov. 28-Dec. 2</w:t>
      </w:r>
      <w:r w:rsidRPr="00D659C5">
        <w:rPr>
          <w:sz w:val="22"/>
          <w:szCs w:val="22"/>
        </w:rPr>
        <w:tab/>
        <w:t>Thanksgiving Holiday</w:t>
      </w:r>
    </w:p>
    <w:p w:rsidR="00D659C5" w:rsidRPr="00D659C5" w:rsidRDefault="00D659C5" w:rsidP="00D659C5">
      <w:pPr>
        <w:rPr>
          <w:sz w:val="22"/>
          <w:szCs w:val="22"/>
        </w:rPr>
      </w:pPr>
      <w:r w:rsidRPr="00D659C5">
        <w:rPr>
          <w:sz w:val="22"/>
          <w:szCs w:val="22"/>
        </w:rPr>
        <w:t>Dec. 5</w:t>
      </w:r>
      <w:r w:rsidRPr="00D659C5">
        <w:rPr>
          <w:sz w:val="22"/>
          <w:szCs w:val="22"/>
        </w:rPr>
        <w:tab/>
      </w:r>
      <w:r w:rsidRPr="00D659C5">
        <w:rPr>
          <w:sz w:val="22"/>
          <w:szCs w:val="22"/>
        </w:rPr>
        <w:tab/>
      </w:r>
      <w:r w:rsidRPr="00D659C5">
        <w:rPr>
          <w:sz w:val="22"/>
          <w:szCs w:val="22"/>
        </w:rPr>
        <w:tab/>
        <w:t>Last Instructional Day</w:t>
      </w:r>
    </w:p>
    <w:p w:rsidR="00D659C5" w:rsidRPr="00D659C5" w:rsidRDefault="00D659C5" w:rsidP="00D659C5">
      <w:pPr>
        <w:rPr>
          <w:sz w:val="22"/>
          <w:szCs w:val="22"/>
        </w:rPr>
      </w:pPr>
      <w:r w:rsidRPr="00D659C5">
        <w:rPr>
          <w:sz w:val="22"/>
          <w:szCs w:val="22"/>
        </w:rPr>
        <w:t>Dec. 10</w:t>
      </w:r>
      <w:r w:rsidRPr="00D659C5">
        <w:rPr>
          <w:sz w:val="22"/>
          <w:szCs w:val="22"/>
        </w:rPr>
        <w:tab/>
      </w:r>
      <w:r w:rsidRPr="00D659C5">
        <w:rPr>
          <w:sz w:val="22"/>
          <w:szCs w:val="22"/>
        </w:rPr>
        <w:tab/>
        <w:t>Final Exam</w:t>
      </w:r>
    </w:p>
    <w:p w:rsidR="00D659C5" w:rsidRPr="00D659C5" w:rsidRDefault="00D659C5" w:rsidP="00D659C5">
      <w:pPr>
        <w:rPr>
          <w:sz w:val="22"/>
          <w:szCs w:val="22"/>
        </w:rPr>
      </w:pPr>
      <w:r w:rsidRPr="00D659C5">
        <w:rPr>
          <w:sz w:val="22"/>
          <w:szCs w:val="22"/>
        </w:rPr>
        <w:t>Dec. 17</w:t>
      </w:r>
      <w:r w:rsidRPr="00D659C5">
        <w:rPr>
          <w:sz w:val="22"/>
          <w:szCs w:val="22"/>
        </w:rPr>
        <w:tab/>
      </w:r>
      <w:r w:rsidRPr="00D659C5">
        <w:rPr>
          <w:sz w:val="22"/>
          <w:szCs w:val="22"/>
        </w:rPr>
        <w:tab/>
        <w:t>Semester Ends</w:t>
      </w:r>
    </w:p>
    <w:p w:rsidR="003D51C1" w:rsidRPr="00D040D0" w:rsidRDefault="003D51C1"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440"/>
        <w:gridCol w:w="7128"/>
      </w:tblGrid>
      <w:tr w:rsidR="008754A6" w:rsidRPr="009F7E01" w:rsidTr="00F846C1">
        <w:trPr>
          <w:tblHeader/>
        </w:trPr>
        <w:tc>
          <w:tcPr>
            <w:tcW w:w="1008" w:type="dxa"/>
            <w:shd w:val="clear" w:color="auto" w:fill="auto"/>
          </w:tcPr>
          <w:p w:rsidR="008754A6" w:rsidRPr="009F7E01" w:rsidRDefault="008754A6" w:rsidP="005845CC">
            <w:pPr>
              <w:jc w:val="center"/>
              <w:rPr>
                <w:b/>
                <w:color w:val="000000" w:themeColor="text1"/>
                <w:sz w:val="22"/>
                <w:szCs w:val="22"/>
              </w:rPr>
            </w:pPr>
            <w:r w:rsidRPr="009F7E01">
              <w:rPr>
                <w:b/>
                <w:color w:val="000000" w:themeColor="text1"/>
                <w:sz w:val="22"/>
                <w:szCs w:val="22"/>
              </w:rPr>
              <w:t>Week</w:t>
            </w:r>
          </w:p>
        </w:tc>
        <w:tc>
          <w:tcPr>
            <w:tcW w:w="1440" w:type="dxa"/>
            <w:shd w:val="clear" w:color="auto" w:fill="auto"/>
          </w:tcPr>
          <w:p w:rsidR="008754A6" w:rsidRPr="009F7E01" w:rsidRDefault="008754A6" w:rsidP="005845CC">
            <w:pPr>
              <w:jc w:val="center"/>
              <w:rPr>
                <w:b/>
                <w:color w:val="000000" w:themeColor="text1"/>
                <w:sz w:val="22"/>
                <w:szCs w:val="22"/>
              </w:rPr>
            </w:pPr>
            <w:r w:rsidRPr="009F7E01">
              <w:rPr>
                <w:b/>
                <w:color w:val="000000" w:themeColor="text1"/>
                <w:sz w:val="22"/>
                <w:szCs w:val="22"/>
              </w:rPr>
              <w:t>Dates</w:t>
            </w:r>
          </w:p>
        </w:tc>
        <w:tc>
          <w:tcPr>
            <w:tcW w:w="7128" w:type="dxa"/>
            <w:shd w:val="clear" w:color="auto" w:fill="auto"/>
          </w:tcPr>
          <w:p w:rsidR="008754A6" w:rsidRPr="009F7E01" w:rsidRDefault="008754A6" w:rsidP="00264C11">
            <w:pPr>
              <w:jc w:val="center"/>
              <w:rPr>
                <w:b/>
                <w:color w:val="000000" w:themeColor="text1"/>
                <w:sz w:val="22"/>
                <w:szCs w:val="22"/>
              </w:rPr>
            </w:pPr>
            <w:r w:rsidRPr="009F7E01">
              <w:rPr>
                <w:b/>
                <w:color w:val="000000" w:themeColor="text1"/>
                <w:sz w:val="22"/>
                <w:szCs w:val="22"/>
              </w:rPr>
              <w:t>Topic</w:t>
            </w:r>
            <w:r>
              <w:rPr>
                <w:b/>
                <w:color w:val="000000" w:themeColor="text1"/>
                <w:sz w:val="22"/>
                <w:szCs w:val="22"/>
              </w:rPr>
              <w:t xml:space="preserve"> </w:t>
            </w:r>
            <w:r w:rsidRPr="009F7E01">
              <w:rPr>
                <w:b/>
                <w:color w:val="000000" w:themeColor="text1"/>
                <w:sz w:val="22"/>
                <w:szCs w:val="22"/>
              </w:rPr>
              <w:t>/</w:t>
            </w:r>
            <w:r>
              <w:rPr>
                <w:b/>
                <w:color w:val="000000" w:themeColor="text1"/>
                <w:sz w:val="22"/>
                <w:szCs w:val="22"/>
              </w:rPr>
              <w:t xml:space="preserve"> </w:t>
            </w:r>
            <w:r w:rsidR="00264C11">
              <w:rPr>
                <w:b/>
                <w:color w:val="000000" w:themeColor="text1"/>
                <w:sz w:val="22"/>
                <w:szCs w:val="22"/>
              </w:rPr>
              <w:t>Assignments D</w:t>
            </w:r>
            <w:r w:rsidRPr="009F7E01">
              <w:rPr>
                <w:b/>
                <w:color w:val="000000" w:themeColor="text1"/>
                <w:sz w:val="22"/>
                <w:szCs w:val="22"/>
              </w:rPr>
              <w:t>ue</w:t>
            </w:r>
          </w:p>
        </w:tc>
      </w:tr>
      <w:tr w:rsidR="008754A6" w:rsidRPr="009F7E01" w:rsidTr="007A719A">
        <w:trPr>
          <w:trHeight w:val="269"/>
        </w:trPr>
        <w:tc>
          <w:tcPr>
            <w:tcW w:w="1008" w:type="dxa"/>
            <w:shd w:val="clear" w:color="auto" w:fill="auto"/>
            <w:vAlign w:val="center"/>
          </w:tcPr>
          <w:p w:rsidR="008754A6" w:rsidRPr="009F7E01" w:rsidRDefault="008754A6" w:rsidP="005845CC">
            <w:pPr>
              <w:jc w:val="center"/>
              <w:rPr>
                <w:color w:val="000000" w:themeColor="text1"/>
                <w:sz w:val="22"/>
                <w:szCs w:val="22"/>
              </w:rPr>
            </w:pPr>
            <w:r w:rsidRPr="009F7E01">
              <w:rPr>
                <w:color w:val="000000" w:themeColor="text1"/>
                <w:sz w:val="22"/>
                <w:szCs w:val="22"/>
              </w:rPr>
              <w:t>1</w:t>
            </w:r>
          </w:p>
        </w:tc>
        <w:tc>
          <w:tcPr>
            <w:tcW w:w="1440" w:type="dxa"/>
            <w:shd w:val="clear" w:color="auto" w:fill="auto"/>
          </w:tcPr>
          <w:p w:rsidR="008754A6" w:rsidRPr="009F7E01" w:rsidRDefault="00D659C5" w:rsidP="005845CC">
            <w:pPr>
              <w:rPr>
                <w:color w:val="000000" w:themeColor="text1"/>
                <w:sz w:val="22"/>
                <w:szCs w:val="22"/>
              </w:rPr>
            </w:pPr>
            <w:r>
              <w:rPr>
                <w:color w:val="000000" w:themeColor="text1"/>
                <w:sz w:val="22"/>
                <w:szCs w:val="22"/>
              </w:rPr>
              <w:t>8/27 &amp; 8/29</w:t>
            </w:r>
          </w:p>
        </w:tc>
        <w:tc>
          <w:tcPr>
            <w:tcW w:w="7128" w:type="dxa"/>
            <w:shd w:val="clear" w:color="auto" w:fill="auto"/>
          </w:tcPr>
          <w:p w:rsidR="00D659C5" w:rsidRDefault="00D659C5" w:rsidP="00D659C5">
            <w:r>
              <w:t>Introduction to course and materials</w:t>
            </w:r>
          </w:p>
          <w:p w:rsidR="00D659C5" w:rsidRDefault="00D659C5" w:rsidP="00D659C5">
            <w:r>
              <w:t>Critical Reading</w:t>
            </w:r>
          </w:p>
          <w:p w:rsidR="00D659C5" w:rsidRDefault="00D659C5" w:rsidP="00D659C5">
            <w:r>
              <w:t>Writing Contexts</w:t>
            </w:r>
          </w:p>
          <w:p w:rsidR="00D659C5" w:rsidRDefault="00D659C5" w:rsidP="00D659C5">
            <w:r>
              <w:t>MLA format</w:t>
            </w:r>
          </w:p>
          <w:p w:rsidR="00D659C5" w:rsidRDefault="00D659C5" w:rsidP="00D659C5">
            <w:r>
              <w:t>Complete the “How to Use Inquisitive” Quiz</w:t>
            </w:r>
          </w:p>
          <w:p w:rsidR="00D659C5" w:rsidRDefault="00D659C5" w:rsidP="00D659C5">
            <w:r>
              <w:t>Read “Fish Cheeks” by Amy Tan p. 74-77</w:t>
            </w:r>
          </w:p>
          <w:p w:rsidR="00D659C5" w:rsidRDefault="00D659C5" w:rsidP="00D659C5">
            <w:r>
              <w:t>Read “Museum” by Naomi Shihab Nye p. 78-83</w:t>
            </w:r>
          </w:p>
          <w:p w:rsidR="00D659C5" w:rsidRPr="00F95608" w:rsidRDefault="00D659C5" w:rsidP="00D659C5">
            <w:r>
              <w:t>Read “The Dreamer” by Junot Diaz p. 88-93</w:t>
            </w:r>
          </w:p>
          <w:p w:rsidR="008754A6" w:rsidRPr="009F7E01" w:rsidRDefault="008754A6" w:rsidP="005845CC">
            <w:pPr>
              <w:rPr>
                <w:color w:val="000000" w:themeColor="text1"/>
                <w:sz w:val="22"/>
                <w:szCs w:val="22"/>
              </w:rPr>
            </w:pPr>
          </w:p>
        </w:tc>
      </w:tr>
      <w:tr w:rsidR="008754A6" w:rsidRPr="009F7E01" w:rsidTr="00F846C1">
        <w:tc>
          <w:tcPr>
            <w:tcW w:w="1008" w:type="dxa"/>
            <w:shd w:val="clear" w:color="auto" w:fill="auto"/>
            <w:vAlign w:val="center"/>
          </w:tcPr>
          <w:p w:rsidR="008754A6" w:rsidRPr="009F7E01" w:rsidRDefault="008754A6" w:rsidP="005845CC">
            <w:pPr>
              <w:jc w:val="center"/>
              <w:rPr>
                <w:color w:val="000000" w:themeColor="text1"/>
                <w:sz w:val="22"/>
                <w:szCs w:val="22"/>
              </w:rPr>
            </w:pPr>
            <w:r w:rsidRPr="009F7E01">
              <w:rPr>
                <w:color w:val="000000" w:themeColor="text1"/>
                <w:sz w:val="22"/>
                <w:szCs w:val="22"/>
              </w:rPr>
              <w:t>2</w:t>
            </w:r>
          </w:p>
        </w:tc>
        <w:tc>
          <w:tcPr>
            <w:tcW w:w="1440" w:type="dxa"/>
            <w:shd w:val="clear" w:color="auto" w:fill="auto"/>
          </w:tcPr>
          <w:p w:rsidR="008754A6" w:rsidRPr="009F7E01" w:rsidRDefault="00D659C5" w:rsidP="00D659C5">
            <w:pPr>
              <w:rPr>
                <w:color w:val="000000" w:themeColor="text1"/>
                <w:sz w:val="22"/>
                <w:szCs w:val="22"/>
              </w:rPr>
            </w:pPr>
            <w:r>
              <w:rPr>
                <w:color w:val="000000" w:themeColor="text1"/>
                <w:sz w:val="22"/>
                <w:szCs w:val="22"/>
              </w:rPr>
              <w:t xml:space="preserve">9/3 &amp; 9/5 </w:t>
            </w:r>
          </w:p>
        </w:tc>
        <w:tc>
          <w:tcPr>
            <w:tcW w:w="7128" w:type="dxa"/>
            <w:shd w:val="clear" w:color="auto" w:fill="auto"/>
          </w:tcPr>
          <w:p w:rsidR="00D659C5" w:rsidRDefault="00D659C5" w:rsidP="00D659C5">
            <w:r>
              <w:t>Discuss descriptive writing</w:t>
            </w:r>
          </w:p>
          <w:p w:rsidR="00D659C5" w:rsidRDefault="00D659C5" w:rsidP="00D659C5">
            <w:r>
              <w:t>Practice writing descriptive sentences and paragraphs</w:t>
            </w:r>
          </w:p>
          <w:p w:rsidR="00D659C5" w:rsidRPr="004242C3" w:rsidRDefault="00D659C5" w:rsidP="00D659C5">
            <w:pPr>
              <w:rPr>
                <w:b/>
              </w:rPr>
            </w:pPr>
            <w:r w:rsidRPr="004242C3">
              <w:rPr>
                <w:b/>
              </w:rPr>
              <w:t>Submit your descriptive paragraph to Eagle Online</w:t>
            </w:r>
          </w:p>
          <w:p w:rsidR="00D659C5" w:rsidRDefault="00D659C5" w:rsidP="00D659C5">
            <w:r>
              <w:t>Complete the 3 sections of Little Seagull and the online exercises</w:t>
            </w:r>
          </w:p>
          <w:p w:rsidR="00D659C5" w:rsidRDefault="00D659C5" w:rsidP="00D659C5">
            <w:r>
              <w:t>“appropriate words”, “precise words”, and “unnecessary words”</w:t>
            </w:r>
          </w:p>
          <w:p w:rsidR="00D659C5" w:rsidRDefault="00D659C5" w:rsidP="00D659C5">
            <w:r>
              <w:t>Complete the following 5 assignments on Inquisitive “Editing</w:t>
            </w:r>
          </w:p>
          <w:p w:rsidR="00D659C5" w:rsidRDefault="00D659C5" w:rsidP="00D659C5">
            <w:r>
              <w:t>Sentences that Matter”, “Sentence Fragments”, “Comma Splices”,</w:t>
            </w:r>
          </w:p>
          <w:p w:rsidR="00D659C5" w:rsidRDefault="00D659C5" w:rsidP="00D659C5">
            <w:r>
              <w:t>“Fused Sentences”, and ‘Mixed Constructions”</w:t>
            </w:r>
          </w:p>
          <w:p w:rsidR="00D659C5" w:rsidRDefault="00D659C5" w:rsidP="00D659C5">
            <w:r>
              <w:t>Read “Black Men and Public Space”  by Brent Staples p. 166-172</w:t>
            </w:r>
          </w:p>
          <w:p w:rsidR="00D659C5" w:rsidRDefault="00D659C5" w:rsidP="00D659C5">
            <w:r>
              <w:t>Read “The Struggle” by Issa Rae p. 173-177</w:t>
            </w:r>
          </w:p>
          <w:p w:rsidR="008754A6" w:rsidRPr="00D659C5" w:rsidRDefault="00D659C5" w:rsidP="005845CC">
            <w:r>
              <w:t>Read “Arm Wrestling with My Father”  by Brad Manning p. 121-128</w:t>
            </w:r>
          </w:p>
        </w:tc>
      </w:tr>
      <w:tr w:rsidR="008754A6" w:rsidRPr="009F7E01" w:rsidTr="00F846C1">
        <w:tc>
          <w:tcPr>
            <w:tcW w:w="1008" w:type="dxa"/>
            <w:shd w:val="clear" w:color="auto" w:fill="auto"/>
            <w:vAlign w:val="center"/>
          </w:tcPr>
          <w:p w:rsidR="008754A6" w:rsidRPr="009F7E01" w:rsidRDefault="008754A6" w:rsidP="005845CC">
            <w:pPr>
              <w:jc w:val="center"/>
              <w:rPr>
                <w:color w:val="000000" w:themeColor="text1"/>
                <w:sz w:val="22"/>
                <w:szCs w:val="22"/>
              </w:rPr>
            </w:pPr>
            <w:r w:rsidRPr="009F7E01">
              <w:rPr>
                <w:color w:val="000000" w:themeColor="text1"/>
                <w:sz w:val="22"/>
                <w:szCs w:val="22"/>
              </w:rPr>
              <w:t>3</w:t>
            </w:r>
          </w:p>
        </w:tc>
        <w:tc>
          <w:tcPr>
            <w:tcW w:w="1440" w:type="dxa"/>
            <w:shd w:val="clear" w:color="auto" w:fill="auto"/>
          </w:tcPr>
          <w:p w:rsidR="008754A6" w:rsidRPr="009F7E01" w:rsidRDefault="00D659C5" w:rsidP="005845CC">
            <w:pPr>
              <w:rPr>
                <w:color w:val="000000" w:themeColor="text1"/>
                <w:sz w:val="22"/>
                <w:szCs w:val="22"/>
              </w:rPr>
            </w:pPr>
            <w:r>
              <w:rPr>
                <w:color w:val="000000" w:themeColor="text1"/>
                <w:sz w:val="22"/>
                <w:szCs w:val="22"/>
              </w:rPr>
              <w:t>9/13 &amp; 9/15</w:t>
            </w:r>
          </w:p>
        </w:tc>
        <w:tc>
          <w:tcPr>
            <w:tcW w:w="7128" w:type="dxa"/>
            <w:shd w:val="clear" w:color="auto" w:fill="auto"/>
          </w:tcPr>
          <w:p w:rsidR="009D50CD" w:rsidRDefault="009D50CD" w:rsidP="009D50CD">
            <w:r>
              <w:t>Discuss narrative essays</w:t>
            </w:r>
          </w:p>
          <w:p w:rsidR="009D50CD" w:rsidRDefault="009D50CD" w:rsidP="009D50CD">
            <w:r>
              <w:t>Brainstorming, planning, outlining</w:t>
            </w:r>
          </w:p>
          <w:p w:rsidR="009D50CD" w:rsidRDefault="009D50CD" w:rsidP="009D50CD">
            <w:r>
              <w:t>Editing strategies</w:t>
            </w:r>
          </w:p>
          <w:p w:rsidR="009D50CD" w:rsidRDefault="009D50CD" w:rsidP="009D50CD">
            <w:r>
              <w:t>Complete the following five assignments on Inquisitive:</w:t>
            </w:r>
          </w:p>
          <w:p w:rsidR="009D50CD" w:rsidRDefault="009D50CD" w:rsidP="009D50CD">
            <w:r>
              <w:t>“Pronouns in the wrong case,” ‘pronouns that don’t agree with</w:t>
            </w:r>
          </w:p>
          <w:p w:rsidR="009D50CD" w:rsidRDefault="009D50CD" w:rsidP="009D50CD">
            <w:r>
              <w:t>their antecedents”, “pronouns with unclear references”, “subject-</w:t>
            </w:r>
          </w:p>
          <w:p w:rsidR="009D50CD" w:rsidRDefault="009D50CD" w:rsidP="009D50CD">
            <w:r>
              <w:t>verb agreement errors”, and “verb tense and verb form errors”</w:t>
            </w:r>
          </w:p>
          <w:p w:rsidR="009D50CD" w:rsidRDefault="009D50CD" w:rsidP="009D50CD">
            <w:r>
              <w:t>Complete the two sections of the Little Seagull with the online</w:t>
            </w:r>
          </w:p>
          <w:p w:rsidR="009D50CD" w:rsidRDefault="009D50CD" w:rsidP="009D50CD">
            <w:r>
              <w:t>exercises “adjectives and adverbs” and “prepositions”</w:t>
            </w:r>
          </w:p>
          <w:p w:rsidR="009D50CD" w:rsidRDefault="009D50CD" w:rsidP="009D50CD">
            <w:r>
              <w:t>Read “Homeless” by Anna Quindlen p. 184-188</w:t>
            </w:r>
          </w:p>
          <w:p w:rsidR="009D50CD" w:rsidRDefault="009D50CD" w:rsidP="009D50CD">
            <w:r>
              <w:t>Read “The Undercurrent” by Kellie Young p. 189-196</w:t>
            </w:r>
          </w:p>
          <w:p w:rsidR="008754A6" w:rsidRPr="009F7E01" w:rsidRDefault="008754A6" w:rsidP="005845CC">
            <w:pPr>
              <w:rPr>
                <w:color w:val="000000" w:themeColor="text1"/>
                <w:sz w:val="22"/>
                <w:szCs w:val="22"/>
              </w:rPr>
            </w:pPr>
          </w:p>
        </w:tc>
      </w:tr>
      <w:tr w:rsidR="008754A6" w:rsidRPr="009F7E01" w:rsidTr="00F846C1">
        <w:tc>
          <w:tcPr>
            <w:tcW w:w="1008" w:type="dxa"/>
            <w:shd w:val="clear" w:color="auto" w:fill="auto"/>
            <w:vAlign w:val="center"/>
          </w:tcPr>
          <w:p w:rsidR="008754A6" w:rsidRPr="009F7E01" w:rsidRDefault="008754A6" w:rsidP="005845CC">
            <w:pPr>
              <w:jc w:val="center"/>
              <w:rPr>
                <w:color w:val="000000" w:themeColor="text1"/>
                <w:sz w:val="22"/>
                <w:szCs w:val="22"/>
              </w:rPr>
            </w:pPr>
            <w:r w:rsidRPr="009F7E01">
              <w:rPr>
                <w:color w:val="000000" w:themeColor="text1"/>
                <w:sz w:val="22"/>
                <w:szCs w:val="22"/>
              </w:rPr>
              <w:t>4</w:t>
            </w:r>
          </w:p>
        </w:tc>
        <w:tc>
          <w:tcPr>
            <w:tcW w:w="1440" w:type="dxa"/>
            <w:shd w:val="clear" w:color="auto" w:fill="auto"/>
          </w:tcPr>
          <w:p w:rsidR="008754A6" w:rsidRPr="009F7E01" w:rsidRDefault="009D50CD" w:rsidP="005845CC">
            <w:pPr>
              <w:rPr>
                <w:color w:val="000000" w:themeColor="text1"/>
                <w:sz w:val="22"/>
                <w:szCs w:val="22"/>
              </w:rPr>
            </w:pPr>
            <w:r>
              <w:rPr>
                <w:color w:val="000000" w:themeColor="text1"/>
                <w:sz w:val="22"/>
                <w:szCs w:val="22"/>
              </w:rPr>
              <w:t>9/20 &amp; 9/22</w:t>
            </w:r>
          </w:p>
        </w:tc>
        <w:tc>
          <w:tcPr>
            <w:tcW w:w="7128" w:type="dxa"/>
            <w:shd w:val="clear" w:color="auto" w:fill="auto"/>
          </w:tcPr>
          <w:p w:rsidR="009D50CD" w:rsidRDefault="009D50CD" w:rsidP="009D50CD">
            <w:r>
              <w:t>Continue studying narrative writing</w:t>
            </w:r>
          </w:p>
          <w:p w:rsidR="009D50CD" w:rsidRDefault="009D50CD" w:rsidP="009D50CD">
            <w:r>
              <w:t>More editing strategies</w:t>
            </w:r>
          </w:p>
          <w:p w:rsidR="009D50CD" w:rsidRDefault="009D50CD" w:rsidP="009D50CD">
            <w:r>
              <w:t xml:space="preserve">Complete the following assignments on Inquisitive:  </w:t>
            </w:r>
          </w:p>
          <w:p w:rsidR="009D50CD" w:rsidRDefault="009D50CD" w:rsidP="009D50CD">
            <w:r>
              <w:t xml:space="preserve">“misplaced/dangling modifiers”, words often confused”, </w:t>
            </w:r>
          </w:p>
          <w:p w:rsidR="009D50CD" w:rsidRDefault="009D50CD" w:rsidP="009D50CD">
            <w:r>
              <w:t>“apostrophe errors”, omitted commas”</w:t>
            </w:r>
          </w:p>
          <w:p w:rsidR="009D50CD" w:rsidRDefault="009D50CD" w:rsidP="009D50CD">
            <w:r>
              <w:t>Complete the following two sections and exercises on the Little</w:t>
            </w:r>
          </w:p>
          <w:p w:rsidR="009D50CD" w:rsidRDefault="009D50CD" w:rsidP="009D50CD">
            <w:r>
              <w:t>Seagull:  “Words for Building Common Ground” and “Englishes”</w:t>
            </w:r>
          </w:p>
          <w:p w:rsidR="009D50CD" w:rsidRPr="004242C3" w:rsidRDefault="009D50CD" w:rsidP="009D50CD">
            <w:pPr>
              <w:rPr>
                <w:b/>
              </w:rPr>
            </w:pPr>
            <w:r w:rsidRPr="004242C3">
              <w:rPr>
                <w:b/>
              </w:rPr>
              <w:t>Submit your narrative essay to Eagle Online</w:t>
            </w:r>
          </w:p>
          <w:p w:rsidR="008754A6" w:rsidRPr="009F7E01" w:rsidRDefault="008754A6" w:rsidP="005845CC">
            <w:pPr>
              <w:rPr>
                <w:color w:val="000000" w:themeColor="text1"/>
                <w:sz w:val="22"/>
                <w:szCs w:val="22"/>
              </w:rPr>
            </w:pPr>
          </w:p>
        </w:tc>
      </w:tr>
      <w:tr w:rsidR="008754A6" w:rsidRPr="009F7E01" w:rsidTr="00F846C1">
        <w:tc>
          <w:tcPr>
            <w:tcW w:w="1008" w:type="dxa"/>
            <w:shd w:val="clear" w:color="auto" w:fill="auto"/>
            <w:vAlign w:val="center"/>
          </w:tcPr>
          <w:p w:rsidR="008754A6" w:rsidRPr="009F7E01" w:rsidRDefault="008754A6" w:rsidP="005845CC">
            <w:pPr>
              <w:jc w:val="center"/>
              <w:rPr>
                <w:color w:val="000000" w:themeColor="text1"/>
                <w:sz w:val="22"/>
                <w:szCs w:val="22"/>
              </w:rPr>
            </w:pPr>
            <w:r w:rsidRPr="009F7E01">
              <w:rPr>
                <w:color w:val="000000" w:themeColor="text1"/>
                <w:sz w:val="22"/>
                <w:szCs w:val="22"/>
              </w:rPr>
              <w:lastRenderedPageBreak/>
              <w:t>5</w:t>
            </w:r>
          </w:p>
        </w:tc>
        <w:tc>
          <w:tcPr>
            <w:tcW w:w="1440" w:type="dxa"/>
            <w:shd w:val="clear" w:color="auto" w:fill="auto"/>
          </w:tcPr>
          <w:p w:rsidR="008754A6" w:rsidRPr="009F7E01" w:rsidRDefault="009D50CD" w:rsidP="005845CC">
            <w:pPr>
              <w:rPr>
                <w:color w:val="000000" w:themeColor="text1"/>
                <w:sz w:val="22"/>
                <w:szCs w:val="22"/>
              </w:rPr>
            </w:pPr>
            <w:r>
              <w:rPr>
                <w:color w:val="000000" w:themeColor="text1"/>
                <w:sz w:val="22"/>
                <w:szCs w:val="22"/>
              </w:rPr>
              <w:t>9/27 &amp; 9/29</w:t>
            </w:r>
          </w:p>
        </w:tc>
        <w:tc>
          <w:tcPr>
            <w:tcW w:w="7128" w:type="dxa"/>
            <w:shd w:val="clear" w:color="auto" w:fill="auto"/>
          </w:tcPr>
          <w:p w:rsidR="009D50CD" w:rsidRDefault="009D50CD" w:rsidP="009D50CD">
            <w:r>
              <w:t>The art of summarizing</w:t>
            </w:r>
          </w:p>
          <w:p w:rsidR="009D50CD" w:rsidRDefault="009D50CD" w:rsidP="009D50CD">
            <w:r>
              <w:t>Complete two assignments on Inquisitive:  “Incorporating</w:t>
            </w:r>
          </w:p>
          <w:p w:rsidR="009D50CD" w:rsidRDefault="009D50CD" w:rsidP="009D50CD">
            <w:r>
              <w:t>quotations” and “punctuating quotations”</w:t>
            </w:r>
          </w:p>
          <w:p w:rsidR="009D50CD" w:rsidRDefault="009D50CD" w:rsidP="009D50CD">
            <w:r>
              <w:t xml:space="preserve">Read Chapter 1 in </w:t>
            </w:r>
            <w:r>
              <w:rPr>
                <w:i/>
              </w:rPr>
              <w:t>They Say/I Say</w:t>
            </w:r>
            <w:r>
              <w:t xml:space="preserve"> and complete the Chapter 1</w:t>
            </w:r>
          </w:p>
          <w:p w:rsidR="008754A6" w:rsidRDefault="005F58E7" w:rsidP="005845CC">
            <w:r>
              <w:t>t</w:t>
            </w:r>
            <w:r w:rsidR="009D50CD">
              <w:t>utorial</w:t>
            </w:r>
          </w:p>
          <w:p w:rsidR="005F58E7" w:rsidRDefault="005F58E7" w:rsidP="005845CC">
            <w:r>
              <w:t>Read “College Is a Waste of Time and Money” by Caroline Bird (essay can be found online)</w:t>
            </w:r>
          </w:p>
          <w:p w:rsidR="005F58E7" w:rsidRDefault="005F58E7" w:rsidP="005845CC"/>
          <w:p w:rsidR="009D50CD" w:rsidRPr="009D50CD" w:rsidRDefault="009D50CD" w:rsidP="005845CC"/>
        </w:tc>
      </w:tr>
      <w:tr w:rsidR="008754A6" w:rsidRPr="009F7E01" w:rsidTr="00F846C1">
        <w:tc>
          <w:tcPr>
            <w:tcW w:w="1008" w:type="dxa"/>
            <w:shd w:val="clear" w:color="auto" w:fill="auto"/>
            <w:vAlign w:val="center"/>
          </w:tcPr>
          <w:p w:rsidR="008754A6" w:rsidRPr="009F7E01" w:rsidRDefault="008754A6" w:rsidP="005845CC">
            <w:pPr>
              <w:jc w:val="center"/>
              <w:rPr>
                <w:color w:val="000000" w:themeColor="text1"/>
                <w:sz w:val="22"/>
                <w:szCs w:val="22"/>
              </w:rPr>
            </w:pPr>
            <w:r w:rsidRPr="009F7E01">
              <w:rPr>
                <w:color w:val="000000" w:themeColor="text1"/>
                <w:sz w:val="22"/>
                <w:szCs w:val="22"/>
              </w:rPr>
              <w:t>6</w:t>
            </w:r>
          </w:p>
        </w:tc>
        <w:tc>
          <w:tcPr>
            <w:tcW w:w="1440" w:type="dxa"/>
            <w:shd w:val="clear" w:color="auto" w:fill="auto"/>
          </w:tcPr>
          <w:p w:rsidR="008754A6" w:rsidRPr="009F7E01" w:rsidRDefault="009D50CD" w:rsidP="005845CC">
            <w:pPr>
              <w:rPr>
                <w:color w:val="000000" w:themeColor="text1"/>
                <w:sz w:val="22"/>
                <w:szCs w:val="22"/>
              </w:rPr>
            </w:pPr>
            <w:r>
              <w:rPr>
                <w:color w:val="000000" w:themeColor="text1"/>
                <w:sz w:val="22"/>
                <w:szCs w:val="22"/>
              </w:rPr>
              <w:t>10/1 &amp; 10/3</w:t>
            </w:r>
          </w:p>
        </w:tc>
        <w:tc>
          <w:tcPr>
            <w:tcW w:w="7128" w:type="dxa"/>
            <w:shd w:val="clear" w:color="auto" w:fill="auto"/>
          </w:tcPr>
          <w:p w:rsidR="009D50CD" w:rsidRDefault="009D50CD" w:rsidP="009D50CD">
            <w:r>
              <w:t>Continue summarizing</w:t>
            </w:r>
          </w:p>
          <w:p w:rsidR="009D50CD" w:rsidRDefault="009D50CD" w:rsidP="009D50CD">
            <w:r>
              <w:t>Using quotations</w:t>
            </w:r>
          </w:p>
          <w:p w:rsidR="009D50CD" w:rsidRDefault="009D50CD" w:rsidP="009D50CD">
            <w:r>
              <w:t xml:space="preserve">Read Chapter 2 in </w:t>
            </w:r>
            <w:r>
              <w:rPr>
                <w:i/>
              </w:rPr>
              <w:t>They Say/I Say</w:t>
            </w:r>
            <w:r>
              <w:t xml:space="preserve"> and complete the Chapter 2 </w:t>
            </w:r>
          </w:p>
          <w:p w:rsidR="009D50CD" w:rsidRDefault="005F58E7" w:rsidP="009D50CD">
            <w:r>
              <w:t>t</w:t>
            </w:r>
            <w:r w:rsidR="009D50CD">
              <w:t>utorial</w:t>
            </w:r>
          </w:p>
          <w:p w:rsidR="005F58E7" w:rsidRPr="004242C3" w:rsidRDefault="005F58E7" w:rsidP="009D50CD">
            <w:r>
              <w:t>Read “College Pressures” by William Zinsser (essay can be found online)</w:t>
            </w:r>
          </w:p>
          <w:p w:rsidR="008754A6" w:rsidRPr="009F7E01" w:rsidRDefault="008754A6" w:rsidP="005845CC">
            <w:pPr>
              <w:rPr>
                <w:color w:val="000000" w:themeColor="text1"/>
                <w:sz w:val="22"/>
                <w:szCs w:val="22"/>
              </w:rPr>
            </w:pPr>
          </w:p>
        </w:tc>
      </w:tr>
      <w:tr w:rsidR="008754A6" w:rsidRPr="009F7E01" w:rsidTr="00F846C1">
        <w:tc>
          <w:tcPr>
            <w:tcW w:w="1008" w:type="dxa"/>
            <w:shd w:val="clear" w:color="auto" w:fill="auto"/>
            <w:vAlign w:val="center"/>
          </w:tcPr>
          <w:p w:rsidR="008754A6" w:rsidRPr="009F7E01" w:rsidRDefault="008754A6" w:rsidP="005845CC">
            <w:pPr>
              <w:jc w:val="center"/>
              <w:rPr>
                <w:color w:val="000000" w:themeColor="text1"/>
                <w:sz w:val="22"/>
                <w:szCs w:val="22"/>
              </w:rPr>
            </w:pPr>
            <w:r w:rsidRPr="009F7E01">
              <w:rPr>
                <w:color w:val="000000" w:themeColor="text1"/>
                <w:sz w:val="22"/>
                <w:szCs w:val="22"/>
              </w:rPr>
              <w:t>7</w:t>
            </w:r>
          </w:p>
        </w:tc>
        <w:tc>
          <w:tcPr>
            <w:tcW w:w="1440" w:type="dxa"/>
            <w:shd w:val="clear" w:color="auto" w:fill="auto"/>
          </w:tcPr>
          <w:p w:rsidR="008754A6" w:rsidRPr="009F7E01" w:rsidRDefault="009D50CD" w:rsidP="005845CC">
            <w:pPr>
              <w:rPr>
                <w:color w:val="000000" w:themeColor="text1"/>
                <w:sz w:val="22"/>
                <w:szCs w:val="22"/>
              </w:rPr>
            </w:pPr>
            <w:r>
              <w:rPr>
                <w:color w:val="000000" w:themeColor="text1"/>
                <w:sz w:val="22"/>
                <w:szCs w:val="22"/>
              </w:rPr>
              <w:t>10/8 &amp; 10/10</w:t>
            </w:r>
          </w:p>
        </w:tc>
        <w:tc>
          <w:tcPr>
            <w:tcW w:w="7128" w:type="dxa"/>
            <w:shd w:val="clear" w:color="auto" w:fill="auto"/>
          </w:tcPr>
          <w:p w:rsidR="009D50CD" w:rsidRDefault="009D50CD" w:rsidP="009D50CD">
            <w:pPr>
              <w:spacing w:line="480" w:lineRule="auto"/>
            </w:pPr>
            <w:r>
              <w:t>Analyzing texts</w:t>
            </w:r>
          </w:p>
          <w:p w:rsidR="009D50CD" w:rsidRPr="009D50CD" w:rsidRDefault="009D50CD" w:rsidP="009D50CD">
            <w:pPr>
              <w:spacing w:line="480" w:lineRule="auto"/>
            </w:pPr>
            <w:r>
              <w:rPr>
                <w:b/>
              </w:rPr>
              <w:t>Submit your summary on Eagle Online</w:t>
            </w:r>
          </w:p>
          <w:p w:rsidR="009D50CD" w:rsidRDefault="009D50CD" w:rsidP="009D50CD">
            <w:r>
              <w:t xml:space="preserve">Read Chapter 3 in </w:t>
            </w:r>
            <w:r>
              <w:rPr>
                <w:i/>
              </w:rPr>
              <w:t xml:space="preserve">They Say/I Say </w:t>
            </w:r>
            <w:r>
              <w:t>and complete the Chapter 3</w:t>
            </w:r>
          </w:p>
          <w:p w:rsidR="009D50CD" w:rsidRPr="004242C3" w:rsidRDefault="009D50CD" w:rsidP="009D50CD">
            <w:r>
              <w:t>tutorial</w:t>
            </w:r>
          </w:p>
          <w:p w:rsidR="008754A6" w:rsidRPr="009F7E01" w:rsidRDefault="008754A6" w:rsidP="005845CC">
            <w:pPr>
              <w:rPr>
                <w:color w:val="000000" w:themeColor="text1"/>
                <w:sz w:val="22"/>
                <w:szCs w:val="22"/>
              </w:rPr>
            </w:pPr>
          </w:p>
        </w:tc>
      </w:tr>
      <w:tr w:rsidR="008754A6" w:rsidRPr="009F7E01" w:rsidTr="00F846C1">
        <w:tc>
          <w:tcPr>
            <w:tcW w:w="1008" w:type="dxa"/>
            <w:shd w:val="clear" w:color="auto" w:fill="auto"/>
            <w:vAlign w:val="center"/>
          </w:tcPr>
          <w:p w:rsidR="008754A6" w:rsidRPr="009F7E01" w:rsidRDefault="008754A6" w:rsidP="005845CC">
            <w:pPr>
              <w:jc w:val="center"/>
              <w:rPr>
                <w:color w:val="000000" w:themeColor="text1"/>
                <w:sz w:val="22"/>
                <w:szCs w:val="22"/>
              </w:rPr>
            </w:pPr>
            <w:r w:rsidRPr="009F7E01">
              <w:rPr>
                <w:color w:val="000000" w:themeColor="text1"/>
                <w:sz w:val="22"/>
                <w:szCs w:val="22"/>
              </w:rPr>
              <w:t>8</w:t>
            </w:r>
          </w:p>
        </w:tc>
        <w:tc>
          <w:tcPr>
            <w:tcW w:w="1440" w:type="dxa"/>
            <w:shd w:val="clear" w:color="auto" w:fill="auto"/>
          </w:tcPr>
          <w:p w:rsidR="008754A6" w:rsidRPr="009F7E01" w:rsidRDefault="009D50CD" w:rsidP="005845CC">
            <w:pPr>
              <w:rPr>
                <w:color w:val="000000" w:themeColor="text1"/>
                <w:sz w:val="22"/>
                <w:szCs w:val="22"/>
              </w:rPr>
            </w:pPr>
            <w:r>
              <w:rPr>
                <w:color w:val="000000" w:themeColor="text1"/>
                <w:sz w:val="22"/>
                <w:szCs w:val="22"/>
              </w:rPr>
              <w:t>10/15 &amp; 10/17</w:t>
            </w:r>
          </w:p>
        </w:tc>
        <w:tc>
          <w:tcPr>
            <w:tcW w:w="7128" w:type="dxa"/>
            <w:shd w:val="clear" w:color="auto" w:fill="auto"/>
          </w:tcPr>
          <w:p w:rsidR="009D50CD" w:rsidRDefault="009D50CD" w:rsidP="009D50CD">
            <w:r>
              <w:t>Responding to texts</w:t>
            </w:r>
          </w:p>
          <w:p w:rsidR="009D50CD" w:rsidRDefault="009D50CD" w:rsidP="009D50CD">
            <w:r>
              <w:t>The art of disagreeing</w:t>
            </w:r>
          </w:p>
          <w:p w:rsidR="009D50CD" w:rsidRDefault="009D50CD" w:rsidP="009D50CD">
            <w:r>
              <w:t xml:space="preserve">Read Chapters 4 &amp; 5 in </w:t>
            </w:r>
            <w:r>
              <w:rPr>
                <w:i/>
              </w:rPr>
              <w:t xml:space="preserve">They Say/I Say </w:t>
            </w:r>
            <w:r>
              <w:t xml:space="preserve"> and complete the Chapters</w:t>
            </w:r>
          </w:p>
          <w:p w:rsidR="009D50CD" w:rsidRDefault="009D50CD" w:rsidP="009D50CD">
            <w:r>
              <w:t>4 &amp; 5 tutorials</w:t>
            </w:r>
          </w:p>
          <w:p w:rsidR="005F58E7" w:rsidRPr="00F70853" w:rsidRDefault="005F58E7" w:rsidP="009D50CD">
            <w:r>
              <w:t xml:space="preserve">Read </w:t>
            </w:r>
            <w:r>
              <w:rPr>
                <w:i/>
              </w:rPr>
              <w:t xml:space="preserve">The New Jim Crow:  Mass Incarceration in the Age of Colorblindness </w:t>
            </w:r>
            <w:r>
              <w:t xml:space="preserve">by Michelle Alexander in </w:t>
            </w:r>
            <w:r>
              <w:rPr>
                <w:i/>
              </w:rPr>
              <w:t>They Say/I Say</w:t>
            </w:r>
            <w:r w:rsidR="00F70853">
              <w:rPr>
                <w:sz w:val="22"/>
                <w:szCs w:val="22"/>
                <w:vertAlign w:val="subscript"/>
              </w:rPr>
              <w:t xml:space="preserve"> </w:t>
            </w:r>
            <w:r w:rsidR="00F70853">
              <w:t>p 261-274</w:t>
            </w:r>
          </w:p>
          <w:p w:rsidR="008754A6" w:rsidRPr="009F7E01" w:rsidRDefault="008754A6" w:rsidP="005845CC">
            <w:pPr>
              <w:rPr>
                <w:color w:val="000000" w:themeColor="text1"/>
                <w:sz w:val="22"/>
                <w:szCs w:val="22"/>
              </w:rPr>
            </w:pPr>
          </w:p>
        </w:tc>
      </w:tr>
      <w:tr w:rsidR="008754A6" w:rsidRPr="009F7E01" w:rsidTr="00F846C1">
        <w:tc>
          <w:tcPr>
            <w:tcW w:w="1008" w:type="dxa"/>
            <w:shd w:val="clear" w:color="auto" w:fill="auto"/>
            <w:vAlign w:val="center"/>
          </w:tcPr>
          <w:p w:rsidR="008754A6" w:rsidRPr="009F7E01" w:rsidRDefault="008754A6" w:rsidP="005845CC">
            <w:pPr>
              <w:jc w:val="center"/>
              <w:rPr>
                <w:color w:val="000000" w:themeColor="text1"/>
                <w:sz w:val="22"/>
                <w:szCs w:val="22"/>
              </w:rPr>
            </w:pPr>
            <w:r w:rsidRPr="009F7E01">
              <w:rPr>
                <w:color w:val="000000" w:themeColor="text1"/>
                <w:sz w:val="22"/>
                <w:szCs w:val="22"/>
              </w:rPr>
              <w:t>9</w:t>
            </w:r>
          </w:p>
        </w:tc>
        <w:tc>
          <w:tcPr>
            <w:tcW w:w="1440" w:type="dxa"/>
            <w:shd w:val="clear" w:color="auto" w:fill="auto"/>
          </w:tcPr>
          <w:p w:rsidR="008754A6" w:rsidRPr="009F7E01" w:rsidRDefault="009D50CD" w:rsidP="005845CC">
            <w:pPr>
              <w:rPr>
                <w:color w:val="000000" w:themeColor="text1"/>
                <w:sz w:val="22"/>
                <w:szCs w:val="22"/>
              </w:rPr>
            </w:pPr>
            <w:r>
              <w:rPr>
                <w:color w:val="000000" w:themeColor="text1"/>
                <w:sz w:val="22"/>
                <w:szCs w:val="22"/>
              </w:rPr>
              <w:t>10/22 &amp; 10/24</w:t>
            </w:r>
          </w:p>
        </w:tc>
        <w:tc>
          <w:tcPr>
            <w:tcW w:w="7128" w:type="dxa"/>
            <w:shd w:val="clear" w:color="auto" w:fill="auto"/>
          </w:tcPr>
          <w:p w:rsidR="009D50CD" w:rsidRDefault="009D50CD" w:rsidP="009D50CD">
            <w:r>
              <w:t>Read “Live Free and Starve” by Chitra Divakaruni p. 398-402</w:t>
            </w:r>
          </w:p>
          <w:p w:rsidR="009D50CD" w:rsidRDefault="009D50CD" w:rsidP="009D50CD">
            <w:r>
              <w:t>Read “</w:t>
            </w:r>
            <w:r>
              <w:rPr>
                <w:i/>
              </w:rPr>
              <w:t>Plata o Plomo</w:t>
            </w:r>
            <w:r>
              <w:t>:  Silver or Lead” by Marie Javdani p. 403-409</w:t>
            </w:r>
          </w:p>
          <w:p w:rsidR="009D50CD" w:rsidRDefault="009D50CD" w:rsidP="009D50CD">
            <w:r>
              <w:t xml:space="preserve">Read Chapters 6 &amp; 7 in </w:t>
            </w:r>
            <w:r>
              <w:rPr>
                <w:i/>
              </w:rPr>
              <w:t>They Say/I Say</w:t>
            </w:r>
            <w:r>
              <w:t xml:space="preserve"> and complete the Chapters</w:t>
            </w:r>
          </w:p>
          <w:p w:rsidR="009D50CD" w:rsidRPr="00F85C87" w:rsidRDefault="009D50CD" w:rsidP="009D50CD">
            <w:r>
              <w:t>6 &amp; 7 tutorials</w:t>
            </w:r>
          </w:p>
          <w:p w:rsidR="008754A6" w:rsidRPr="009F7E01" w:rsidRDefault="008754A6" w:rsidP="005845CC">
            <w:pPr>
              <w:rPr>
                <w:color w:val="000000" w:themeColor="text1"/>
                <w:sz w:val="22"/>
                <w:szCs w:val="22"/>
              </w:rPr>
            </w:pPr>
          </w:p>
        </w:tc>
      </w:tr>
      <w:tr w:rsidR="008754A6" w:rsidRPr="009F7E01" w:rsidTr="00F846C1">
        <w:tc>
          <w:tcPr>
            <w:tcW w:w="1008" w:type="dxa"/>
            <w:shd w:val="clear" w:color="auto" w:fill="auto"/>
            <w:vAlign w:val="center"/>
          </w:tcPr>
          <w:p w:rsidR="008754A6" w:rsidRPr="009F7E01" w:rsidRDefault="008754A6" w:rsidP="005845CC">
            <w:pPr>
              <w:jc w:val="center"/>
              <w:rPr>
                <w:color w:val="000000" w:themeColor="text1"/>
                <w:sz w:val="22"/>
                <w:szCs w:val="22"/>
              </w:rPr>
            </w:pPr>
            <w:r w:rsidRPr="009F7E01">
              <w:rPr>
                <w:color w:val="000000" w:themeColor="text1"/>
                <w:sz w:val="22"/>
                <w:szCs w:val="22"/>
              </w:rPr>
              <w:t>10</w:t>
            </w:r>
          </w:p>
        </w:tc>
        <w:tc>
          <w:tcPr>
            <w:tcW w:w="1440" w:type="dxa"/>
            <w:shd w:val="clear" w:color="auto" w:fill="auto"/>
          </w:tcPr>
          <w:p w:rsidR="008754A6" w:rsidRPr="009F7E01" w:rsidRDefault="001D424D" w:rsidP="005845CC">
            <w:pPr>
              <w:rPr>
                <w:color w:val="000000" w:themeColor="text1"/>
                <w:sz w:val="22"/>
                <w:szCs w:val="22"/>
              </w:rPr>
            </w:pPr>
            <w:r>
              <w:rPr>
                <w:color w:val="000000" w:themeColor="text1"/>
                <w:sz w:val="22"/>
                <w:szCs w:val="22"/>
              </w:rPr>
              <w:t>10/29 &amp; 10/31</w:t>
            </w:r>
          </w:p>
        </w:tc>
        <w:tc>
          <w:tcPr>
            <w:tcW w:w="7128" w:type="dxa"/>
            <w:shd w:val="clear" w:color="auto" w:fill="auto"/>
          </w:tcPr>
          <w:p w:rsidR="001D424D" w:rsidRDefault="001D424D" w:rsidP="001D424D">
            <w:r>
              <w:t>Continue working on responding to texts</w:t>
            </w:r>
          </w:p>
          <w:p w:rsidR="001D424D" w:rsidRDefault="001D424D" w:rsidP="001D424D">
            <w:r>
              <w:t xml:space="preserve">Read Chapters 8, 9, and 10 in </w:t>
            </w:r>
            <w:r>
              <w:rPr>
                <w:i/>
              </w:rPr>
              <w:t>They Say/I Say</w:t>
            </w:r>
            <w:r>
              <w:t xml:space="preserve"> and complete the </w:t>
            </w:r>
          </w:p>
          <w:p w:rsidR="001D424D" w:rsidRDefault="001D424D" w:rsidP="001D424D">
            <w:r>
              <w:t>Chapters 8, 9, and 10 tutorials</w:t>
            </w:r>
          </w:p>
          <w:p w:rsidR="001D424D" w:rsidRPr="00307CB2" w:rsidRDefault="001D424D" w:rsidP="001D424D">
            <w:pPr>
              <w:rPr>
                <w:b/>
              </w:rPr>
            </w:pPr>
            <w:r>
              <w:rPr>
                <w:b/>
              </w:rPr>
              <w:t>Submit your response essays to Eagle Online</w:t>
            </w:r>
          </w:p>
          <w:p w:rsidR="008754A6" w:rsidRPr="009F7E01" w:rsidRDefault="008754A6" w:rsidP="005845CC">
            <w:pPr>
              <w:rPr>
                <w:color w:val="000000" w:themeColor="text1"/>
                <w:sz w:val="22"/>
                <w:szCs w:val="22"/>
              </w:rPr>
            </w:pPr>
          </w:p>
        </w:tc>
      </w:tr>
      <w:tr w:rsidR="008754A6" w:rsidRPr="009F7E01" w:rsidTr="00F846C1">
        <w:tc>
          <w:tcPr>
            <w:tcW w:w="1008" w:type="dxa"/>
            <w:shd w:val="clear" w:color="auto" w:fill="auto"/>
            <w:vAlign w:val="center"/>
          </w:tcPr>
          <w:p w:rsidR="008754A6" w:rsidRPr="009F7E01" w:rsidRDefault="008754A6" w:rsidP="005845CC">
            <w:pPr>
              <w:jc w:val="center"/>
              <w:rPr>
                <w:color w:val="000000" w:themeColor="text1"/>
                <w:sz w:val="22"/>
                <w:szCs w:val="22"/>
              </w:rPr>
            </w:pPr>
            <w:r w:rsidRPr="009F7E01">
              <w:rPr>
                <w:color w:val="000000" w:themeColor="text1"/>
                <w:sz w:val="22"/>
                <w:szCs w:val="22"/>
              </w:rPr>
              <w:t>11</w:t>
            </w:r>
          </w:p>
        </w:tc>
        <w:tc>
          <w:tcPr>
            <w:tcW w:w="1440" w:type="dxa"/>
            <w:shd w:val="clear" w:color="auto" w:fill="auto"/>
          </w:tcPr>
          <w:p w:rsidR="008754A6" w:rsidRPr="009F7E01" w:rsidRDefault="001D424D" w:rsidP="005845CC">
            <w:pPr>
              <w:rPr>
                <w:color w:val="000000" w:themeColor="text1"/>
                <w:sz w:val="22"/>
                <w:szCs w:val="22"/>
              </w:rPr>
            </w:pPr>
            <w:r>
              <w:rPr>
                <w:color w:val="000000" w:themeColor="text1"/>
                <w:sz w:val="22"/>
                <w:szCs w:val="22"/>
              </w:rPr>
              <w:t>11/5 &amp; 11/7</w:t>
            </w:r>
          </w:p>
        </w:tc>
        <w:tc>
          <w:tcPr>
            <w:tcW w:w="7128" w:type="dxa"/>
            <w:shd w:val="clear" w:color="auto" w:fill="auto"/>
          </w:tcPr>
          <w:p w:rsidR="001D424D" w:rsidRDefault="001D424D" w:rsidP="001D424D">
            <w:r>
              <w:t>Writing Arguments</w:t>
            </w:r>
          </w:p>
          <w:p w:rsidR="001D424D" w:rsidRDefault="001D424D" w:rsidP="001D424D">
            <w:r>
              <w:t>Read “An Obligation to Prevent Trauma on Campus” by Brianne</w:t>
            </w:r>
          </w:p>
          <w:p w:rsidR="001D424D" w:rsidRDefault="001D424D" w:rsidP="001D424D">
            <w:r>
              <w:t>Richson p. 513-517</w:t>
            </w:r>
          </w:p>
          <w:p w:rsidR="001D424D" w:rsidRDefault="001D424D" w:rsidP="001D424D">
            <w:r>
              <w:t>Read “Beware the Trigger Warning” by Jon Overton p. 518-522</w:t>
            </w:r>
          </w:p>
          <w:p w:rsidR="001D424D" w:rsidRDefault="001D424D" w:rsidP="001D424D">
            <w:r>
              <w:t>Read “The Danger of Playing It Safe” by Wendy Kaminer p. 523-</w:t>
            </w:r>
          </w:p>
          <w:p w:rsidR="001D424D" w:rsidRDefault="001D424D" w:rsidP="001D424D">
            <w:r>
              <w:t>528.</w:t>
            </w:r>
          </w:p>
          <w:p w:rsidR="008754A6" w:rsidRPr="009F7E01" w:rsidRDefault="008754A6" w:rsidP="005845CC">
            <w:pPr>
              <w:rPr>
                <w:color w:val="000000" w:themeColor="text1"/>
                <w:sz w:val="22"/>
                <w:szCs w:val="22"/>
              </w:rPr>
            </w:pPr>
          </w:p>
        </w:tc>
      </w:tr>
      <w:tr w:rsidR="008754A6" w:rsidRPr="009F7E01" w:rsidTr="00F846C1">
        <w:tc>
          <w:tcPr>
            <w:tcW w:w="1008" w:type="dxa"/>
            <w:shd w:val="clear" w:color="auto" w:fill="auto"/>
            <w:vAlign w:val="center"/>
          </w:tcPr>
          <w:p w:rsidR="008754A6" w:rsidRPr="009F7E01" w:rsidRDefault="008754A6" w:rsidP="005845CC">
            <w:pPr>
              <w:jc w:val="center"/>
              <w:rPr>
                <w:color w:val="000000" w:themeColor="text1"/>
                <w:sz w:val="22"/>
                <w:szCs w:val="22"/>
              </w:rPr>
            </w:pPr>
            <w:r w:rsidRPr="009F7E01">
              <w:rPr>
                <w:color w:val="000000" w:themeColor="text1"/>
                <w:sz w:val="22"/>
                <w:szCs w:val="22"/>
              </w:rPr>
              <w:t>12</w:t>
            </w:r>
          </w:p>
        </w:tc>
        <w:tc>
          <w:tcPr>
            <w:tcW w:w="1440" w:type="dxa"/>
            <w:shd w:val="clear" w:color="auto" w:fill="auto"/>
          </w:tcPr>
          <w:p w:rsidR="008754A6" w:rsidRPr="009F7E01" w:rsidRDefault="001D424D" w:rsidP="005845CC">
            <w:pPr>
              <w:rPr>
                <w:color w:val="000000" w:themeColor="text1"/>
                <w:sz w:val="22"/>
                <w:szCs w:val="22"/>
              </w:rPr>
            </w:pPr>
            <w:r>
              <w:rPr>
                <w:color w:val="000000" w:themeColor="text1"/>
                <w:sz w:val="22"/>
                <w:szCs w:val="22"/>
              </w:rPr>
              <w:t>11/12 &amp; 11/14</w:t>
            </w:r>
          </w:p>
        </w:tc>
        <w:tc>
          <w:tcPr>
            <w:tcW w:w="7128" w:type="dxa"/>
            <w:shd w:val="clear" w:color="auto" w:fill="auto"/>
          </w:tcPr>
          <w:p w:rsidR="001D424D" w:rsidRDefault="001D424D" w:rsidP="001D424D">
            <w:r>
              <w:t xml:space="preserve">Read Chapters 11 &amp; 12 in </w:t>
            </w:r>
            <w:r>
              <w:rPr>
                <w:i/>
              </w:rPr>
              <w:t>They Say/I Say</w:t>
            </w:r>
            <w:r>
              <w:t xml:space="preserve"> and complete the</w:t>
            </w:r>
          </w:p>
          <w:p w:rsidR="001D424D" w:rsidRDefault="001D424D" w:rsidP="001D424D">
            <w:r>
              <w:t>Chapters 11 &amp; 12 tutorials</w:t>
            </w:r>
          </w:p>
          <w:p w:rsidR="001D424D" w:rsidRDefault="001D424D" w:rsidP="001D424D">
            <w:r>
              <w:t>Writing Arguments</w:t>
            </w:r>
          </w:p>
          <w:p w:rsidR="001D424D" w:rsidRDefault="001D424D" w:rsidP="001D424D">
            <w:r>
              <w:t>Chapters 13, 14, and 17 tutorials</w:t>
            </w:r>
          </w:p>
          <w:p w:rsidR="001D424D" w:rsidRDefault="001D424D" w:rsidP="001D424D">
            <w:r>
              <w:t>Read “Tracking Is an Assault on Liberty” by Nicholas Carr p. 528-</w:t>
            </w:r>
          </w:p>
          <w:p w:rsidR="001D424D" w:rsidRDefault="001D424D" w:rsidP="001D424D">
            <w:r>
              <w:t>534</w:t>
            </w:r>
          </w:p>
          <w:p w:rsidR="001D424D" w:rsidRDefault="001D424D" w:rsidP="001D424D">
            <w:r>
              <w:t>Read “Web Users Get as Much as They Give” by Jim Harper</w:t>
            </w:r>
          </w:p>
          <w:p w:rsidR="001D424D" w:rsidRDefault="001D424D" w:rsidP="001D424D">
            <w:r>
              <w:lastRenderedPageBreak/>
              <w:t>p. 535-540</w:t>
            </w:r>
          </w:p>
          <w:p w:rsidR="001D424D" w:rsidRPr="00307CB2" w:rsidRDefault="001D424D" w:rsidP="001D424D">
            <w:r>
              <w:t>Read “</w:t>
            </w:r>
            <w:r>
              <w:rPr>
                <w:i/>
              </w:rPr>
              <w:t xml:space="preserve">Facebook </w:t>
            </w:r>
            <w:r>
              <w:t>Is Using You” by Lori Andrews</w:t>
            </w:r>
            <w:r w:rsidR="00F70853">
              <w:t xml:space="preserve"> p. 541-546</w:t>
            </w:r>
          </w:p>
          <w:p w:rsidR="008754A6" w:rsidRPr="009F7E01" w:rsidRDefault="008754A6" w:rsidP="005845CC">
            <w:pPr>
              <w:rPr>
                <w:color w:val="000000" w:themeColor="text1"/>
                <w:sz w:val="22"/>
                <w:szCs w:val="22"/>
              </w:rPr>
            </w:pPr>
          </w:p>
        </w:tc>
      </w:tr>
      <w:tr w:rsidR="008754A6" w:rsidRPr="009F7E01" w:rsidTr="00F846C1">
        <w:tc>
          <w:tcPr>
            <w:tcW w:w="1008" w:type="dxa"/>
            <w:shd w:val="clear" w:color="auto" w:fill="auto"/>
            <w:vAlign w:val="center"/>
          </w:tcPr>
          <w:p w:rsidR="008754A6" w:rsidRPr="009F7E01" w:rsidRDefault="008754A6" w:rsidP="005845CC">
            <w:pPr>
              <w:jc w:val="center"/>
              <w:rPr>
                <w:color w:val="000000" w:themeColor="text1"/>
                <w:sz w:val="22"/>
                <w:szCs w:val="22"/>
              </w:rPr>
            </w:pPr>
            <w:r w:rsidRPr="009F7E01">
              <w:rPr>
                <w:color w:val="000000" w:themeColor="text1"/>
                <w:sz w:val="22"/>
                <w:szCs w:val="22"/>
              </w:rPr>
              <w:lastRenderedPageBreak/>
              <w:t>13</w:t>
            </w:r>
          </w:p>
        </w:tc>
        <w:tc>
          <w:tcPr>
            <w:tcW w:w="1440" w:type="dxa"/>
            <w:shd w:val="clear" w:color="auto" w:fill="auto"/>
          </w:tcPr>
          <w:p w:rsidR="008754A6" w:rsidRPr="009F7E01" w:rsidRDefault="001D424D" w:rsidP="005845CC">
            <w:pPr>
              <w:rPr>
                <w:color w:val="000000" w:themeColor="text1"/>
                <w:sz w:val="22"/>
                <w:szCs w:val="22"/>
              </w:rPr>
            </w:pPr>
            <w:r>
              <w:rPr>
                <w:color w:val="000000" w:themeColor="text1"/>
                <w:sz w:val="22"/>
                <w:szCs w:val="22"/>
              </w:rPr>
              <w:t>11/19 &amp; 11/21</w:t>
            </w:r>
          </w:p>
        </w:tc>
        <w:tc>
          <w:tcPr>
            <w:tcW w:w="7128" w:type="dxa"/>
            <w:shd w:val="clear" w:color="auto" w:fill="auto"/>
          </w:tcPr>
          <w:p w:rsidR="001D424D" w:rsidRDefault="001D424D" w:rsidP="001D424D">
            <w:r>
              <w:t>Prepare outlines and arguments for argument essay</w:t>
            </w:r>
          </w:p>
          <w:p w:rsidR="008754A6" w:rsidRPr="009F7E01" w:rsidRDefault="008754A6" w:rsidP="005845CC">
            <w:pPr>
              <w:rPr>
                <w:color w:val="000000" w:themeColor="text1"/>
                <w:sz w:val="22"/>
                <w:szCs w:val="22"/>
              </w:rPr>
            </w:pPr>
          </w:p>
        </w:tc>
      </w:tr>
      <w:tr w:rsidR="008754A6" w:rsidRPr="009F7E01" w:rsidTr="00F846C1">
        <w:tc>
          <w:tcPr>
            <w:tcW w:w="1008" w:type="dxa"/>
            <w:shd w:val="clear" w:color="auto" w:fill="auto"/>
            <w:vAlign w:val="center"/>
          </w:tcPr>
          <w:p w:rsidR="008754A6" w:rsidRPr="009F7E01" w:rsidRDefault="008754A6" w:rsidP="005845CC">
            <w:pPr>
              <w:jc w:val="center"/>
              <w:rPr>
                <w:color w:val="000000" w:themeColor="text1"/>
                <w:sz w:val="22"/>
                <w:szCs w:val="22"/>
              </w:rPr>
            </w:pPr>
            <w:r w:rsidRPr="009F7E01">
              <w:rPr>
                <w:color w:val="000000" w:themeColor="text1"/>
                <w:sz w:val="22"/>
                <w:szCs w:val="22"/>
              </w:rPr>
              <w:t>14</w:t>
            </w:r>
          </w:p>
        </w:tc>
        <w:tc>
          <w:tcPr>
            <w:tcW w:w="1440" w:type="dxa"/>
            <w:shd w:val="clear" w:color="auto" w:fill="auto"/>
          </w:tcPr>
          <w:p w:rsidR="008754A6" w:rsidRPr="009F7E01" w:rsidRDefault="001D424D" w:rsidP="005845CC">
            <w:pPr>
              <w:rPr>
                <w:color w:val="000000" w:themeColor="text1"/>
                <w:sz w:val="22"/>
                <w:szCs w:val="22"/>
              </w:rPr>
            </w:pPr>
            <w:r>
              <w:rPr>
                <w:color w:val="000000" w:themeColor="text1"/>
                <w:sz w:val="22"/>
                <w:szCs w:val="22"/>
              </w:rPr>
              <w:t>11/26</w:t>
            </w:r>
          </w:p>
        </w:tc>
        <w:tc>
          <w:tcPr>
            <w:tcW w:w="7128" w:type="dxa"/>
            <w:shd w:val="clear" w:color="auto" w:fill="auto"/>
          </w:tcPr>
          <w:p w:rsidR="008754A6" w:rsidRPr="009F7E01" w:rsidRDefault="001D424D" w:rsidP="005845CC">
            <w:pPr>
              <w:rPr>
                <w:color w:val="000000" w:themeColor="text1"/>
                <w:sz w:val="22"/>
                <w:szCs w:val="22"/>
              </w:rPr>
            </w:pPr>
            <w:r>
              <w:t>Prepare first draft for argument essay</w:t>
            </w:r>
          </w:p>
        </w:tc>
      </w:tr>
      <w:tr w:rsidR="008754A6" w:rsidRPr="009F7E01" w:rsidTr="00F846C1">
        <w:tc>
          <w:tcPr>
            <w:tcW w:w="1008" w:type="dxa"/>
            <w:shd w:val="clear" w:color="auto" w:fill="auto"/>
            <w:vAlign w:val="center"/>
          </w:tcPr>
          <w:p w:rsidR="008754A6" w:rsidRPr="009F7E01" w:rsidRDefault="008754A6" w:rsidP="005845CC">
            <w:pPr>
              <w:jc w:val="center"/>
              <w:rPr>
                <w:color w:val="000000" w:themeColor="text1"/>
                <w:sz w:val="22"/>
                <w:szCs w:val="22"/>
              </w:rPr>
            </w:pPr>
            <w:r w:rsidRPr="009F7E01">
              <w:rPr>
                <w:color w:val="000000" w:themeColor="text1"/>
                <w:sz w:val="22"/>
                <w:szCs w:val="22"/>
              </w:rPr>
              <w:t>15</w:t>
            </w:r>
          </w:p>
        </w:tc>
        <w:tc>
          <w:tcPr>
            <w:tcW w:w="1440" w:type="dxa"/>
            <w:shd w:val="clear" w:color="auto" w:fill="auto"/>
          </w:tcPr>
          <w:p w:rsidR="008754A6" w:rsidRPr="009F7E01" w:rsidRDefault="001D424D" w:rsidP="005845CC">
            <w:pPr>
              <w:rPr>
                <w:color w:val="000000" w:themeColor="text1"/>
                <w:sz w:val="22"/>
                <w:szCs w:val="22"/>
              </w:rPr>
            </w:pPr>
            <w:r>
              <w:rPr>
                <w:color w:val="000000" w:themeColor="text1"/>
                <w:sz w:val="22"/>
                <w:szCs w:val="22"/>
              </w:rPr>
              <w:t>11/3 &amp; 11/5</w:t>
            </w:r>
          </w:p>
        </w:tc>
        <w:tc>
          <w:tcPr>
            <w:tcW w:w="7128" w:type="dxa"/>
            <w:shd w:val="clear" w:color="auto" w:fill="auto"/>
          </w:tcPr>
          <w:p w:rsidR="008754A6" w:rsidRDefault="001D424D" w:rsidP="005845CC">
            <w:r>
              <w:t>Peer edit argument essay</w:t>
            </w:r>
          </w:p>
          <w:p w:rsidR="001D424D" w:rsidRDefault="001D424D" w:rsidP="001D424D">
            <w:pPr>
              <w:spacing w:line="480" w:lineRule="auto"/>
            </w:pPr>
            <w:r>
              <w:rPr>
                <w:b/>
              </w:rPr>
              <w:t>Argument Essay due 11/5</w:t>
            </w:r>
            <w:r w:rsidRPr="00CA0E03">
              <w:rPr>
                <w:b/>
              </w:rPr>
              <w:t xml:space="preserve"> to Eagle Online</w:t>
            </w:r>
          </w:p>
          <w:p w:rsidR="001D424D" w:rsidRPr="009F7E01" w:rsidRDefault="001D424D" w:rsidP="005845CC">
            <w:pPr>
              <w:rPr>
                <w:color w:val="000000" w:themeColor="text1"/>
                <w:sz w:val="22"/>
                <w:szCs w:val="22"/>
              </w:rPr>
            </w:pPr>
          </w:p>
        </w:tc>
      </w:tr>
      <w:tr w:rsidR="008754A6" w:rsidRPr="009F7E01" w:rsidTr="00F846C1">
        <w:tc>
          <w:tcPr>
            <w:tcW w:w="1008" w:type="dxa"/>
            <w:shd w:val="clear" w:color="auto" w:fill="auto"/>
            <w:vAlign w:val="center"/>
          </w:tcPr>
          <w:p w:rsidR="008754A6" w:rsidRPr="009F7E01" w:rsidRDefault="008754A6" w:rsidP="005845CC">
            <w:pPr>
              <w:jc w:val="center"/>
              <w:rPr>
                <w:color w:val="000000" w:themeColor="text1"/>
                <w:sz w:val="22"/>
                <w:szCs w:val="22"/>
              </w:rPr>
            </w:pPr>
            <w:r w:rsidRPr="009F7E01">
              <w:rPr>
                <w:color w:val="000000" w:themeColor="text1"/>
                <w:sz w:val="22"/>
                <w:szCs w:val="22"/>
              </w:rPr>
              <w:t>16</w:t>
            </w:r>
          </w:p>
        </w:tc>
        <w:tc>
          <w:tcPr>
            <w:tcW w:w="1440" w:type="dxa"/>
            <w:shd w:val="clear" w:color="auto" w:fill="auto"/>
          </w:tcPr>
          <w:p w:rsidR="008754A6" w:rsidRPr="009F7E01" w:rsidRDefault="008A2C64" w:rsidP="005845CC">
            <w:pPr>
              <w:rPr>
                <w:color w:val="000000" w:themeColor="text1"/>
                <w:sz w:val="22"/>
                <w:szCs w:val="22"/>
              </w:rPr>
            </w:pPr>
            <w:r>
              <w:rPr>
                <w:color w:val="000000" w:themeColor="text1"/>
                <w:sz w:val="22"/>
                <w:szCs w:val="22"/>
              </w:rPr>
              <w:t>12/10</w:t>
            </w:r>
          </w:p>
        </w:tc>
        <w:tc>
          <w:tcPr>
            <w:tcW w:w="7128" w:type="dxa"/>
            <w:shd w:val="clear" w:color="auto" w:fill="auto"/>
          </w:tcPr>
          <w:p w:rsidR="008754A6" w:rsidRPr="009F7E01" w:rsidRDefault="008754A6" w:rsidP="005845CC">
            <w:pPr>
              <w:rPr>
                <w:color w:val="000000" w:themeColor="text1"/>
                <w:sz w:val="22"/>
                <w:szCs w:val="22"/>
              </w:rPr>
            </w:pPr>
            <w:r w:rsidRPr="009F7E01">
              <w:rPr>
                <w:color w:val="000000" w:themeColor="text1"/>
                <w:sz w:val="22"/>
                <w:szCs w:val="22"/>
              </w:rPr>
              <w:t>Final Exam</w:t>
            </w:r>
            <w:r w:rsidR="008A2C64">
              <w:rPr>
                <w:color w:val="000000" w:themeColor="text1"/>
                <w:sz w:val="22"/>
                <w:szCs w:val="22"/>
              </w:rPr>
              <w:t xml:space="preserve"> (11:00 a.m. – 1:00 p.m.)</w:t>
            </w:r>
          </w:p>
        </w:tc>
      </w:tr>
    </w:tbl>
    <w:p w:rsidR="008A2DBD" w:rsidRDefault="008A2DBD" w:rsidP="00B31581">
      <w:pPr>
        <w:pStyle w:val="Heading2"/>
      </w:pPr>
    </w:p>
    <w:p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rsidR="007A719A" w:rsidRDefault="003D51C1" w:rsidP="00B31581">
      <w:pPr>
        <w:pStyle w:val="Heading2"/>
      </w:pPr>
      <w:r w:rsidRPr="00A508B4">
        <w:lastRenderedPageBreak/>
        <w:t>Syllabus Modifications</w:t>
      </w:r>
    </w:p>
    <w:p w:rsidR="007A719A" w:rsidRPr="007A719A" w:rsidRDefault="007A719A" w:rsidP="007A719A"/>
    <w:p w:rsidR="003D51C1" w:rsidRDefault="003D51C1" w:rsidP="00D01FA0">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rsidR="007A719A" w:rsidRDefault="007A719A" w:rsidP="00D01FA0">
      <w:pPr>
        <w:rPr>
          <w:sz w:val="22"/>
          <w:szCs w:val="22"/>
        </w:rPr>
      </w:pPr>
    </w:p>
    <w:p w:rsidR="00D66A52" w:rsidRDefault="00D66A52" w:rsidP="007A719A">
      <w:pPr>
        <w:pStyle w:val="Heading1"/>
      </w:pPr>
      <w:r>
        <w:t xml:space="preserve">Instructor’s </w:t>
      </w:r>
      <w:r w:rsidR="00ED463B">
        <w:t>Policies</w:t>
      </w:r>
    </w:p>
    <w:p w:rsidR="007A719A" w:rsidRPr="007A719A" w:rsidRDefault="007A719A" w:rsidP="007A719A"/>
    <w:p w:rsidR="008A2DBD" w:rsidRDefault="0013115B" w:rsidP="00B31581">
      <w:pPr>
        <w:pStyle w:val="Heading2"/>
        <w:sectPr w:rsidR="008A2DBD" w:rsidSect="003D1A60">
          <w:type w:val="continuous"/>
          <w:pgSz w:w="12240" w:h="15840"/>
          <w:pgMar w:top="1080" w:right="720" w:bottom="720" w:left="1080" w:header="720" w:footer="566" w:gutter="0"/>
          <w:cols w:space="720"/>
          <w:docGrid w:linePitch="360"/>
        </w:sectPr>
      </w:pPr>
      <w:r>
        <w:t>Academic Integrity</w:t>
      </w:r>
      <w:r w:rsidR="00D66A52" w:rsidRPr="00A508B4">
        <w:t xml:space="preserve"> </w:t>
      </w:r>
    </w:p>
    <w:p w:rsidR="007A719A" w:rsidRDefault="007A719A" w:rsidP="005714B2">
      <w:pPr>
        <w:rPr>
          <w:sz w:val="22"/>
          <w:szCs w:val="22"/>
        </w:rPr>
      </w:pPr>
    </w:p>
    <w:p w:rsidR="005714B2" w:rsidRPr="00791607" w:rsidRDefault="005714B2" w:rsidP="005714B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rsidR="005714B2" w:rsidRDefault="009D7306" w:rsidP="005714B2">
      <w:pPr>
        <w:rPr>
          <w:sz w:val="22"/>
          <w:szCs w:val="22"/>
        </w:rPr>
      </w:pPr>
      <w:hyperlink r:id="rId30" w:history="1">
        <w:r w:rsidR="005714B2" w:rsidRPr="008D22C9">
          <w:rPr>
            <w:rStyle w:val="Hyperlink"/>
            <w:sz w:val="22"/>
            <w:szCs w:val="22"/>
          </w:rPr>
          <w:t>http://www.hccs.edu/about-hcc/procedures/student-rights-policies--procedures/student-procedures/</w:t>
        </w:r>
      </w:hyperlink>
      <w:r w:rsidR="005714B2">
        <w:rPr>
          <w:sz w:val="22"/>
          <w:szCs w:val="22"/>
        </w:rPr>
        <w:t xml:space="preserve"> </w:t>
      </w:r>
    </w:p>
    <w:p w:rsidR="008A2DBD" w:rsidRDefault="008A2DBD" w:rsidP="00C2651A">
      <w:pPr>
        <w:rPr>
          <w:color w:val="000000" w:themeColor="text1"/>
          <w:sz w:val="22"/>
          <w:szCs w:val="22"/>
        </w:rPr>
      </w:pPr>
    </w:p>
    <w:p w:rsidR="00E865AF" w:rsidRDefault="00E865AF" w:rsidP="00C2651A">
      <w:pPr>
        <w:rPr>
          <w:color w:val="000000" w:themeColor="text1"/>
          <w:sz w:val="22"/>
          <w:szCs w:val="22"/>
        </w:rPr>
      </w:pPr>
    </w:p>
    <w:p w:rsidR="00E865AF" w:rsidRPr="00C2651A" w:rsidRDefault="00E865AF" w:rsidP="00C2651A">
      <w:pPr>
        <w:rPr>
          <w:color w:val="000000" w:themeColor="text1"/>
          <w:sz w:val="22"/>
          <w:szCs w:val="22"/>
        </w:rPr>
        <w:sectPr w:rsidR="00E865AF" w:rsidRPr="00C2651A" w:rsidSect="003D1A60">
          <w:type w:val="continuous"/>
          <w:pgSz w:w="12240" w:h="15840"/>
          <w:pgMar w:top="1080" w:right="720" w:bottom="720" w:left="1080" w:header="720" w:footer="566" w:gutter="0"/>
          <w:cols w:space="720"/>
          <w:formProt w:val="0"/>
          <w:docGrid w:linePitch="360"/>
        </w:sectPr>
      </w:pPr>
      <w:r>
        <w:rPr>
          <w:color w:val="000000" w:themeColor="text1"/>
          <w:sz w:val="22"/>
          <w:szCs w:val="22"/>
        </w:rPr>
        <w:t xml:space="preserve">Plagiarism is a serious academic offense.  I strongly urge you to read about Scholastic Dishonesty and Violation of Academic Scholastic Dishonesty and Grievance in the Student Handbook.  Please be aware that all essays submitted to this class must be new original essays.  </w:t>
      </w:r>
      <w:r w:rsidR="005646AF">
        <w:rPr>
          <w:color w:val="000000" w:themeColor="text1"/>
          <w:sz w:val="22"/>
          <w:szCs w:val="22"/>
        </w:rPr>
        <w:t xml:space="preserve">Please be aware that you must do your own work.  Paying someone else to write your essay or buying an online essay is a breach of academic honesty and will result in your getting a 0 for the assignment.  </w:t>
      </w:r>
      <w:r>
        <w:rPr>
          <w:color w:val="000000" w:themeColor="text1"/>
          <w:sz w:val="22"/>
          <w:szCs w:val="22"/>
        </w:rPr>
        <w:t xml:space="preserve">Submitting an essay you have done for another course or in a previous section of English 1301 is a form of plagiarism.  You will be able to see your plagiarism reports on turnitin and will have ample opportunity to fix any problems.  Ideally, your plagiarism report </w:t>
      </w:r>
      <w:r w:rsidR="005646AF">
        <w:rPr>
          <w:color w:val="000000" w:themeColor="text1"/>
          <w:sz w:val="22"/>
          <w:szCs w:val="22"/>
        </w:rPr>
        <w:t xml:space="preserve">on your final draft </w:t>
      </w:r>
      <w:r>
        <w:rPr>
          <w:color w:val="000000" w:themeColor="text1"/>
          <w:sz w:val="22"/>
          <w:szCs w:val="22"/>
        </w:rPr>
        <w:t>should be at 0%, but due to idiosy</w:t>
      </w:r>
      <w:r w:rsidR="005646AF">
        <w:rPr>
          <w:color w:val="000000" w:themeColor="text1"/>
          <w:sz w:val="22"/>
          <w:szCs w:val="22"/>
        </w:rPr>
        <w:t xml:space="preserve">ncrasies inherent in turnitin, I will review plagiarism reports up to 12% on a case by case basis on final drafts.  Anything over 12% on a final submission, will automatically be given a 0 and cannot be rewritten.  If you are a chronic plagiarizer who submits multiple plagiarized essays, you will receive a grade of F for this course.  Please also be aware that the essays are weighted by different percentages so that a 0 on an essay worth 30% of your final grade can have serious consequences for your final grade in this course.  </w:t>
      </w:r>
    </w:p>
    <w:p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rsidR="009E7B70" w:rsidRDefault="00D66A52" w:rsidP="00B31581">
      <w:pPr>
        <w:pStyle w:val="Heading2"/>
        <w:sectPr w:rsidR="009E7B70" w:rsidSect="003D1A60">
          <w:type w:val="continuous"/>
          <w:pgSz w:w="12240" w:h="15840"/>
          <w:pgMar w:top="1080" w:right="720" w:bottom="720" w:left="1080" w:header="720" w:footer="566" w:gutter="0"/>
          <w:cols w:space="720"/>
          <w:docGrid w:linePitch="360"/>
        </w:sectPr>
      </w:pPr>
      <w:r>
        <w:lastRenderedPageBreak/>
        <w:t>Attendance Procedure</w:t>
      </w:r>
    </w:p>
    <w:p w:rsidR="001078BB" w:rsidRPr="001078BB" w:rsidRDefault="001078BB" w:rsidP="00D66A52">
      <w:pPr>
        <w:rPr>
          <w:bCs/>
          <w:color w:val="000000" w:themeColor="text1"/>
          <w:sz w:val="22"/>
          <w:szCs w:val="22"/>
        </w:rPr>
      </w:pPr>
    </w:p>
    <w:p w:rsidR="005845CC" w:rsidRDefault="005845CC" w:rsidP="005845CC">
      <w:pPr>
        <w:pStyle w:val="NormalWeb"/>
        <w:spacing w:before="0" w:after="0"/>
        <w:rPr>
          <w:rFonts w:cs="Arial"/>
          <w:sz w:val="22"/>
          <w:szCs w:val="22"/>
        </w:rPr>
      </w:pPr>
      <w:r w:rsidRPr="005845CC">
        <w:rPr>
          <w:rFonts w:cs="Arial"/>
          <w:sz w:val="22"/>
          <w:szCs w:val="22"/>
        </w:rPr>
        <w:t>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w:t>
      </w:r>
      <w:r w:rsidR="00B212E2">
        <w:rPr>
          <w:rFonts w:cs="Arial"/>
          <w:sz w:val="22"/>
          <w:szCs w:val="22"/>
        </w:rPr>
        <w:t xml:space="preserve"> If you start missing a lot of class, I will do an Early Alert on you, and you will be contacted by an adviser regarding your attendance.  </w:t>
      </w:r>
      <w:r w:rsidRPr="005845CC">
        <w:rPr>
          <w:rFonts w:cs="Arial"/>
          <w:sz w:val="22"/>
          <w:szCs w:val="22"/>
        </w:rPr>
        <w:t xml:space="preserve"> </w:t>
      </w:r>
      <w:r w:rsidR="00B212E2">
        <w:rPr>
          <w:rFonts w:cs="Arial"/>
          <w:sz w:val="22"/>
          <w:szCs w:val="22"/>
        </w:rPr>
        <w:t xml:space="preserve">If you </w:t>
      </w:r>
      <w:r w:rsidR="00B212E2">
        <w:rPr>
          <w:rFonts w:cs="Arial"/>
          <w:sz w:val="22"/>
          <w:szCs w:val="22"/>
        </w:rPr>
        <w:lastRenderedPageBreak/>
        <w:t xml:space="preserve">continue to have excessive absences, I encourage you to withdraw from the class; otherwise, I will withdraw you.  </w:t>
      </w:r>
      <w:r w:rsidRPr="005845CC">
        <w:rPr>
          <w:rFonts w:cs="Arial"/>
          <w:sz w:val="22"/>
          <w:szCs w:val="22"/>
        </w:rPr>
        <w:t xml:space="preserve">When you miss class, you are still responsible for what happens in class. Keep in mind that whatever the reason for your absence, you will still miss important course work. If you know you must be absent or if you have an emergency, let me know </w:t>
      </w:r>
      <w:r w:rsidRPr="005845CC">
        <w:rPr>
          <w:rFonts w:cs="Arial"/>
          <w:b/>
          <w:sz w:val="22"/>
          <w:szCs w:val="22"/>
        </w:rPr>
        <w:t>before</w:t>
      </w:r>
      <w:r w:rsidRPr="005845CC">
        <w:rPr>
          <w:rFonts w:cs="Arial"/>
          <w:sz w:val="22"/>
          <w:szCs w:val="22"/>
        </w:rPr>
        <w:t xml:space="preserve"> </w:t>
      </w:r>
      <w:r w:rsidRPr="005845CC">
        <w:rPr>
          <w:rFonts w:cs="Arial"/>
          <w:b/>
          <w:sz w:val="22"/>
          <w:szCs w:val="22"/>
        </w:rPr>
        <w:t>class</w:t>
      </w:r>
      <w:r w:rsidRPr="005845CC">
        <w:rPr>
          <w:rFonts w:cs="Arial"/>
          <w:sz w:val="22"/>
          <w:szCs w:val="22"/>
        </w:rPr>
        <w:t xml:space="preserve"> and make plans to meet with</w:t>
      </w:r>
      <w:r>
        <w:rPr>
          <w:rFonts w:cs="Arial"/>
          <w:sz w:val="22"/>
          <w:szCs w:val="22"/>
        </w:rPr>
        <w:t xml:space="preserve"> me in office hours. If you do not come to class before the official day of record which is </w:t>
      </w:r>
      <w:r>
        <w:rPr>
          <w:rFonts w:cs="Arial"/>
          <w:b/>
          <w:sz w:val="22"/>
          <w:szCs w:val="22"/>
        </w:rPr>
        <w:t xml:space="preserve">September 9, 2019 </w:t>
      </w:r>
      <w:r w:rsidRPr="005845CC">
        <w:rPr>
          <w:rFonts w:cs="Arial"/>
          <w:sz w:val="22"/>
          <w:szCs w:val="22"/>
        </w:rPr>
        <w:t>for this semester</w:t>
      </w:r>
      <w:r>
        <w:rPr>
          <w:rFonts w:cs="Arial"/>
          <w:sz w:val="22"/>
          <w:szCs w:val="22"/>
        </w:rPr>
        <w:t xml:space="preserve">, you will </w:t>
      </w:r>
      <w:r w:rsidRPr="005845CC">
        <w:rPr>
          <w:rFonts w:cs="Arial"/>
          <w:sz w:val="22"/>
          <w:szCs w:val="22"/>
        </w:rPr>
        <w:t>be automatically withdrawn from the course.</w:t>
      </w:r>
    </w:p>
    <w:p w:rsidR="00B212E2" w:rsidRDefault="00B212E2" w:rsidP="005845CC">
      <w:pPr>
        <w:pStyle w:val="NormalWeb"/>
        <w:spacing w:before="0" w:after="0"/>
        <w:rPr>
          <w:rFonts w:cs="Arial"/>
          <w:sz w:val="22"/>
          <w:szCs w:val="22"/>
        </w:rPr>
      </w:pPr>
    </w:p>
    <w:p w:rsidR="00B212E2" w:rsidRPr="00B212E2" w:rsidRDefault="00B212E2" w:rsidP="00B212E2">
      <w:pPr>
        <w:rPr>
          <w:rFonts w:cs="Arial"/>
          <w:sz w:val="22"/>
          <w:szCs w:val="22"/>
        </w:rPr>
      </w:pPr>
      <w:r w:rsidRPr="00B212E2">
        <w:rPr>
          <w:rFonts w:cs="Arial"/>
          <w:sz w:val="22"/>
          <w:szCs w:val="22"/>
        </w:rPr>
        <w:t>Students who stop attending class</w:t>
      </w:r>
      <w:r w:rsidR="0000236F">
        <w:rPr>
          <w:rFonts w:cs="Arial"/>
          <w:sz w:val="22"/>
          <w:szCs w:val="22"/>
        </w:rPr>
        <w:t xml:space="preserve"> or who stop actively participating </w:t>
      </w:r>
      <w:r w:rsidRPr="00B212E2">
        <w:rPr>
          <w:rFonts w:cs="Arial"/>
          <w:sz w:val="22"/>
          <w:szCs w:val="22"/>
        </w:rPr>
        <w:t>and do not withdraw themselves prior to the withdrawal deadline</w:t>
      </w:r>
      <w:r>
        <w:rPr>
          <w:rFonts w:cs="Arial"/>
          <w:sz w:val="22"/>
          <w:szCs w:val="22"/>
        </w:rPr>
        <w:t xml:space="preserve"> of </w:t>
      </w:r>
      <w:r>
        <w:rPr>
          <w:rFonts w:cs="Arial"/>
          <w:b/>
          <w:sz w:val="22"/>
          <w:szCs w:val="22"/>
        </w:rPr>
        <w:t>November 1, 2019</w:t>
      </w:r>
      <w:r w:rsidRPr="00B212E2">
        <w:rPr>
          <w:rFonts w:cs="Arial"/>
          <w:sz w:val="22"/>
          <w:szCs w:val="22"/>
        </w:rPr>
        <w:t xml:space="preserve"> may either be dropped by their professor for excessive absences or b</w:t>
      </w:r>
      <w:r w:rsidR="0000236F">
        <w:rPr>
          <w:rFonts w:cs="Arial"/>
          <w:sz w:val="22"/>
          <w:szCs w:val="22"/>
        </w:rPr>
        <w:t xml:space="preserve">e assigned the final grade of </w:t>
      </w:r>
      <w:r w:rsidR="0000236F">
        <w:rPr>
          <w:rFonts w:cs="Arial"/>
          <w:b/>
          <w:sz w:val="22"/>
          <w:szCs w:val="22"/>
        </w:rPr>
        <w:t>FX</w:t>
      </w:r>
      <w:r w:rsidRPr="00B212E2">
        <w:rPr>
          <w:rFonts w:cs="Arial"/>
          <w:sz w:val="22"/>
          <w:szCs w:val="22"/>
        </w:rPr>
        <w:t xml:space="preserve"> at the end of the semester. Students who stop attending classes or who stop actively participating in cl</w:t>
      </w:r>
      <w:r w:rsidR="0000236F">
        <w:rPr>
          <w:rFonts w:cs="Arial"/>
          <w:sz w:val="22"/>
          <w:szCs w:val="22"/>
        </w:rPr>
        <w:t xml:space="preserve">asses will receive a grade of </w:t>
      </w:r>
      <w:r w:rsidR="0000236F">
        <w:rPr>
          <w:rFonts w:cs="Arial"/>
          <w:b/>
          <w:sz w:val="22"/>
          <w:szCs w:val="22"/>
        </w:rPr>
        <w:t>FX</w:t>
      </w:r>
      <w:r w:rsidRPr="00B212E2">
        <w:rPr>
          <w:rFonts w:cs="Arial"/>
          <w:sz w:val="22"/>
          <w:szCs w:val="22"/>
        </w:rPr>
        <w:t xml:space="preserve">, as </w:t>
      </w:r>
      <w:r w:rsidR="0000236F">
        <w:rPr>
          <w:rFonts w:cs="Arial"/>
          <w:sz w:val="22"/>
          <w:szCs w:val="22"/>
        </w:rPr>
        <w:t xml:space="preserve">compared to an earned grade of </w:t>
      </w:r>
      <w:r w:rsidR="0000236F">
        <w:rPr>
          <w:rFonts w:cs="Arial"/>
          <w:b/>
          <w:sz w:val="22"/>
          <w:szCs w:val="22"/>
        </w:rPr>
        <w:t>F</w:t>
      </w:r>
      <w:r w:rsidRPr="00B212E2">
        <w:rPr>
          <w:rFonts w:cs="Arial"/>
          <w:sz w:val="22"/>
          <w:szCs w:val="22"/>
        </w:rPr>
        <w:t xml:space="preserve">, which is due to poor </w:t>
      </w:r>
      <w:r w:rsidR="0000236F">
        <w:rPr>
          <w:rFonts w:cs="Arial"/>
          <w:sz w:val="22"/>
          <w:szCs w:val="22"/>
        </w:rPr>
        <w:t xml:space="preserve">performance. </w:t>
      </w:r>
    </w:p>
    <w:p w:rsidR="00B212E2" w:rsidRPr="00B212E2" w:rsidRDefault="00B212E2" w:rsidP="00B212E2">
      <w:pPr>
        <w:rPr>
          <w:rFonts w:cs="Arial"/>
          <w:sz w:val="22"/>
          <w:szCs w:val="22"/>
        </w:rPr>
      </w:pPr>
    </w:p>
    <w:p w:rsidR="00B212E2" w:rsidRPr="00B212E2" w:rsidRDefault="00B212E2" w:rsidP="00B212E2">
      <w:pPr>
        <w:rPr>
          <w:rFonts w:cs="Arial"/>
          <w:sz w:val="22"/>
          <w:szCs w:val="22"/>
        </w:rPr>
      </w:pPr>
      <w:r w:rsidRPr="00B212E2">
        <w:rPr>
          <w:rFonts w:cs="Arial"/>
          <w:sz w:val="22"/>
          <w:szCs w:val="22"/>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B212E2" w:rsidRPr="00B212E2" w:rsidRDefault="00B212E2" w:rsidP="00B212E2">
      <w:pPr>
        <w:rPr>
          <w:rFonts w:cs="Arial"/>
          <w:sz w:val="22"/>
          <w:szCs w:val="22"/>
        </w:rPr>
      </w:pPr>
    </w:p>
    <w:p w:rsidR="0000236F" w:rsidRPr="006D788D" w:rsidRDefault="0000236F" w:rsidP="00B31581">
      <w:pPr>
        <w:pStyle w:val="Heading2"/>
      </w:pPr>
      <w:r w:rsidRPr="006D788D">
        <w:t>International Students</w:t>
      </w:r>
    </w:p>
    <w:p w:rsidR="006D788D" w:rsidRPr="006D788D" w:rsidRDefault="006D788D" w:rsidP="006D788D"/>
    <w:p w:rsidR="00B212E2" w:rsidRPr="00B212E2" w:rsidRDefault="00B212E2" w:rsidP="00B212E2">
      <w:pPr>
        <w:rPr>
          <w:rFonts w:cs="Arial"/>
          <w:sz w:val="22"/>
          <w:szCs w:val="22"/>
        </w:rPr>
      </w:pPr>
      <w:r w:rsidRPr="00B212E2">
        <w:rPr>
          <w:rFonts w:cs="Arial"/>
          <w:sz w:val="22"/>
          <w:szCs w:val="22"/>
        </w:rPr>
        <w:t>Receiving a W in a course may aff</w:t>
      </w:r>
      <w:r w:rsidR="0000236F">
        <w:rPr>
          <w:rFonts w:cs="Arial"/>
          <w:sz w:val="22"/>
          <w:szCs w:val="22"/>
        </w:rPr>
        <w:t>ect the status of your student v</w:t>
      </w:r>
      <w:r w:rsidRPr="00B212E2">
        <w:rPr>
          <w:rFonts w:cs="Arial"/>
          <w:sz w:val="22"/>
          <w:szCs w:val="22"/>
        </w:rPr>
        <w:t>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rsidR="005845CC" w:rsidRPr="005845CC" w:rsidRDefault="005845CC" w:rsidP="005845CC">
      <w:pPr>
        <w:pStyle w:val="NormalWeb"/>
        <w:spacing w:before="0" w:after="0"/>
        <w:rPr>
          <w:rFonts w:cs="Arial"/>
          <w:sz w:val="22"/>
          <w:szCs w:val="22"/>
        </w:rPr>
      </w:pPr>
      <w:r>
        <w:rPr>
          <w:rFonts w:cs="Arial"/>
          <w:sz w:val="22"/>
          <w:szCs w:val="22"/>
        </w:rPr>
        <w:t xml:space="preserve"> </w:t>
      </w:r>
    </w:p>
    <w:p w:rsidR="00D66A52" w:rsidRDefault="00D66A52" w:rsidP="00D66A52">
      <w:pPr>
        <w:rPr>
          <w:sz w:val="22"/>
          <w:szCs w:val="22"/>
        </w:rPr>
      </w:pPr>
    </w:p>
    <w:p w:rsidR="009E7B70" w:rsidRDefault="009E7B70" w:rsidP="00B31581">
      <w:pPr>
        <w:pStyle w:val="Heading2"/>
        <w:sectPr w:rsidR="009E7B70" w:rsidSect="003D1A60">
          <w:type w:val="continuous"/>
          <w:pgSz w:w="12240" w:h="15840"/>
          <w:pgMar w:top="1080" w:right="720" w:bottom="720" w:left="1080" w:header="720" w:footer="566" w:gutter="0"/>
          <w:cols w:space="720"/>
          <w:formProt w:val="0"/>
          <w:docGrid w:linePitch="360"/>
        </w:sectPr>
      </w:pPr>
    </w:p>
    <w:p w:rsidR="009E7B70" w:rsidRDefault="00D66A52" w:rsidP="00B31581">
      <w:pPr>
        <w:pStyle w:val="Heading2"/>
        <w:sectPr w:rsidR="009E7B70" w:rsidSect="003D1A60">
          <w:type w:val="continuous"/>
          <w:pgSz w:w="12240" w:h="15840"/>
          <w:pgMar w:top="1080" w:right="720" w:bottom="720" w:left="1080" w:header="720" w:footer="566" w:gutter="0"/>
          <w:cols w:space="720"/>
          <w:docGrid w:linePitch="360"/>
        </w:sectPr>
      </w:pPr>
      <w:r>
        <w:lastRenderedPageBreak/>
        <w:t>Student Conduct</w:t>
      </w:r>
    </w:p>
    <w:p w:rsidR="007A719A" w:rsidRDefault="007A719A" w:rsidP="00220987">
      <w:pPr>
        <w:shd w:val="clear" w:color="auto" w:fill="FFFFFF" w:themeFill="background1"/>
        <w:rPr>
          <w:b/>
          <w:color w:val="000000" w:themeColor="text1"/>
          <w:sz w:val="22"/>
          <w:szCs w:val="22"/>
        </w:rPr>
      </w:pPr>
    </w:p>
    <w:p w:rsidR="00D66A52" w:rsidRDefault="00E72923" w:rsidP="00220987">
      <w:pPr>
        <w:shd w:val="clear" w:color="auto" w:fill="FFFFFF" w:themeFill="background1"/>
        <w:rPr>
          <w:bCs/>
          <w:color w:val="000000" w:themeColor="text1"/>
          <w:sz w:val="22"/>
          <w:szCs w:val="22"/>
        </w:rPr>
      </w:pPr>
      <w:r>
        <w:rPr>
          <w:bCs/>
          <w:color w:val="000000" w:themeColor="text1"/>
          <w:sz w:val="22"/>
          <w:szCs w:val="22"/>
        </w:rPr>
        <w:t xml:space="preserve">All HCC classes are comprised of students from a variety of ethnic, social, religious, and racial backgrounds.  Both students and instructors hold views on social and political topics that may be brought up in class through class discussions, writing assignments, or assigned readings.  While you may not agree with someone else’s views, you are expected to be respectful of their right to hold divergent views.  Swearing, threats, violence, </w:t>
      </w:r>
      <w:r w:rsidR="00DA3517">
        <w:rPr>
          <w:bCs/>
          <w:color w:val="000000" w:themeColor="text1"/>
          <w:sz w:val="22"/>
          <w:szCs w:val="22"/>
        </w:rPr>
        <w:t>disrespectful behavior, and other disruptions</w:t>
      </w:r>
      <w:r>
        <w:rPr>
          <w:bCs/>
          <w:color w:val="000000" w:themeColor="text1"/>
          <w:sz w:val="22"/>
          <w:szCs w:val="22"/>
        </w:rPr>
        <w:t xml:space="preserve"> will not be tolerated in this class.  </w:t>
      </w:r>
      <w:r w:rsidR="00DA3517">
        <w:rPr>
          <w:bCs/>
          <w:color w:val="000000" w:themeColor="text1"/>
          <w:sz w:val="22"/>
          <w:szCs w:val="22"/>
        </w:rPr>
        <w:t xml:space="preserve">If you exhibit any of the above mentioned behaviors, you will be asked to leave the class for the remainder of the class.  If you refuse to do so, the police will be called to escort you out of the classroom.  Repeated disruptive behavior may cause you to be expelled from the college.  </w:t>
      </w:r>
    </w:p>
    <w:p w:rsidR="00DA3517" w:rsidRDefault="00DA3517" w:rsidP="00220987">
      <w:pPr>
        <w:shd w:val="clear" w:color="auto" w:fill="FFFFFF" w:themeFill="background1"/>
        <w:rPr>
          <w:bCs/>
          <w:color w:val="000000" w:themeColor="text1"/>
          <w:sz w:val="22"/>
          <w:szCs w:val="22"/>
        </w:rPr>
      </w:pPr>
    </w:p>
    <w:p w:rsidR="00DA3517" w:rsidRPr="009F7E01" w:rsidRDefault="00DA3517" w:rsidP="00220987">
      <w:pPr>
        <w:shd w:val="clear" w:color="auto" w:fill="FFFFFF" w:themeFill="background1"/>
        <w:rPr>
          <w:color w:val="000000" w:themeColor="text1"/>
          <w:sz w:val="22"/>
          <w:szCs w:val="22"/>
        </w:rPr>
      </w:pPr>
      <w:r>
        <w:rPr>
          <w:bCs/>
          <w:color w:val="000000" w:themeColor="text1"/>
          <w:sz w:val="22"/>
          <w:szCs w:val="22"/>
        </w:rPr>
        <w:t xml:space="preserve">I know that we all live in Houston, and sometimes we are late due to traffic or other unforeseen incidents.  If you are late, please come into the class quietly and take a seat.  If you want to talk to me about why you were late, you can do so after the class has ended.  </w:t>
      </w:r>
    </w:p>
    <w:p w:rsidR="00D66A52" w:rsidRDefault="00D66A52" w:rsidP="00D66A52">
      <w:pPr>
        <w:rPr>
          <w:sz w:val="22"/>
          <w:szCs w:val="22"/>
        </w:rPr>
      </w:pPr>
    </w:p>
    <w:p w:rsidR="005714B2" w:rsidRDefault="00D66A52" w:rsidP="00B31581">
      <w:pPr>
        <w:pStyle w:val="Heading2"/>
      </w:pPr>
      <w:r>
        <w:t>Instructor</w:t>
      </w:r>
      <w:r w:rsidR="006D788D">
        <w:t>’s Course-Specific Information</w:t>
      </w:r>
    </w:p>
    <w:p w:rsidR="006D788D" w:rsidRDefault="006D788D" w:rsidP="006D788D"/>
    <w:p w:rsidR="006D788D" w:rsidRDefault="006D788D" w:rsidP="006D788D">
      <w:pPr>
        <w:jc w:val="both"/>
        <w:rPr>
          <w:b/>
        </w:rPr>
      </w:pPr>
    </w:p>
    <w:p w:rsidR="006D788D" w:rsidRDefault="006D788D" w:rsidP="00B31581">
      <w:pPr>
        <w:pStyle w:val="Heading2"/>
      </w:pPr>
      <w:r>
        <w:t>Paper Policy</w:t>
      </w:r>
    </w:p>
    <w:p w:rsidR="006D788D" w:rsidRPr="006D788D" w:rsidRDefault="006D788D" w:rsidP="006D788D"/>
    <w:p w:rsidR="006D788D" w:rsidRDefault="006D788D" w:rsidP="006D788D">
      <w:pPr>
        <w:jc w:val="both"/>
        <w:rPr>
          <w:b/>
          <w:sz w:val="22"/>
          <w:szCs w:val="22"/>
        </w:rPr>
      </w:pPr>
      <w:r w:rsidRPr="006D788D">
        <w:rPr>
          <w:sz w:val="22"/>
          <w:szCs w:val="22"/>
        </w:rPr>
        <w:t xml:space="preserve">All work, unless otherwise stated, must be typed, double-spaced, with one inch margins, 12 pt. font.  Your last name and page number should be placed in the upper right hand corner of all pages except the first page.  The first page should include your complete name, date, course/meeting time, and name of assignment.  Centered should be an original title for your work.  Also, save all of your work on flash drive so that you have a copy for yourself.  Always make a back up.  Always format your flash drives if you plan on printing them out here.  Do not wait until the last minute to do this as there can be unexpected problems.  </w:t>
      </w:r>
      <w:r w:rsidRPr="006D788D">
        <w:rPr>
          <w:b/>
          <w:sz w:val="22"/>
          <w:szCs w:val="22"/>
        </w:rPr>
        <w:t>I will not accept inability to load a paper into turnitin as an excuse for a late paper.</w:t>
      </w:r>
    </w:p>
    <w:p w:rsidR="006D788D" w:rsidRDefault="006D788D" w:rsidP="006D788D">
      <w:pPr>
        <w:jc w:val="both"/>
        <w:rPr>
          <w:b/>
          <w:sz w:val="22"/>
          <w:szCs w:val="22"/>
        </w:rPr>
      </w:pPr>
    </w:p>
    <w:p w:rsidR="006D788D" w:rsidRDefault="006D788D" w:rsidP="006D788D">
      <w:pPr>
        <w:jc w:val="both"/>
        <w:rPr>
          <w:b/>
        </w:rPr>
      </w:pPr>
    </w:p>
    <w:p w:rsidR="006D788D" w:rsidRDefault="006D788D" w:rsidP="00B31581">
      <w:pPr>
        <w:pStyle w:val="Heading2"/>
      </w:pPr>
      <w:r>
        <w:t>Late Paper Pol</w:t>
      </w:r>
      <w:r w:rsidR="00B31581">
        <w:t>icy</w:t>
      </w:r>
    </w:p>
    <w:p w:rsidR="006D788D" w:rsidRPr="00B31581" w:rsidRDefault="006D788D" w:rsidP="006D788D">
      <w:pPr>
        <w:rPr>
          <w:sz w:val="22"/>
          <w:szCs w:val="22"/>
        </w:rPr>
      </w:pPr>
    </w:p>
    <w:p w:rsidR="00B31581" w:rsidRDefault="006D788D" w:rsidP="006D788D">
      <w:pPr>
        <w:jc w:val="both"/>
        <w:rPr>
          <w:sz w:val="22"/>
          <w:szCs w:val="22"/>
        </w:rPr>
      </w:pPr>
      <w:r w:rsidRPr="00B31581">
        <w:rPr>
          <w:b/>
          <w:sz w:val="22"/>
          <w:szCs w:val="22"/>
        </w:rPr>
        <w:t>I will not accept inability to load a paper into turnitin as an excuse for a late paper</w:t>
      </w:r>
      <w:r>
        <w:rPr>
          <w:b/>
        </w:rPr>
        <w:t>.</w:t>
      </w:r>
      <w:r w:rsidR="00B31581">
        <w:rPr>
          <w:b/>
        </w:rPr>
        <w:t xml:space="preserve"> </w:t>
      </w:r>
      <w:r w:rsidR="00B31581">
        <w:rPr>
          <w:sz w:val="22"/>
          <w:szCs w:val="22"/>
        </w:rPr>
        <w:t xml:space="preserve">Do not wait until the last minute to try to submit your paper to turnitin.  It takes turnitin a few minutes to run the plagiarism report, so if you wait until the last minute turnitin may close before your paper can be run through the report.  It is best to submit your paper at least 10 minutes before turnitin will close.  </w:t>
      </w:r>
    </w:p>
    <w:p w:rsidR="00B31581" w:rsidRDefault="00B31581" w:rsidP="006D788D">
      <w:pPr>
        <w:jc w:val="both"/>
        <w:rPr>
          <w:sz w:val="22"/>
          <w:szCs w:val="22"/>
        </w:rPr>
      </w:pPr>
    </w:p>
    <w:p w:rsidR="00B31581" w:rsidRDefault="00B31581" w:rsidP="00B31581">
      <w:pPr>
        <w:pStyle w:val="Heading2"/>
      </w:pPr>
      <w:r>
        <w:t>Textbooks and Online Access</w:t>
      </w:r>
    </w:p>
    <w:p w:rsidR="00B31581" w:rsidRDefault="00B31581" w:rsidP="00B31581"/>
    <w:p w:rsidR="00B31581" w:rsidRDefault="00B31581" w:rsidP="00B31581"/>
    <w:p w:rsidR="00B31581" w:rsidRPr="00B31581" w:rsidRDefault="00B31581" w:rsidP="00B31581">
      <w:pPr>
        <w:rPr>
          <w:sz w:val="22"/>
          <w:szCs w:val="22"/>
        </w:rPr>
      </w:pPr>
      <w:r>
        <w:rPr>
          <w:sz w:val="22"/>
          <w:szCs w:val="22"/>
        </w:rPr>
        <w:t>I will give you a week to get your textbooks and to have logged on and completed an assignment on Inquisitive or one of the tutorials.  If you have not done so after one week, I will do an Early Alert on you and continue doing them until you have the book and have done some online work.  Your success in this course depends on your having a book and completing the course requirements.  Failure to do so will result in certain failure in this course.</w:t>
      </w:r>
    </w:p>
    <w:p w:rsidR="00B31581" w:rsidRDefault="00B31581" w:rsidP="00B31581">
      <w:pPr>
        <w:pStyle w:val="Heading2"/>
      </w:pPr>
    </w:p>
    <w:p w:rsidR="006D788D" w:rsidRPr="008D31BC" w:rsidRDefault="00B31581" w:rsidP="00B31581">
      <w:pPr>
        <w:pStyle w:val="Heading2"/>
      </w:pPr>
      <w:r>
        <w:t xml:space="preserve"> </w:t>
      </w:r>
    </w:p>
    <w:p w:rsidR="006D788D" w:rsidRPr="006D788D" w:rsidRDefault="006D788D" w:rsidP="006D788D">
      <w:pPr>
        <w:jc w:val="both"/>
        <w:rPr>
          <w:b/>
          <w:sz w:val="22"/>
          <w:szCs w:val="22"/>
        </w:rPr>
      </w:pPr>
    </w:p>
    <w:p w:rsidR="006D788D" w:rsidRPr="006D788D" w:rsidRDefault="006D788D" w:rsidP="006D788D"/>
    <w:p w:rsidR="007A719A" w:rsidRDefault="007A719A" w:rsidP="005714B2">
      <w:pPr>
        <w:pStyle w:val="BodyText"/>
        <w:rPr>
          <w:color w:val="000000" w:themeColor="text1"/>
          <w:sz w:val="22"/>
          <w:szCs w:val="22"/>
        </w:rPr>
      </w:pPr>
    </w:p>
    <w:p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rsidR="000025CB" w:rsidRPr="000F6631" w:rsidRDefault="000025CB" w:rsidP="00D01FA0">
      <w:pPr>
        <w:rPr>
          <w:sz w:val="22"/>
          <w:szCs w:val="22"/>
        </w:rPr>
      </w:pPr>
    </w:p>
    <w:p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rsidR="000C2123" w:rsidRDefault="00D66A52" w:rsidP="00C65FB6">
      <w:pPr>
        <w:pStyle w:val="Heading1"/>
      </w:pPr>
      <w:r>
        <w:lastRenderedPageBreak/>
        <w:t>HCC Policies</w:t>
      </w:r>
    </w:p>
    <w:p w:rsidR="007A719A" w:rsidRPr="007A719A" w:rsidRDefault="007A719A" w:rsidP="007A719A"/>
    <w:p w:rsidR="000C2123" w:rsidRDefault="000C2123" w:rsidP="000C2123">
      <w:pPr>
        <w:rPr>
          <w:sz w:val="22"/>
          <w:szCs w:val="22"/>
        </w:rPr>
      </w:pPr>
      <w:r>
        <w:rPr>
          <w:sz w:val="22"/>
          <w:szCs w:val="22"/>
        </w:rPr>
        <w:t xml:space="preserve">Here’s the link to the HCC Student Handbook </w:t>
      </w:r>
      <w:hyperlink r:id="rId31"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rsidR="00FB4E15" w:rsidRDefault="00FB4E15" w:rsidP="000C2123">
      <w:pPr>
        <w:rPr>
          <w:sz w:val="22"/>
          <w:szCs w:val="22"/>
        </w:rPr>
      </w:pPr>
    </w:p>
    <w:p w:rsidR="00FB4E15" w:rsidRPr="00C42C88" w:rsidRDefault="00FB4E15" w:rsidP="00C42C88">
      <w:pPr>
        <w:pStyle w:val="ListParagraph"/>
        <w:numPr>
          <w:ilvl w:val="0"/>
          <w:numId w:val="18"/>
        </w:numPr>
        <w:rPr>
          <w:sz w:val="22"/>
          <w:szCs w:val="22"/>
        </w:rPr>
      </w:pPr>
      <w:r w:rsidRPr="00C42C88">
        <w:rPr>
          <w:sz w:val="22"/>
          <w:szCs w:val="22"/>
        </w:rPr>
        <w:t>Academic Information</w:t>
      </w:r>
    </w:p>
    <w:p w:rsidR="00FB4E15" w:rsidRPr="00C42C88" w:rsidRDefault="00FB4E15" w:rsidP="00C42C88">
      <w:pPr>
        <w:pStyle w:val="ListParagraph"/>
        <w:numPr>
          <w:ilvl w:val="0"/>
          <w:numId w:val="18"/>
        </w:numPr>
        <w:rPr>
          <w:sz w:val="22"/>
          <w:szCs w:val="22"/>
        </w:rPr>
      </w:pPr>
      <w:r w:rsidRPr="00C42C88">
        <w:rPr>
          <w:sz w:val="22"/>
          <w:szCs w:val="22"/>
        </w:rPr>
        <w:t>Academic Support</w:t>
      </w:r>
    </w:p>
    <w:p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rsidR="00FB4E15" w:rsidRPr="00C42C88" w:rsidRDefault="00FB4E15" w:rsidP="00C42C88">
      <w:pPr>
        <w:pStyle w:val="ListParagraph"/>
        <w:numPr>
          <w:ilvl w:val="0"/>
          <w:numId w:val="18"/>
        </w:numPr>
        <w:rPr>
          <w:sz w:val="22"/>
          <w:szCs w:val="22"/>
        </w:rPr>
      </w:pPr>
      <w:r w:rsidRPr="00C42C88">
        <w:rPr>
          <w:sz w:val="22"/>
          <w:szCs w:val="22"/>
        </w:rPr>
        <w:t>Career Planning and Job Search</w:t>
      </w:r>
    </w:p>
    <w:p w:rsidR="00FB4E15" w:rsidRPr="00C42C88" w:rsidRDefault="00FB4E15" w:rsidP="00C42C88">
      <w:pPr>
        <w:pStyle w:val="ListParagraph"/>
        <w:numPr>
          <w:ilvl w:val="0"/>
          <w:numId w:val="18"/>
        </w:numPr>
        <w:rPr>
          <w:sz w:val="22"/>
          <w:szCs w:val="22"/>
        </w:rPr>
      </w:pPr>
      <w:r w:rsidRPr="00C42C88">
        <w:rPr>
          <w:sz w:val="22"/>
          <w:szCs w:val="22"/>
        </w:rPr>
        <w:t>Childcare</w:t>
      </w:r>
    </w:p>
    <w:p w:rsidR="00FB4E15" w:rsidRPr="00C42C88" w:rsidRDefault="00FB4E15" w:rsidP="00C42C88">
      <w:pPr>
        <w:pStyle w:val="ListParagraph"/>
        <w:numPr>
          <w:ilvl w:val="0"/>
          <w:numId w:val="18"/>
        </w:numPr>
        <w:rPr>
          <w:sz w:val="22"/>
          <w:szCs w:val="22"/>
        </w:rPr>
      </w:pPr>
      <w:r w:rsidRPr="00C42C88">
        <w:rPr>
          <w:sz w:val="22"/>
          <w:szCs w:val="22"/>
        </w:rPr>
        <w:t>disAbility Support Services</w:t>
      </w:r>
    </w:p>
    <w:p w:rsidR="00FB4E15" w:rsidRPr="00C42C88" w:rsidRDefault="00FB4E15" w:rsidP="00C42C88">
      <w:pPr>
        <w:pStyle w:val="ListParagraph"/>
        <w:numPr>
          <w:ilvl w:val="0"/>
          <w:numId w:val="18"/>
        </w:numPr>
        <w:rPr>
          <w:sz w:val="22"/>
          <w:szCs w:val="22"/>
        </w:rPr>
      </w:pPr>
      <w:r w:rsidRPr="00C42C88">
        <w:rPr>
          <w:sz w:val="22"/>
          <w:szCs w:val="22"/>
        </w:rPr>
        <w:t>Electronic Devices</w:t>
      </w:r>
    </w:p>
    <w:p w:rsidR="00FB4E15" w:rsidRPr="00C42C88" w:rsidRDefault="00FB4E15" w:rsidP="00C42C88">
      <w:pPr>
        <w:pStyle w:val="ListParagraph"/>
        <w:numPr>
          <w:ilvl w:val="0"/>
          <w:numId w:val="18"/>
        </w:numPr>
        <w:rPr>
          <w:sz w:val="22"/>
          <w:szCs w:val="22"/>
        </w:rPr>
      </w:pPr>
      <w:r w:rsidRPr="00C42C88">
        <w:rPr>
          <w:sz w:val="22"/>
          <w:szCs w:val="22"/>
        </w:rPr>
        <w:t>Equal Educational Opportunity</w:t>
      </w:r>
    </w:p>
    <w:p w:rsidR="00FB4E15" w:rsidRPr="00C42C88" w:rsidRDefault="00FB4E15" w:rsidP="00C42C88">
      <w:pPr>
        <w:pStyle w:val="ListParagraph"/>
        <w:numPr>
          <w:ilvl w:val="0"/>
          <w:numId w:val="18"/>
        </w:numPr>
        <w:rPr>
          <w:sz w:val="22"/>
          <w:szCs w:val="22"/>
        </w:rPr>
      </w:pPr>
      <w:r w:rsidRPr="00C42C88">
        <w:rPr>
          <w:sz w:val="22"/>
          <w:szCs w:val="22"/>
        </w:rPr>
        <w:t>Financial Aid TV (FATV)</w:t>
      </w:r>
    </w:p>
    <w:p w:rsidR="00FB4E15" w:rsidRPr="00C42C88" w:rsidRDefault="00FB4E15" w:rsidP="00C42C88">
      <w:pPr>
        <w:pStyle w:val="ListParagraph"/>
        <w:numPr>
          <w:ilvl w:val="0"/>
          <w:numId w:val="18"/>
        </w:numPr>
        <w:rPr>
          <w:sz w:val="22"/>
          <w:szCs w:val="22"/>
        </w:rPr>
      </w:pPr>
      <w:r w:rsidRPr="00C42C88">
        <w:rPr>
          <w:sz w:val="22"/>
          <w:szCs w:val="22"/>
        </w:rPr>
        <w:t>General Student Complaints</w:t>
      </w:r>
    </w:p>
    <w:p w:rsidR="00FB4E15" w:rsidRPr="00C42C88" w:rsidRDefault="00FB4E15" w:rsidP="00C42C88">
      <w:pPr>
        <w:pStyle w:val="ListParagraph"/>
        <w:numPr>
          <w:ilvl w:val="0"/>
          <w:numId w:val="18"/>
        </w:numPr>
        <w:rPr>
          <w:sz w:val="22"/>
          <w:szCs w:val="22"/>
        </w:rPr>
      </w:pPr>
      <w:r w:rsidRPr="00C42C88">
        <w:rPr>
          <w:sz w:val="22"/>
          <w:szCs w:val="22"/>
        </w:rPr>
        <w:lastRenderedPageBreak/>
        <w:t>Grade of FX</w:t>
      </w:r>
    </w:p>
    <w:p w:rsidR="00C42C88" w:rsidRPr="00C42C88" w:rsidRDefault="00C42C88" w:rsidP="00C42C88">
      <w:pPr>
        <w:pStyle w:val="ListParagraph"/>
        <w:numPr>
          <w:ilvl w:val="0"/>
          <w:numId w:val="18"/>
        </w:numPr>
        <w:rPr>
          <w:sz w:val="22"/>
          <w:szCs w:val="22"/>
        </w:rPr>
      </w:pPr>
      <w:r w:rsidRPr="00C42C88">
        <w:rPr>
          <w:sz w:val="22"/>
          <w:szCs w:val="22"/>
        </w:rPr>
        <w:t>Incomplete Grades</w:t>
      </w:r>
    </w:p>
    <w:p w:rsidR="00C42C88" w:rsidRPr="00C42C88" w:rsidRDefault="00C42C88" w:rsidP="00C42C88">
      <w:pPr>
        <w:pStyle w:val="ListParagraph"/>
        <w:numPr>
          <w:ilvl w:val="0"/>
          <w:numId w:val="18"/>
        </w:numPr>
        <w:rPr>
          <w:sz w:val="22"/>
          <w:szCs w:val="22"/>
        </w:rPr>
      </w:pPr>
      <w:r w:rsidRPr="00C42C88">
        <w:rPr>
          <w:sz w:val="22"/>
          <w:szCs w:val="22"/>
        </w:rPr>
        <w:t>International Student Services</w:t>
      </w:r>
    </w:p>
    <w:p w:rsidR="00C42C88" w:rsidRPr="00C42C88" w:rsidRDefault="00C42C88" w:rsidP="00C42C88">
      <w:pPr>
        <w:pStyle w:val="ListParagraph"/>
        <w:numPr>
          <w:ilvl w:val="0"/>
          <w:numId w:val="18"/>
        </w:numPr>
        <w:rPr>
          <w:sz w:val="22"/>
          <w:szCs w:val="22"/>
        </w:rPr>
      </w:pPr>
      <w:r w:rsidRPr="00C42C88">
        <w:rPr>
          <w:sz w:val="22"/>
          <w:szCs w:val="22"/>
        </w:rPr>
        <w:t>Health Awareness</w:t>
      </w:r>
    </w:p>
    <w:p w:rsidR="00C42C88" w:rsidRPr="00C42C88" w:rsidRDefault="00C42C88" w:rsidP="00C42C88">
      <w:pPr>
        <w:pStyle w:val="ListParagraph"/>
        <w:numPr>
          <w:ilvl w:val="0"/>
          <w:numId w:val="18"/>
        </w:numPr>
        <w:rPr>
          <w:sz w:val="22"/>
          <w:szCs w:val="22"/>
        </w:rPr>
      </w:pPr>
      <w:r w:rsidRPr="00C42C88">
        <w:rPr>
          <w:sz w:val="22"/>
          <w:szCs w:val="22"/>
        </w:rPr>
        <w:t>Libraries/Bookstore</w:t>
      </w:r>
    </w:p>
    <w:p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rsidR="00C42C88" w:rsidRPr="00C42C88" w:rsidRDefault="00C42C88" w:rsidP="00C42C88">
      <w:pPr>
        <w:pStyle w:val="ListParagraph"/>
        <w:numPr>
          <w:ilvl w:val="0"/>
          <w:numId w:val="18"/>
        </w:numPr>
        <w:rPr>
          <w:sz w:val="22"/>
          <w:szCs w:val="22"/>
        </w:rPr>
      </w:pPr>
      <w:r w:rsidRPr="00C42C88">
        <w:rPr>
          <w:sz w:val="22"/>
          <w:szCs w:val="22"/>
        </w:rPr>
        <w:t>Student Life at HCC</w:t>
      </w:r>
    </w:p>
    <w:p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rsidR="00C42C88" w:rsidRPr="00C42C88" w:rsidRDefault="00C42C88" w:rsidP="00C42C88">
      <w:pPr>
        <w:pStyle w:val="ListParagraph"/>
        <w:numPr>
          <w:ilvl w:val="0"/>
          <w:numId w:val="18"/>
        </w:numPr>
        <w:rPr>
          <w:sz w:val="22"/>
          <w:szCs w:val="22"/>
        </w:rPr>
      </w:pPr>
      <w:r w:rsidRPr="00C42C88">
        <w:rPr>
          <w:sz w:val="22"/>
          <w:szCs w:val="22"/>
        </w:rPr>
        <w:t>Student Services</w:t>
      </w:r>
    </w:p>
    <w:p w:rsidR="00C42C88" w:rsidRPr="00C42C88" w:rsidRDefault="00C42C88" w:rsidP="00C42C88">
      <w:pPr>
        <w:pStyle w:val="ListParagraph"/>
        <w:numPr>
          <w:ilvl w:val="0"/>
          <w:numId w:val="18"/>
        </w:numPr>
        <w:rPr>
          <w:sz w:val="22"/>
          <w:szCs w:val="22"/>
        </w:rPr>
      </w:pPr>
      <w:r w:rsidRPr="00C42C88">
        <w:rPr>
          <w:sz w:val="22"/>
          <w:szCs w:val="22"/>
        </w:rPr>
        <w:t>Testing</w:t>
      </w:r>
    </w:p>
    <w:p w:rsidR="00C42C88" w:rsidRPr="00C42C88" w:rsidRDefault="00C42C88" w:rsidP="00C42C88">
      <w:pPr>
        <w:pStyle w:val="ListParagraph"/>
        <w:numPr>
          <w:ilvl w:val="0"/>
          <w:numId w:val="18"/>
        </w:numPr>
        <w:rPr>
          <w:sz w:val="22"/>
          <w:szCs w:val="22"/>
        </w:rPr>
      </w:pPr>
      <w:r w:rsidRPr="00C42C88">
        <w:rPr>
          <w:sz w:val="22"/>
          <w:szCs w:val="22"/>
        </w:rPr>
        <w:t>Transfer Planning</w:t>
      </w:r>
    </w:p>
    <w:p w:rsidR="00C42C88" w:rsidRPr="00C42C88" w:rsidRDefault="00C42C88" w:rsidP="00C42C88">
      <w:pPr>
        <w:pStyle w:val="ListParagraph"/>
        <w:numPr>
          <w:ilvl w:val="0"/>
          <w:numId w:val="18"/>
        </w:numPr>
        <w:rPr>
          <w:sz w:val="22"/>
          <w:szCs w:val="22"/>
        </w:rPr>
      </w:pPr>
      <w:r w:rsidRPr="00C42C88">
        <w:rPr>
          <w:sz w:val="22"/>
          <w:szCs w:val="22"/>
        </w:rPr>
        <w:t>Veteran Services</w:t>
      </w:r>
    </w:p>
    <w:p w:rsidR="000C2123" w:rsidRDefault="000C2123" w:rsidP="000C2123">
      <w:pPr>
        <w:rPr>
          <w:sz w:val="22"/>
          <w:szCs w:val="22"/>
        </w:rPr>
      </w:pPr>
    </w:p>
    <w:p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rsidR="007A719A" w:rsidRPr="007A719A" w:rsidRDefault="00D66A52" w:rsidP="00B31581">
      <w:pPr>
        <w:pStyle w:val="Heading2"/>
        <w:rPr>
          <w:vertAlign w:val="superscript"/>
        </w:rPr>
      </w:pPr>
      <w:r w:rsidRPr="008417BF">
        <w:lastRenderedPageBreak/>
        <w:t>EGLS</w:t>
      </w:r>
      <w:r w:rsidRPr="008417BF">
        <w:rPr>
          <w:vertAlign w:val="superscript"/>
        </w:rPr>
        <w:t>3</w:t>
      </w:r>
    </w:p>
    <w:p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2" w:history="1">
        <w:r w:rsidRPr="00DA3FEA">
          <w:rPr>
            <w:rStyle w:val="Hyperlink"/>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sidR="007B42DD" w:rsidRPr="0025433F">
        <w:rPr>
          <w:sz w:val="22"/>
          <w:szCs w:val="22"/>
        </w:rPr>
        <w:t>EGLS</w:t>
      </w:r>
      <w:r w:rsidR="007B42DD" w:rsidRPr="00812E60">
        <w:rPr>
          <w:sz w:val="22"/>
          <w:szCs w:val="22"/>
          <w:vertAlign w:val="superscript"/>
        </w:rPr>
        <w:t>3</w:t>
      </w:r>
      <w:r w:rsidRPr="0025433F">
        <w:rPr>
          <w:sz w:val="22"/>
          <w:szCs w:val="22"/>
        </w:rPr>
        <w:t xml:space="preserve">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rsidR="009E7B70" w:rsidRDefault="009E7B70" w:rsidP="00B31581">
      <w:pPr>
        <w:pStyle w:val="Heading2"/>
        <w:sectPr w:rsidR="009E7B70" w:rsidSect="003D1A60">
          <w:type w:val="continuous"/>
          <w:pgSz w:w="12240" w:h="15840"/>
          <w:pgMar w:top="1080" w:right="720" w:bottom="720" w:left="1080" w:header="720" w:footer="566" w:gutter="0"/>
          <w:cols w:space="720"/>
          <w:docGrid w:linePitch="360"/>
        </w:sectPr>
      </w:pPr>
    </w:p>
    <w:p w:rsidR="003240A4" w:rsidRDefault="003240A4" w:rsidP="004D619F">
      <w:pPr>
        <w:pStyle w:val="NoSpacing"/>
        <w:rPr>
          <w:rFonts w:ascii="Verdana" w:hAnsi="Verdana"/>
        </w:rPr>
      </w:pPr>
    </w:p>
    <w:p w:rsidR="009E7B70" w:rsidRDefault="009E7B70" w:rsidP="00B31581">
      <w:pPr>
        <w:pStyle w:val="Heading2"/>
        <w:sectPr w:rsidR="009E7B70" w:rsidSect="003D1A60">
          <w:type w:val="continuous"/>
          <w:pgSz w:w="12240" w:h="15840"/>
          <w:pgMar w:top="1080" w:right="720" w:bottom="720" w:left="1080" w:header="720" w:footer="566" w:gutter="0"/>
          <w:cols w:space="720"/>
          <w:docGrid w:linePitch="360"/>
        </w:sectPr>
      </w:pPr>
    </w:p>
    <w:p w:rsidR="00422551" w:rsidRPr="00A508B4" w:rsidRDefault="00422551" w:rsidP="00B31581">
      <w:pPr>
        <w:pStyle w:val="Heading2"/>
      </w:pPr>
      <w:r w:rsidRPr="00A508B4">
        <w:lastRenderedPageBreak/>
        <w:t>HCC Email Policy</w:t>
      </w:r>
    </w:p>
    <w:p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3"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rsidR="009E7B70" w:rsidRDefault="009E7B70" w:rsidP="00B31581">
      <w:pPr>
        <w:pStyle w:val="Heading2"/>
        <w:sectPr w:rsidR="009E7B70" w:rsidSect="003D1A60">
          <w:type w:val="continuous"/>
          <w:pgSz w:w="12240" w:h="15840"/>
          <w:pgMar w:top="1080" w:right="720" w:bottom="720" w:left="1080" w:header="720" w:footer="566" w:gutter="0"/>
          <w:cols w:space="720"/>
          <w:docGrid w:linePitch="360"/>
        </w:sectPr>
      </w:pPr>
    </w:p>
    <w:p w:rsidR="00833269" w:rsidRPr="004D619F" w:rsidRDefault="00833269" w:rsidP="004D619F">
      <w:pPr>
        <w:pStyle w:val="NoSpacing"/>
        <w:rPr>
          <w:rFonts w:ascii="Verdana" w:hAnsi="Verdana"/>
        </w:rPr>
      </w:pPr>
    </w:p>
    <w:p w:rsidR="00D040D0" w:rsidRDefault="009D1F34" w:rsidP="007A719A">
      <w:pPr>
        <w:pStyle w:val="Heading1"/>
      </w:pPr>
      <w:r w:rsidRPr="00A508B4">
        <w:t>Office of Institutional Equity</w:t>
      </w:r>
    </w:p>
    <w:p w:rsidR="007A719A" w:rsidRPr="007A719A" w:rsidRDefault="007A719A" w:rsidP="007A719A"/>
    <w:p w:rsidR="005E3054" w:rsidRDefault="009D7306" w:rsidP="005E3054">
      <w:pPr>
        <w:rPr>
          <w:sz w:val="22"/>
          <w:szCs w:val="22"/>
        </w:rPr>
      </w:pPr>
      <w:hyperlink r:id="rId34" w:history="1">
        <w:r w:rsidR="004B265F" w:rsidRPr="00B375B3">
          <w:rPr>
            <w:rStyle w:val="Hyperlink"/>
            <w:sz w:val="22"/>
            <w:szCs w:val="22"/>
          </w:rPr>
          <w:t>http://www.hccs.edu/departments/institutional-equity/</w:t>
        </w:r>
      </w:hyperlink>
    </w:p>
    <w:p w:rsidR="00E72A8A" w:rsidRDefault="00E72A8A" w:rsidP="005E3054">
      <w:pPr>
        <w:rPr>
          <w:sz w:val="22"/>
          <w:szCs w:val="22"/>
        </w:rPr>
      </w:pPr>
    </w:p>
    <w:p w:rsidR="00E72A8A" w:rsidRDefault="00E72A8A" w:rsidP="00B31581">
      <w:pPr>
        <w:pStyle w:val="Heading2"/>
      </w:pPr>
      <w:r>
        <w:t xml:space="preserve">disAbility Services </w:t>
      </w:r>
    </w:p>
    <w:p w:rsidR="00E72A8A" w:rsidRDefault="009D7306" w:rsidP="00E72A8A">
      <w:pPr>
        <w:rPr>
          <w:sz w:val="22"/>
          <w:szCs w:val="22"/>
        </w:rPr>
      </w:pPr>
      <w:hyperlink r:id="rId35" w:history="1">
        <w:r w:rsidR="00E72A8A" w:rsidRPr="005332D2">
          <w:rPr>
            <w:rStyle w:val="Hyperlink"/>
            <w:sz w:val="22"/>
            <w:szCs w:val="22"/>
          </w:rPr>
          <w:t>http://www.hccs.edu/support-services/disability-services/</w:t>
        </w:r>
      </w:hyperlink>
      <w:r w:rsidR="00E72A8A">
        <w:rPr>
          <w:sz w:val="22"/>
          <w:szCs w:val="22"/>
        </w:rPr>
        <w:t xml:space="preserve"> </w:t>
      </w:r>
    </w:p>
    <w:p w:rsidR="00E72A8A" w:rsidRDefault="00E72A8A" w:rsidP="005E3054">
      <w:pPr>
        <w:rPr>
          <w:sz w:val="22"/>
          <w:szCs w:val="22"/>
        </w:rPr>
      </w:pPr>
    </w:p>
    <w:p w:rsidR="00E72A8A" w:rsidRDefault="00E72A8A" w:rsidP="00B31581">
      <w:pPr>
        <w:pStyle w:val="Heading2"/>
      </w:pPr>
      <w:r>
        <w:t>Title IX</w:t>
      </w:r>
    </w:p>
    <w:p w:rsidR="000F58F2" w:rsidRDefault="009D7306" w:rsidP="005E3054">
      <w:pPr>
        <w:rPr>
          <w:sz w:val="22"/>
        </w:rPr>
      </w:pPr>
      <w:hyperlink r:id="rId36" w:history="1">
        <w:r w:rsidR="004042BC" w:rsidRPr="004042BC">
          <w:rPr>
            <w:rStyle w:val="Hyperlink"/>
            <w:sz w:val="22"/>
          </w:rPr>
          <w:t>http://www.hccs.edu/departments/institutional-equity/title-ix-know-your-rights/</w:t>
        </w:r>
      </w:hyperlink>
      <w:r w:rsidR="004042BC" w:rsidRPr="004042BC">
        <w:rPr>
          <w:sz w:val="22"/>
        </w:rPr>
        <w:t xml:space="preserve"> </w:t>
      </w:r>
    </w:p>
    <w:p w:rsidR="00411CB9" w:rsidRDefault="00411CB9" w:rsidP="005E3054">
      <w:pPr>
        <w:rPr>
          <w:sz w:val="22"/>
        </w:rPr>
      </w:pPr>
    </w:p>
    <w:p w:rsidR="000F58F2" w:rsidRDefault="000F58F2" w:rsidP="00B31581">
      <w:pPr>
        <w:pStyle w:val="Heading2"/>
        <w:sectPr w:rsidR="000F58F2" w:rsidSect="003D1A60">
          <w:type w:val="continuous"/>
          <w:pgSz w:w="12240" w:h="15840"/>
          <w:pgMar w:top="1080" w:right="720" w:bottom="720" w:left="1080" w:header="720" w:footer="566" w:gutter="0"/>
          <w:cols w:space="720"/>
          <w:docGrid w:linePitch="360"/>
        </w:sectPr>
      </w:pPr>
      <w:r>
        <w:t>Office of the Dean of Student</w:t>
      </w:r>
      <w:r w:rsidR="007A719A">
        <w:t>s</w:t>
      </w:r>
    </w:p>
    <w:p w:rsidR="000F58F2" w:rsidRDefault="009D7306" w:rsidP="000F58F2">
      <w:pPr>
        <w:rPr>
          <w:sz w:val="22"/>
          <w:szCs w:val="22"/>
        </w:rPr>
      </w:pPr>
      <w:hyperlink r:id="rId37" w:history="1">
        <w:r w:rsidR="007A719A" w:rsidRPr="00B375B3">
          <w:rPr>
            <w:rStyle w:val="Hyperlink"/>
            <w:sz w:val="22"/>
            <w:szCs w:val="22"/>
          </w:rPr>
          <w:t>https://www.hccs.edu/about-hcc/procedures/student-rights-policies--procedures/student-complaints/speak-with-the-dean-of-students/</w:t>
        </w:r>
      </w:hyperlink>
    </w:p>
    <w:p w:rsidR="00411CB9" w:rsidRDefault="00411CB9" w:rsidP="005E3054">
      <w:pPr>
        <w:rPr>
          <w:sz w:val="22"/>
          <w:szCs w:val="22"/>
        </w:rPr>
      </w:pPr>
    </w:p>
    <w:p w:rsidR="009E7B70" w:rsidRDefault="009C38A1" w:rsidP="00B31581">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rsidR="0013115B" w:rsidRPr="0013115B" w:rsidRDefault="0013115B" w:rsidP="0013115B">
      <w:pPr>
        <w:rPr>
          <w:bCs/>
          <w:sz w:val="22"/>
          <w:szCs w:val="22"/>
        </w:rPr>
      </w:pPr>
      <w:r w:rsidRPr="0013115B">
        <w:rPr>
          <w:bCs/>
          <w:sz w:val="22"/>
          <w:szCs w:val="22"/>
        </w:rPr>
        <w:lastRenderedPageBreak/>
        <w:t xml:space="preserve">Dr. Alan Ainsworth, </w:t>
      </w:r>
      <w:hyperlink r:id="rId38" w:history="1">
        <w:r w:rsidRPr="0013115B">
          <w:rPr>
            <w:rStyle w:val="Hyperlink"/>
            <w:bCs/>
            <w:sz w:val="22"/>
            <w:szCs w:val="22"/>
          </w:rPr>
          <w:t>alan.ainsworth@hccs.edu</w:t>
        </w:r>
      </w:hyperlink>
      <w:r w:rsidRPr="0013115B">
        <w:rPr>
          <w:bCs/>
          <w:sz w:val="22"/>
          <w:szCs w:val="22"/>
        </w:rPr>
        <w:t>, 713.718.7591</w:t>
      </w:r>
    </w:p>
    <w:p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0A" w:rsidRDefault="00D8360A" w:rsidP="00EB04C8">
      <w:r>
        <w:separator/>
      </w:r>
    </w:p>
  </w:endnote>
  <w:endnote w:type="continuationSeparator" w:id="0">
    <w:p w:rsidR="00D8360A" w:rsidRDefault="00D8360A"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16481"/>
      <w:docPartObj>
        <w:docPartGallery w:val="Page Numbers (Bottom of Page)"/>
        <w:docPartUnique/>
      </w:docPartObj>
    </w:sdtPr>
    <w:sdtEndPr>
      <w:rPr>
        <w:noProof/>
      </w:rPr>
    </w:sdtEndPr>
    <w:sdtContent>
      <w:p w:rsidR="005845CC" w:rsidRDefault="005845CC">
        <w:pPr>
          <w:pStyle w:val="Footer"/>
          <w:jc w:val="center"/>
        </w:pPr>
        <w:r>
          <w:fldChar w:fldCharType="begin"/>
        </w:r>
        <w:r>
          <w:instrText xml:space="preserve"> PAGE   \* MERGEFORMAT </w:instrText>
        </w:r>
        <w:r>
          <w:fldChar w:fldCharType="separate"/>
        </w:r>
        <w:r w:rsidR="009D730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0A" w:rsidRDefault="00D8360A" w:rsidP="00EB04C8">
      <w:r>
        <w:separator/>
      </w:r>
    </w:p>
  </w:footnote>
  <w:footnote w:type="continuationSeparator" w:id="0">
    <w:p w:rsidR="00D8360A" w:rsidRDefault="00D8360A" w:rsidP="00EB0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CC" w:rsidRDefault="005845CC" w:rsidP="003F5B1B">
    <w:pPr>
      <w:pStyle w:val="Header"/>
      <w:jc w:val="right"/>
    </w:pPr>
    <w:r>
      <w:t>Fall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1.5pt" o:hralign="center" o:bullet="t" o:hrstd="t" o:hr="t" fillcolor="#aca899" stroked="f"/>
    </w:pict>
  </w:numPicBullet>
  <w:abstractNum w:abstractNumId="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D65A8"/>
    <w:multiLevelType w:val="hybridMultilevel"/>
    <w:tmpl w:val="617C2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10"/>
  </w:num>
  <w:num w:numId="4">
    <w:abstractNumId w:val="17"/>
  </w:num>
  <w:num w:numId="5">
    <w:abstractNumId w:val="8"/>
  </w:num>
  <w:num w:numId="6">
    <w:abstractNumId w:val="12"/>
  </w:num>
  <w:num w:numId="7">
    <w:abstractNumId w:val="6"/>
  </w:num>
  <w:num w:numId="8">
    <w:abstractNumId w:val="5"/>
  </w:num>
  <w:num w:numId="9">
    <w:abstractNumId w:val="9"/>
  </w:num>
  <w:num w:numId="10">
    <w:abstractNumId w:val="3"/>
  </w:num>
  <w:num w:numId="11">
    <w:abstractNumId w:val="0"/>
  </w:num>
  <w:num w:numId="12">
    <w:abstractNumId w:val="7"/>
  </w:num>
  <w:num w:numId="13">
    <w:abstractNumId w:val="13"/>
  </w:num>
  <w:num w:numId="14">
    <w:abstractNumId w:val="20"/>
  </w:num>
  <w:num w:numId="15">
    <w:abstractNumId w:val="14"/>
  </w:num>
  <w:num w:numId="16">
    <w:abstractNumId w:val="11"/>
  </w:num>
  <w:num w:numId="17">
    <w:abstractNumId w:val="15"/>
  </w:num>
  <w:num w:numId="18">
    <w:abstractNumId w:val="18"/>
  </w:num>
  <w:num w:numId="19">
    <w:abstractNumId w:val="1"/>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36F"/>
    <w:rsid w:val="000025CB"/>
    <w:rsid w:val="000065D7"/>
    <w:rsid w:val="000068AF"/>
    <w:rsid w:val="00015CEB"/>
    <w:rsid w:val="00025CE6"/>
    <w:rsid w:val="00025DBD"/>
    <w:rsid w:val="00030A66"/>
    <w:rsid w:val="00033927"/>
    <w:rsid w:val="00035398"/>
    <w:rsid w:val="00036519"/>
    <w:rsid w:val="0003792F"/>
    <w:rsid w:val="00041A84"/>
    <w:rsid w:val="0005295F"/>
    <w:rsid w:val="00056BF8"/>
    <w:rsid w:val="000577F2"/>
    <w:rsid w:val="00063186"/>
    <w:rsid w:val="000724F2"/>
    <w:rsid w:val="00072F1F"/>
    <w:rsid w:val="00080789"/>
    <w:rsid w:val="00085858"/>
    <w:rsid w:val="000A0522"/>
    <w:rsid w:val="000A6D60"/>
    <w:rsid w:val="000C2123"/>
    <w:rsid w:val="000C3515"/>
    <w:rsid w:val="000C6D01"/>
    <w:rsid w:val="000C78A3"/>
    <w:rsid w:val="000D7A2D"/>
    <w:rsid w:val="000D7F50"/>
    <w:rsid w:val="000E381D"/>
    <w:rsid w:val="000F53E9"/>
    <w:rsid w:val="000F58F2"/>
    <w:rsid w:val="000F5E85"/>
    <w:rsid w:val="000F6567"/>
    <w:rsid w:val="000F6631"/>
    <w:rsid w:val="00100F68"/>
    <w:rsid w:val="0010217A"/>
    <w:rsid w:val="0010508F"/>
    <w:rsid w:val="00106EBB"/>
    <w:rsid w:val="001078BB"/>
    <w:rsid w:val="00122FF2"/>
    <w:rsid w:val="00124493"/>
    <w:rsid w:val="0013115B"/>
    <w:rsid w:val="001409B0"/>
    <w:rsid w:val="001473D5"/>
    <w:rsid w:val="00155021"/>
    <w:rsid w:val="001745C9"/>
    <w:rsid w:val="00175DAD"/>
    <w:rsid w:val="001873EC"/>
    <w:rsid w:val="0019188D"/>
    <w:rsid w:val="00191C74"/>
    <w:rsid w:val="00193424"/>
    <w:rsid w:val="0019798D"/>
    <w:rsid w:val="001A4302"/>
    <w:rsid w:val="001B4A78"/>
    <w:rsid w:val="001B513E"/>
    <w:rsid w:val="001C30A6"/>
    <w:rsid w:val="001D424D"/>
    <w:rsid w:val="001D791A"/>
    <w:rsid w:val="001F0B91"/>
    <w:rsid w:val="001F159D"/>
    <w:rsid w:val="001F2F87"/>
    <w:rsid w:val="00202EA3"/>
    <w:rsid w:val="00214B25"/>
    <w:rsid w:val="002160CE"/>
    <w:rsid w:val="00217915"/>
    <w:rsid w:val="00217D43"/>
    <w:rsid w:val="00220987"/>
    <w:rsid w:val="00224A74"/>
    <w:rsid w:val="00225F5D"/>
    <w:rsid w:val="00235946"/>
    <w:rsid w:val="00237007"/>
    <w:rsid w:val="00253BAB"/>
    <w:rsid w:val="0025433F"/>
    <w:rsid w:val="002544F9"/>
    <w:rsid w:val="00257097"/>
    <w:rsid w:val="00257F35"/>
    <w:rsid w:val="002608B6"/>
    <w:rsid w:val="00264C11"/>
    <w:rsid w:val="002666BB"/>
    <w:rsid w:val="00266C86"/>
    <w:rsid w:val="00270393"/>
    <w:rsid w:val="002722EA"/>
    <w:rsid w:val="00273F6E"/>
    <w:rsid w:val="002756E1"/>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D530D"/>
    <w:rsid w:val="002E180A"/>
    <w:rsid w:val="002E3876"/>
    <w:rsid w:val="002E4453"/>
    <w:rsid w:val="002E50DE"/>
    <w:rsid w:val="002F0E6C"/>
    <w:rsid w:val="002F7D43"/>
    <w:rsid w:val="003117F6"/>
    <w:rsid w:val="00320BEC"/>
    <w:rsid w:val="003240A4"/>
    <w:rsid w:val="003265EE"/>
    <w:rsid w:val="00327ABD"/>
    <w:rsid w:val="00335E88"/>
    <w:rsid w:val="00341751"/>
    <w:rsid w:val="00350417"/>
    <w:rsid w:val="00350601"/>
    <w:rsid w:val="003537E2"/>
    <w:rsid w:val="0036645C"/>
    <w:rsid w:val="00381B36"/>
    <w:rsid w:val="00382B3B"/>
    <w:rsid w:val="00384AE7"/>
    <w:rsid w:val="00385580"/>
    <w:rsid w:val="003A132E"/>
    <w:rsid w:val="003A4962"/>
    <w:rsid w:val="003B76A8"/>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263AB"/>
    <w:rsid w:val="00427416"/>
    <w:rsid w:val="00432BFD"/>
    <w:rsid w:val="0043743A"/>
    <w:rsid w:val="00437B44"/>
    <w:rsid w:val="00440A3C"/>
    <w:rsid w:val="004415E4"/>
    <w:rsid w:val="004444C8"/>
    <w:rsid w:val="00444F34"/>
    <w:rsid w:val="00445CAF"/>
    <w:rsid w:val="004574C5"/>
    <w:rsid w:val="00464C41"/>
    <w:rsid w:val="004709E7"/>
    <w:rsid w:val="0048137A"/>
    <w:rsid w:val="004823DB"/>
    <w:rsid w:val="0049021A"/>
    <w:rsid w:val="004A173B"/>
    <w:rsid w:val="004B265F"/>
    <w:rsid w:val="004C1932"/>
    <w:rsid w:val="004D0457"/>
    <w:rsid w:val="004D0D47"/>
    <w:rsid w:val="004D619F"/>
    <w:rsid w:val="004D6D9D"/>
    <w:rsid w:val="004D7514"/>
    <w:rsid w:val="004E2DCE"/>
    <w:rsid w:val="004F0E21"/>
    <w:rsid w:val="004F369E"/>
    <w:rsid w:val="004F6A52"/>
    <w:rsid w:val="004F7BF6"/>
    <w:rsid w:val="0050110B"/>
    <w:rsid w:val="00503280"/>
    <w:rsid w:val="005032CF"/>
    <w:rsid w:val="00511037"/>
    <w:rsid w:val="0051615D"/>
    <w:rsid w:val="0051642D"/>
    <w:rsid w:val="005245EF"/>
    <w:rsid w:val="00526321"/>
    <w:rsid w:val="00534A14"/>
    <w:rsid w:val="005413C0"/>
    <w:rsid w:val="00541E3F"/>
    <w:rsid w:val="00546812"/>
    <w:rsid w:val="00553307"/>
    <w:rsid w:val="005646AF"/>
    <w:rsid w:val="005714B2"/>
    <w:rsid w:val="00571C93"/>
    <w:rsid w:val="0057513B"/>
    <w:rsid w:val="00577D77"/>
    <w:rsid w:val="005845CC"/>
    <w:rsid w:val="005A79A1"/>
    <w:rsid w:val="005B3A17"/>
    <w:rsid w:val="005B3B3B"/>
    <w:rsid w:val="005B3DD4"/>
    <w:rsid w:val="005B564B"/>
    <w:rsid w:val="005C601D"/>
    <w:rsid w:val="005D312F"/>
    <w:rsid w:val="005D5F5E"/>
    <w:rsid w:val="005E20B1"/>
    <w:rsid w:val="005E2BD9"/>
    <w:rsid w:val="005E3054"/>
    <w:rsid w:val="005F10AA"/>
    <w:rsid w:val="005F58E7"/>
    <w:rsid w:val="00601EB1"/>
    <w:rsid w:val="0060531A"/>
    <w:rsid w:val="00616984"/>
    <w:rsid w:val="0062380A"/>
    <w:rsid w:val="00631943"/>
    <w:rsid w:val="0064047D"/>
    <w:rsid w:val="00647DEA"/>
    <w:rsid w:val="00652CC0"/>
    <w:rsid w:val="006562D6"/>
    <w:rsid w:val="006612D8"/>
    <w:rsid w:val="00663AF8"/>
    <w:rsid w:val="006805D7"/>
    <w:rsid w:val="0069775A"/>
    <w:rsid w:val="006A210D"/>
    <w:rsid w:val="006D788D"/>
    <w:rsid w:val="006F47E4"/>
    <w:rsid w:val="007136C3"/>
    <w:rsid w:val="00716E82"/>
    <w:rsid w:val="00720DCE"/>
    <w:rsid w:val="0072121A"/>
    <w:rsid w:val="00725707"/>
    <w:rsid w:val="00730B89"/>
    <w:rsid w:val="00745CEC"/>
    <w:rsid w:val="007544A1"/>
    <w:rsid w:val="00757870"/>
    <w:rsid w:val="00764128"/>
    <w:rsid w:val="007736CD"/>
    <w:rsid w:val="007813B7"/>
    <w:rsid w:val="007820EB"/>
    <w:rsid w:val="007845AF"/>
    <w:rsid w:val="00786165"/>
    <w:rsid w:val="00791607"/>
    <w:rsid w:val="00791E87"/>
    <w:rsid w:val="007A719A"/>
    <w:rsid w:val="007B270A"/>
    <w:rsid w:val="007B42DD"/>
    <w:rsid w:val="007B5446"/>
    <w:rsid w:val="007C46E0"/>
    <w:rsid w:val="007D1A65"/>
    <w:rsid w:val="007E034C"/>
    <w:rsid w:val="007E239E"/>
    <w:rsid w:val="007E448C"/>
    <w:rsid w:val="007E681D"/>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1D6"/>
    <w:rsid w:val="008812D1"/>
    <w:rsid w:val="00891A2A"/>
    <w:rsid w:val="008A2C64"/>
    <w:rsid w:val="008A2DBD"/>
    <w:rsid w:val="008A6E3A"/>
    <w:rsid w:val="008B2D72"/>
    <w:rsid w:val="008C79AC"/>
    <w:rsid w:val="008D2CBF"/>
    <w:rsid w:val="008D3ED0"/>
    <w:rsid w:val="008D6B05"/>
    <w:rsid w:val="008D6E68"/>
    <w:rsid w:val="008D6EE9"/>
    <w:rsid w:val="008D7E53"/>
    <w:rsid w:val="008E4638"/>
    <w:rsid w:val="008E7F27"/>
    <w:rsid w:val="008F7D9E"/>
    <w:rsid w:val="00907D0D"/>
    <w:rsid w:val="00921067"/>
    <w:rsid w:val="009218A5"/>
    <w:rsid w:val="009219A2"/>
    <w:rsid w:val="009254F7"/>
    <w:rsid w:val="00933C9C"/>
    <w:rsid w:val="00937292"/>
    <w:rsid w:val="00946791"/>
    <w:rsid w:val="00972A7A"/>
    <w:rsid w:val="0097370C"/>
    <w:rsid w:val="00982503"/>
    <w:rsid w:val="00982F96"/>
    <w:rsid w:val="00986CA3"/>
    <w:rsid w:val="00991ADD"/>
    <w:rsid w:val="0099348E"/>
    <w:rsid w:val="009A04DF"/>
    <w:rsid w:val="009B13BC"/>
    <w:rsid w:val="009B33DF"/>
    <w:rsid w:val="009B4211"/>
    <w:rsid w:val="009C0B1E"/>
    <w:rsid w:val="009C32F2"/>
    <w:rsid w:val="009C38A1"/>
    <w:rsid w:val="009C64A6"/>
    <w:rsid w:val="009C76EA"/>
    <w:rsid w:val="009D023C"/>
    <w:rsid w:val="009D0372"/>
    <w:rsid w:val="009D0A59"/>
    <w:rsid w:val="009D1F34"/>
    <w:rsid w:val="009D50CD"/>
    <w:rsid w:val="009D7306"/>
    <w:rsid w:val="009E1C47"/>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766E9"/>
    <w:rsid w:val="00A80062"/>
    <w:rsid w:val="00A810EA"/>
    <w:rsid w:val="00A81AC6"/>
    <w:rsid w:val="00A82D5D"/>
    <w:rsid w:val="00A85E8E"/>
    <w:rsid w:val="00A91EAF"/>
    <w:rsid w:val="00A94A83"/>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233"/>
    <w:rsid w:val="00AF051A"/>
    <w:rsid w:val="00AF1B25"/>
    <w:rsid w:val="00AF3601"/>
    <w:rsid w:val="00AF61F9"/>
    <w:rsid w:val="00B03505"/>
    <w:rsid w:val="00B05D6B"/>
    <w:rsid w:val="00B07CCC"/>
    <w:rsid w:val="00B11368"/>
    <w:rsid w:val="00B113ED"/>
    <w:rsid w:val="00B212E2"/>
    <w:rsid w:val="00B21DBE"/>
    <w:rsid w:val="00B3083E"/>
    <w:rsid w:val="00B31581"/>
    <w:rsid w:val="00B33ECD"/>
    <w:rsid w:val="00B35BA8"/>
    <w:rsid w:val="00B36FE8"/>
    <w:rsid w:val="00B46904"/>
    <w:rsid w:val="00B50530"/>
    <w:rsid w:val="00B5059A"/>
    <w:rsid w:val="00B5174E"/>
    <w:rsid w:val="00B534AC"/>
    <w:rsid w:val="00B560F9"/>
    <w:rsid w:val="00B56946"/>
    <w:rsid w:val="00B65220"/>
    <w:rsid w:val="00B66C1D"/>
    <w:rsid w:val="00B66CCE"/>
    <w:rsid w:val="00B679E4"/>
    <w:rsid w:val="00B7175C"/>
    <w:rsid w:val="00B72AB0"/>
    <w:rsid w:val="00B90844"/>
    <w:rsid w:val="00B93658"/>
    <w:rsid w:val="00B93BA9"/>
    <w:rsid w:val="00B96FD3"/>
    <w:rsid w:val="00BA3A20"/>
    <w:rsid w:val="00BA5AA5"/>
    <w:rsid w:val="00BA5B60"/>
    <w:rsid w:val="00BA5D2C"/>
    <w:rsid w:val="00BB0352"/>
    <w:rsid w:val="00BB1F6B"/>
    <w:rsid w:val="00BB6B97"/>
    <w:rsid w:val="00BD2E92"/>
    <w:rsid w:val="00BE2589"/>
    <w:rsid w:val="00BF46BC"/>
    <w:rsid w:val="00BF6042"/>
    <w:rsid w:val="00BF7505"/>
    <w:rsid w:val="00BF7C37"/>
    <w:rsid w:val="00C16A28"/>
    <w:rsid w:val="00C2090B"/>
    <w:rsid w:val="00C20AAF"/>
    <w:rsid w:val="00C2322A"/>
    <w:rsid w:val="00C23B65"/>
    <w:rsid w:val="00C2651A"/>
    <w:rsid w:val="00C3189F"/>
    <w:rsid w:val="00C35BD2"/>
    <w:rsid w:val="00C37241"/>
    <w:rsid w:val="00C42C88"/>
    <w:rsid w:val="00C518E1"/>
    <w:rsid w:val="00C65FB6"/>
    <w:rsid w:val="00C71F3C"/>
    <w:rsid w:val="00C80BD2"/>
    <w:rsid w:val="00C822C4"/>
    <w:rsid w:val="00C93428"/>
    <w:rsid w:val="00C949F1"/>
    <w:rsid w:val="00CA0A23"/>
    <w:rsid w:val="00CA4088"/>
    <w:rsid w:val="00CB05EB"/>
    <w:rsid w:val="00CB3CA0"/>
    <w:rsid w:val="00CC21E6"/>
    <w:rsid w:val="00CC43BA"/>
    <w:rsid w:val="00CD027E"/>
    <w:rsid w:val="00CD231F"/>
    <w:rsid w:val="00CD432E"/>
    <w:rsid w:val="00CE1A06"/>
    <w:rsid w:val="00CE3EB6"/>
    <w:rsid w:val="00CE5A0D"/>
    <w:rsid w:val="00D01FA0"/>
    <w:rsid w:val="00D02875"/>
    <w:rsid w:val="00D03AA7"/>
    <w:rsid w:val="00D040D0"/>
    <w:rsid w:val="00D059CB"/>
    <w:rsid w:val="00D1566E"/>
    <w:rsid w:val="00D1794F"/>
    <w:rsid w:val="00D36AA6"/>
    <w:rsid w:val="00D41E69"/>
    <w:rsid w:val="00D43191"/>
    <w:rsid w:val="00D64FAB"/>
    <w:rsid w:val="00D65657"/>
    <w:rsid w:val="00D658B3"/>
    <w:rsid w:val="00D659C5"/>
    <w:rsid w:val="00D66A52"/>
    <w:rsid w:val="00D7366E"/>
    <w:rsid w:val="00D74651"/>
    <w:rsid w:val="00D8360A"/>
    <w:rsid w:val="00D8454F"/>
    <w:rsid w:val="00DA3517"/>
    <w:rsid w:val="00DA3FEA"/>
    <w:rsid w:val="00DA48BB"/>
    <w:rsid w:val="00DB7642"/>
    <w:rsid w:val="00DC2E8C"/>
    <w:rsid w:val="00DC703C"/>
    <w:rsid w:val="00DF3DD8"/>
    <w:rsid w:val="00DF6EE5"/>
    <w:rsid w:val="00DF7BCD"/>
    <w:rsid w:val="00E01BCF"/>
    <w:rsid w:val="00E0423B"/>
    <w:rsid w:val="00E07F56"/>
    <w:rsid w:val="00E105C5"/>
    <w:rsid w:val="00E11CB7"/>
    <w:rsid w:val="00E128F0"/>
    <w:rsid w:val="00E169F2"/>
    <w:rsid w:val="00E210F9"/>
    <w:rsid w:val="00E22B4A"/>
    <w:rsid w:val="00E43B8B"/>
    <w:rsid w:val="00E46A20"/>
    <w:rsid w:val="00E54A87"/>
    <w:rsid w:val="00E65161"/>
    <w:rsid w:val="00E7116F"/>
    <w:rsid w:val="00E72744"/>
    <w:rsid w:val="00E72923"/>
    <w:rsid w:val="00E72A8A"/>
    <w:rsid w:val="00E72D5E"/>
    <w:rsid w:val="00E73B9C"/>
    <w:rsid w:val="00E807B0"/>
    <w:rsid w:val="00E851F2"/>
    <w:rsid w:val="00E86392"/>
    <w:rsid w:val="00E865AF"/>
    <w:rsid w:val="00E866A3"/>
    <w:rsid w:val="00E90B2D"/>
    <w:rsid w:val="00E9112B"/>
    <w:rsid w:val="00EA29FF"/>
    <w:rsid w:val="00EB04C8"/>
    <w:rsid w:val="00ED1E34"/>
    <w:rsid w:val="00ED463B"/>
    <w:rsid w:val="00EF1A28"/>
    <w:rsid w:val="00EF463B"/>
    <w:rsid w:val="00F10D32"/>
    <w:rsid w:val="00F165AA"/>
    <w:rsid w:val="00F203AA"/>
    <w:rsid w:val="00F23778"/>
    <w:rsid w:val="00F271CB"/>
    <w:rsid w:val="00F30FAF"/>
    <w:rsid w:val="00F371A6"/>
    <w:rsid w:val="00F44454"/>
    <w:rsid w:val="00F52291"/>
    <w:rsid w:val="00F53A72"/>
    <w:rsid w:val="00F57A40"/>
    <w:rsid w:val="00F70853"/>
    <w:rsid w:val="00F72CDC"/>
    <w:rsid w:val="00F73AD7"/>
    <w:rsid w:val="00F7570B"/>
    <w:rsid w:val="00F846C1"/>
    <w:rsid w:val="00F91B74"/>
    <w:rsid w:val="00F94777"/>
    <w:rsid w:val="00F94959"/>
    <w:rsid w:val="00F9581A"/>
    <w:rsid w:val="00FA5FE5"/>
    <w:rsid w:val="00FA6E05"/>
    <w:rsid w:val="00FA7203"/>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31581"/>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31581"/>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31581"/>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31581"/>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eagleonline.hccs.edu/login/ldap" TargetMode="External"/><Relationship Id="rId26" Type="http://schemas.openxmlformats.org/officeDocument/2006/relationships/hyperlink" Target="http://www.hccs.edu/resources-for/current-students/supplemental-instruction/"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ogle.com/chrome/browser/desktop/index.html" TargetMode="External"/><Relationship Id="rId34" Type="http://schemas.openxmlformats.org/officeDocument/2006/relationships/hyperlink" Target="http://www.hccs.edu/departments/institutional-equity/"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hccs.edu/district/students/student-handbook/" TargetMode="External"/><Relationship Id="rId25" Type="http://schemas.openxmlformats.org/officeDocument/2006/relationships/hyperlink" Target="http://library.hccs.edu/" TargetMode="External"/><Relationship Id="rId33" Type="http://schemas.openxmlformats.org/officeDocument/2006/relationships/hyperlink" Target="http://www.hccs.edu/resources-for/current-students/student-e-maileagle-id/" TargetMode="External"/><Relationship Id="rId38" Type="http://schemas.openxmlformats.org/officeDocument/2006/relationships/hyperlink" Target="mailto:alan.ainsworth@hccs.edu" TargetMode="External"/><Relationship Id="rId2" Type="http://schemas.openxmlformats.org/officeDocument/2006/relationships/customXml" Target="../customXml/item2.xml"/><Relationship Id="rId16" Type="http://schemas.openxmlformats.org/officeDocument/2006/relationships/hyperlink" Target="mailto:jeffrey.kamm@hccs.edu" TargetMode="External"/><Relationship Id="rId20" Type="http://schemas.openxmlformats.org/officeDocument/2006/relationships/hyperlink" Target="https://www.mozilla.org/en-US/firefox/new/" TargetMode="External"/><Relationship Id="rId29" Type="http://schemas.openxmlformats.org/officeDocument/2006/relationships/hyperlink" Target="http://www.hccs.edu/resources-for/current-students/studen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hccs.edu/resources-for/current-students/tutoring/" TargetMode="External"/><Relationship Id="rId32" Type="http://schemas.openxmlformats.org/officeDocument/2006/relationships/hyperlink" Target="http://www.hccs.edu/resources-for/current-students/egls3-evaluate-your-professors/" TargetMode="External"/><Relationship Id="rId37" Type="http://schemas.openxmlformats.org/officeDocument/2006/relationships/hyperlink" Target="https://www.hccs.edu/about-hcc/procedures/student-rights-policies--procedures/student-complaints/speak-with-the-dean-of-student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ccs.edu/programs/areas-of-study/liberal-arts-humanities--education/english/" TargetMode="External"/><Relationship Id="rId23" Type="http://schemas.openxmlformats.org/officeDocument/2006/relationships/hyperlink" Target="https://digital.wwnorton.com/theysay4" TargetMode="External"/><Relationship Id="rId28" Type="http://schemas.openxmlformats.org/officeDocument/2006/relationships/hyperlink" Target="https://www.hccs.edu/resources-for/current-students/student-handbook/" TargetMode="External"/><Relationship Id="rId36" Type="http://schemas.openxmlformats.org/officeDocument/2006/relationships/hyperlink" Target="http://www.hccs.edu/departments/institutional-equity/title-ix-know-your-rights/" TargetMode="External"/><Relationship Id="rId10" Type="http://schemas.openxmlformats.org/officeDocument/2006/relationships/footnotes" Target="footnotes.xml"/><Relationship Id="rId19" Type="http://schemas.openxmlformats.org/officeDocument/2006/relationships/hyperlink" Target="https://learning.hccs.edu/" TargetMode="External"/><Relationship Id="rId31" Type="http://schemas.openxmlformats.org/officeDocument/2006/relationships/hyperlink" Target="http://www.hccs.edu/resources-for/current-students/student-handboo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agleonline.hccs.edu/login/ldap" TargetMode="External"/><Relationship Id="rId27" Type="http://schemas.openxmlformats.org/officeDocument/2006/relationships/hyperlink" Target="https://www.hccs.edu/programs/areas-of-study/liberal-arts-humanities--education/english/" TargetMode="External"/><Relationship Id="rId30" Type="http://schemas.openxmlformats.org/officeDocument/2006/relationships/hyperlink" Target="http://www.hccs.edu/about-hcc/procedures/student-rights-policies--procedures/student-procedures/" TargetMode="External"/><Relationship Id="rId35" Type="http://schemas.openxmlformats.org/officeDocument/2006/relationships/hyperlink" Target="http://www.hccs.edu/support-service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F2B4A6B6F754FBC45EC909D3CFD15" ma:contentTypeVersion="0" ma:contentTypeDescription="Create a new document." ma:contentTypeScope="" ma:versionID="e1fb0e8aa1b1a99d68f32e8c18b2648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32A6E-01A5-4152-A84E-EEAA11E26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42B1A1-65FF-4DE8-BCB1-FE17EEF75C9C}">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79EFA4D7-CCAA-4D90-A6B9-BB3F2250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4645</Words>
  <Characters>26480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Jeffrey Kamm</cp:lastModifiedBy>
  <cp:revision>2</cp:revision>
  <cp:lastPrinted>2018-06-18T12:43:00Z</cp:lastPrinted>
  <dcterms:created xsi:type="dcterms:W3CDTF">2019-08-22T15:59:00Z</dcterms:created>
  <dcterms:modified xsi:type="dcterms:W3CDTF">2019-08-22T15:59:00Z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0x0101006BDF2B4A6B6F754FBC45EC909D3CFD15</vt:lpwstr>
  </property>
</Properties>
</file>