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D11" w:rsidRDefault="00FB5CF7">
      <w:pPr>
        <w:pStyle w:val="Title"/>
      </w:pPr>
      <w:bookmarkStart w:id="0" w:name="_GoBack"/>
      <w:bookmarkEnd w:id="0"/>
      <w:r>
        <w:t>HIST. 1301</w:t>
      </w:r>
    </w:p>
    <w:p w:rsidR="00655D11" w:rsidRDefault="00FB5CF7">
      <w:pPr>
        <w:jc w:val="center"/>
        <w:rPr>
          <w:b/>
          <w:sz w:val="52"/>
        </w:rPr>
      </w:pPr>
      <w:r>
        <w:rPr>
          <w:b/>
          <w:sz w:val="52"/>
        </w:rPr>
        <w:t>US HISTORY I</w:t>
      </w:r>
    </w:p>
    <w:p w:rsidR="00D84C36" w:rsidRDefault="00A3677D">
      <w:pPr>
        <w:jc w:val="center"/>
        <w:rPr>
          <w:b/>
          <w:sz w:val="52"/>
        </w:rPr>
      </w:pPr>
      <w:r>
        <w:rPr>
          <w:b/>
          <w:sz w:val="52"/>
        </w:rPr>
        <w:t>SPRING 2014</w:t>
      </w:r>
    </w:p>
    <w:p w:rsidR="00655D11" w:rsidRPr="00D84C36" w:rsidRDefault="00D84C36" w:rsidP="004122B3">
      <w:pPr>
        <w:jc w:val="center"/>
        <w:rPr>
          <w:b/>
          <w:sz w:val="52"/>
          <w:szCs w:val="52"/>
        </w:rPr>
      </w:pPr>
      <w:r w:rsidRPr="00D84C36">
        <w:rPr>
          <w:b/>
          <w:sz w:val="52"/>
          <w:szCs w:val="52"/>
        </w:rPr>
        <w:t>TTH 11:00-12:30</w:t>
      </w:r>
    </w:p>
    <w:p w:rsidR="004122B3" w:rsidRPr="00F8550E" w:rsidRDefault="004122B3" w:rsidP="004122B3"/>
    <w:p w:rsidR="004122B3" w:rsidRDefault="004122B3" w:rsidP="004122B3">
      <w:r>
        <w:t>COURSE DESCRIPTION: A survey of the history of the United States with particular emphasis on the institutions and events which transformed America from an English colony to a world power.</w:t>
      </w:r>
    </w:p>
    <w:p w:rsidR="004122B3" w:rsidRDefault="004122B3" w:rsidP="004122B3"/>
    <w:p w:rsidR="004122B3" w:rsidRDefault="004122B3" w:rsidP="004122B3">
      <w:r>
        <w:t xml:space="preserve">COURSE OBJECTIVES: The objective of this course is to introduce the students to the major themes in the </w:t>
      </w:r>
      <w:smartTag w:uri="urn:schemas-microsoft-com:office:smarttags" w:element="place">
        <w:smartTag w:uri="urn:schemas-microsoft-com:office:smarttags" w:element="country-region">
          <w:r>
            <w:t>U.S.</w:t>
          </w:r>
        </w:smartTag>
      </w:smartTag>
      <w:r>
        <w:t xml:space="preserve"> history in the period since 1877 and to increase the students’ analytical skills.</w:t>
      </w:r>
    </w:p>
    <w:p w:rsidR="004122B3" w:rsidRDefault="004122B3" w:rsidP="004122B3"/>
    <w:p w:rsidR="004122B3" w:rsidRDefault="004122B3" w:rsidP="004122B3">
      <w:r>
        <w:t>EXPECTED EDUCATIONAL OUTCOMES: After completing this course students should be able to:</w:t>
      </w:r>
    </w:p>
    <w:p w:rsidR="00FB5CF7" w:rsidRDefault="00FB5CF7" w:rsidP="004122B3"/>
    <w:p w:rsidR="00FB5CF7" w:rsidRDefault="00FB5CF7" w:rsidP="00FB5CF7">
      <w:pPr>
        <w:pStyle w:val="ListParagraph"/>
        <w:numPr>
          <w:ilvl w:val="0"/>
          <w:numId w:val="10"/>
        </w:numPr>
        <w:ind w:left="1440" w:hanging="720"/>
      </w:pPr>
      <w:r>
        <w:t xml:space="preserve">Discuss the Age of </w:t>
      </w:r>
      <w:r w:rsidR="00F82A39">
        <w:t>Exploration</w:t>
      </w:r>
      <w:r>
        <w:t>.</w:t>
      </w:r>
    </w:p>
    <w:p w:rsidR="00FB5CF7" w:rsidRDefault="00FB5CF7" w:rsidP="00FB5CF7">
      <w:pPr>
        <w:pStyle w:val="ListParagraph"/>
        <w:numPr>
          <w:ilvl w:val="0"/>
          <w:numId w:val="10"/>
        </w:numPr>
        <w:ind w:left="1440" w:hanging="720"/>
      </w:pPr>
      <w:r>
        <w:t>Explain Colonization</w:t>
      </w:r>
    </w:p>
    <w:p w:rsidR="00FB5CF7" w:rsidRDefault="00FB5CF7" w:rsidP="00FB5CF7">
      <w:pPr>
        <w:pStyle w:val="ListParagraph"/>
        <w:numPr>
          <w:ilvl w:val="0"/>
          <w:numId w:val="10"/>
        </w:numPr>
        <w:ind w:left="1440" w:hanging="720"/>
      </w:pPr>
      <w:r>
        <w:t>Identify the Causes and effects of the American Revolution</w:t>
      </w:r>
    </w:p>
    <w:p w:rsidR="00FB5CF7" w:rsidRDefault="00FB5CF7" w:rsidP="00FB5CF7">
      <w:pPr>
        <w:pStyle w:val="ListParagraph"/>
        <w:numPr>
          <w:ilvl w:val="0"/>
          <w:numId w:val="10"/>
        </w:numPr>
        <w:ind w:left="1440" w:hanging="720"/>
      </w:pPr>
      <w:r>
        <w:t>Explain the origins and impact of Slavery</w:t>
      </w:r>
    </w:p>
    <w:p w:rsidR="00FB5CF7" w:rsidRDefault="00FB5CF7" w:rsidP="00FB5CF7">
      <w:pPr>
        <w:pStyle w:val="ListParagraph"/>
        <w:numPr>
          <w:ilvl w:val="0"/>
          <w:numId w:val="10"/>
        </w:numPr>
        <w:ind w:left="1440" w:hanging="720"/>
      </w:pPr>
      <w:r>
        <w:t>Analyze the formation of the Republic</w:t>
      </w:r>
    </w:p>
    <w:p w:rsidR="00FB5CF7" w:rsidRDefault="00FB5CF7" w:rsidP="00FB5CF7">
      <w:pPr>
        <w:pStyle w:val="ListParagraph"/>
        <w:numPr>
          <w:ilvl w:val="0"/>
          <w:numId w:val="10"/>
        </w:numPr>
        <w:ind w:left="1440" w:hanging="720"/>
      </w:pPr>
      <w:r>
        <w:t>Summarize the effects of Expansion and Innovation</w:t>
      </w:r>
    </w:p>
    <w:p w:rsidR="00FB5CF7" w:rsidRDefault="00FB5CF7" w:rsidP="00FB5CF7">
      <w:pPr>
        <w:pStyle w:val="ListParagraph"/>
        <w:numPr>
          <w:ilvl w:val="0"/>
          <w:numId w:val="10"/>
        </w:numPr>
        <w:ind w:left="1440" w:hanging="720"/>
      </w:pPr>
      <w:r>
        <w:t>Explain Nationalism and Sectionalism</w:t>
      </w:r>
    </w:p>
    <w:p w:rsidR="00FB5CF7" w:rsidRDefault="00FB5CF7" w:rsidP="00FB5CF7">
      <w:pPr>
        <w:pStyle w:val="ListParagraph"/>
        <w:numPr>
          <w:ilvl w:val="0"/>
          <w:numId w:val="10"/>
        </w:numPr>
        <w:ind w:left="1440" w:hanging="720"/>
      </w:pPr>
      <w:r>
        <w:t>Discuss the Civil War</w:t>
      </w:r>
    </w:p>
    <w:p w:rsidR="00FB5CF7" w:rsidRDefault="00FB5CF7" w:rsidP="00FB5CF7">
      <w:pPr>
        <w:pStyle w:val="ListParagraph"/>
        <w:numPr>
          <w:ilvl w:val="0"/>
          <w:numId w:val="10"/>
        </w:numPr>
        <w:ind w:left="1440" w:hanging="720"/>
      </w:pPr>
      <w:r>
        <w:t>Evaluate the effects of Reconstruction</w:t>
      </w:r>
    </w:p>
    <w:p w:rsidR="004122B3" w:rsidRDefault="004122B3" w:rsidP="004122B3"/>
    <w:p w:rsidR="00655D11" w:rsidRDefault="00655D11">
      <w:r>
        <w:t>LULA JONES GABRIEL</w:t>
      </w:r>
    </w:p>
    <w:p w:rsidR="004122B3" w:rsidRDefault="004122B3"/>
    <w:p w:rsidR="004122B3" w:rsidRDefault="00FB5CF7">
      <w:r>
        <w:t>HIST. 1301</w:t>
      </w:r>
      <w:r w:rsidR="00F02183">
        <w:t xml:space="preserve"> </w:t>
      </w:r>
      <w:r w:rsidR="00A3677D">
        <w:t>CRN 76066</w:t>
      </w:r>
    </w:p>
    <w:p w:rsidR="00655D11" w:rsidRDefault="00655D11"/>
    <w:p w:rsidR="00F02183" w:rsidRDefault="00F8550E">
      <w:r>
        <w:t>PHONE- (832) 446-8383</w:t>
      </w:r>
      <w:r w:rsidR="00655D11">
        <w:t xml:space="preserve">.  </w:t>
      </w:r>
    </w:p>
    <w:p w:rsidR="00F02183" w:rsidRDefault="00F02183"/>
    <w:p w:rsidR="00655D11" w:rsidRDefault="00655D11">
      <w:r>
        <w:t xml:space="preserve">E-MAIL: </w:t>
      </w:r>
      <w:r w:rsidR="00F8550E">
        <w:t>lula_gabriel@yahoo.com</w:t>
      </w:r>
    </w:p>
    <w:p w:rsidR="00655D11" w:rsidRDefault="00655D11"/>
    <w:p w:rsidR="00655D11" w:rsidRDefault="00655D11">
      <w:r>
        <w:t>REQUIRED MATERIALS</w:t>
      </w:r>
    </w:p>
    <w:p w:rsidR="00655D11" w:rsidRDefault="00655D11"/>
    <w:p w:rsidR="00F02183" w:rsidRDefault="00655D11">
      <w:r>
        <w:rPr>
          <w:b/>
        </w:rPr>
        <w:t xml:space="preserve">TEXT: </w:t>
      </w:r>
      <w:r w:rsidR="009A319D">
        <w:t xml:space="preserve">Foner, </w:t>
      </w:r>
      <w:r w:rsidR="009A319D">
        <w:rPr>
          <w:u w:val="single"/>
        </w:rPr>
        <w:t>Give Me Liberty: An American History, Volume I</w:t>
      </w:r>
      <w:r w:rsidR="00FB5CF7">
        <w:rPr>
          <w:u w:val="single"/>
        </w:rPr>
        <w:t>, Seagull 3</w:t>
      </w:r>
      <w:r w:rsidR="00FB5CF7" w:rsidRPr="00FB5CF7">
        <w:rPr>
          <w:u w:val="single"/>
          <w:vertAlign w:val="superscript"/>
        </w:rPr>
        <w:t>rd</w:t>
      </w:r>
      <w:r w:rsidR="00FB5CF7">
        <w:rPr>
          <w:u w:val="single"/>
        </w:rPr>
        <w:t xml:space="preserve"> Edition</w:t>
      </w:r>
    </w:p>
    <w:p w:rsidR="009A319D" w:rsidRPr="009A319D" w:rsidRDefault="009A319D">
      <w:r>
        <w:t xml:space="preserve">             American Perspective: Readings</w:t>
      </w:r>
      <w:r w:rsidR="00FB5CF7">
        <w:t xml:space="preserve"> in American History, Volume I. </w:t>
      </w:r>
    </w:p>
    <w:p w:rsidR="00F02183" w:rsidRPr="00F02183" w:rsidRDefault="00F02183">
      <w:r>
        <w:t>Office Hours: BY APPOINTMENT ONLY</w:t>
      </w:r>
    </w:p>
    <w:p w:rsidR="00F8550E" w:rsidRDefault="00F8550E">
      <w:pPr>
        <w:rPr>
          <w:u w:val="single"/>
        </w:rPr>
      </w:pPr>
    </w:p>
    <w:p w:rsidR="00A3677D" w:rsidRDefault="00A3677D"/>
    <w:p w:rsidR="00F8550E" w:rsidRDefault="00F8550E">
      <w:r>
        <w:lastRenderedPageBreak/>
        <w:t xml:space="preserve">MISSION STATEMENT:  The Houston community college </w:t>
      </w:r>
      <w:r w:rsidR="00E81032">
        <w:t>System</w:t>
      </w:r>
      <w:r>
        <w:t xml:space="preserve"> is an open-admission, public institution of higher education offering academic preparation, and lifelong learning opportunities that prepare individuals in our diverse communities for life and work in an increasingly international and technological society. The Northwest History Department will provide an environment conducive to learning and encourages academic excellence. </w:t>
      </w:r>
      <w:r w:rsidR="00E81032">
        <w:t>Furthermore</w:t>
      </w:r>
      <w:r>
        <w:t>, the History faculty will encourage the development of the following competencies</w:t>
      </w:r>
      <w:r w:rsidR="00E81032">
        <w:t>; Reading</w:t>
      </w:r>
      <w:r>
        <w:t>, Writing, Speaking, Listening, Critical Thinking and Computer Literacy.</w:t>
      </w:r>
    </w:p>
    <w:p w:rsidR="00F8550E" w:rsidRDefault="00F8550E" w:rsidP="00F8550E">
      <w:r>
        <w:t xml:space="preserve">ADA Statement:  Any student with a document disability (e.g. physical, learning, psychiatric, vision, hearing, etc.) who needs to arrange reasonable accommodations must contact the </w:t>
      </w:r>
      <w:r w:rsidR="00E81032">
        <w:t>Disability</w:t>
      </w:r>
      <w:r>
        <w:t xml:space="preserve"> Services Office at the respective college at the beginning of each semester. </w:t>
      </w:r>
      <w:r w:rsidR="00E81032">
        <w:t>Faculty is</w:t>
      </w:r>
      <w:r>
        <w:t xml:space="preserve"> </w:t>
      </w:r>
      <w:r w:rsidR="00E81032">
        <w:t>authorized</w:t>
      </w:r>
      <w:r>
        <w:t xml:space="preserve"> to provide only the accommodations requested by the Disability Support </w:t>
      </w:r>
      <w:r w:rsidR="00E81032">
        <w:t>Services</w:t>
      </w:r>
      <w:r>
        <w:t xml:space="preserve"> Office.</w:t>
      </w:r>
    </w:p>
    <w:p w:rsidR="00F02183" w:rsidRDefault="00F02183" w:rsidP="00F8550E"/>
    <w:p w:rsidR="00F02183" w:rsidRDefault="00F02183" w:rsidP="00F8550E">
      <w:r>
        <w:t>GRADING POLICY</w:t>
      </w:r>
    </w:p>
    <w:p w:rsidR="00F02183" w:rsidRDefault="00F02183" w:rsidP="00F8550E"/>
    <w:p w:rsidR="00F02183" w:rsidRDefault="00F02183" w:rsidP="00F8550E">
      <w:r>
        <w:t>Grades are calculated on the ba</w:t>
      </w:r>
      <w:r w:rsidR="003663B5">
        <w:t>sis of total points. There are 10</w:t>
      </w:r>
      <w:r>
        <w:t>00 total possible points in the course. Items included in the final calculation are the following:</w:t>
      </w:r>
    </w:p>
    <w:p w:rsidR="00F02183" w:rsidRDefault="00F02183" w:rsidP="00F8550E"/>
    <w:p w:rsidR="00F02183" w:rsidRDefault="00F02183" w:rsidP="00F02183">
      <w:r>
        <w:t>EVALUATION</w:t>
      </w:r>
    </w:p>
    <w:p w:rsidR="005E496D" w:rsidRDefault="005E496D" w:rsidP="00F02183"/>
    <w:p w:rsidR="005E496D" w:rsidRDefault="005E496D" w:rsidP="00F02183">
      <w:r>
        <w:t>Exams</w:t>
      </w:r>
      <w:r>
        <w:tab/>
      </w:r>
      <w:r>
        <w:tab/>
      </w:r>
      <w:r>
        <w:tab/>
        <w:t>1</w:t>
      </w:r>
      <w:r>
        <w:tab/>
      </w:r>
      <w:r>
        <w:tab/>
        <w:t>100 pts</w:t>
      </w:r>
      <w:r>
        <w:tab/>
      </w:r>
      <w:r>
        <w:tab/>
      </w:r>
      <w:r>
        <w:tab/>
        <w:t>A</w:t>
      </w:r>
      <w:r>
        <w:tab/>
        <w:t>900-1000 pts</w:t>
      </w:r>
    </w:p>
    <w:p w:rsidR="005E496D" w:rsidRDefault="005E496D" w:rsidP="00F02183">
      <w:r>
        <w:tab/>
      </w:r>
      <w:r>
        <w:tab/>
      </w:r>
      <w:r>
        <w:tab/>
        <w:t>2</w:t>
      </w:r>
      <w:r>
        <w:tab/>
      </w:r>
      <w:r>
        <w:tab/>
        <w:t>100 pts.</w:t>
      </w:r>
      <w:r>
        <w:tab/>
      </w:r>
      <w:r>
        <w:tab/>
        <w:t>B</w:t>
      </w:r>
      <w:r>
        <w:tab/>
        <w:t>800-899 pts.</w:t>
      </w:r>
    </w:p>
    <w:p w:rsidR="005E496D" w:rsidRDefault="005E496D" w:rsidP="00F02183">
      <w:r>
        <w:tab/>
      </w:r>
      <w:r>
        <w:tab/>
      </w:r>
      <w:r>
        <w:tab/>
        <w:t>3</w:t>
      </w:r>
      <w:r>
        <w:tab/>
      </w:r>
      <w:r>
        <w:tab/>
        <w:t>100 pts.</w:t>
      </w:r>
      <w:r>
        <w:tab/>
      </w:r>
      <w:r>
        <w:tab/>
        <w:t>C</w:t>
      </w:r>
      <w:r>
        <w:tab/>
        <w:t>700-799 pts.</w:t>
      </w:r>
    </w:p>
    <w:p w:rsidR="005E496D" w:rsidRDefault="005E496D" w:rsidP="00F02183">
      <w:r>
        <w:tab/>
      </w:r>
      <w:r>
        <w:tab/>
      </w:r>
      <w:r>
        <w:tab/>
        <w:t>Final</w:t>
      </w:r>
      <w:r>
        <w:tab/>
      </w:r>
      <w:r>
        <w:tab/>
        <w:t>100 pts.</w:t>
      </w:r>
      <w:r>
        <w:tab/>
      </w:r>
      <w:r>
        <w:tab/>
        <w:t>D</w:t>
      </w:r>
      <w:r>
        <w:tab/>
        <w:t>600-699 pts.</w:t>
      </w:r>
    </w:p>
    <w:p w:rsidR="005E496D" w:rsidRDefault="005E496D" w:rsidP="00F02183">
      <w:r>
        <w:t>Homework (10 x 10 pts. Each)</w:t>
      </w:r>
      <w:r>
        <w:tab/>
        <w:t>100 pts.</w:t>
      </w:r>
      <w:r>
        <w:tab/>
      </w:r>
      <w:r>
        <w:tab/>
        <w:t>F</w:t>
      </w:r>
      <w:r>
        <w:tab/>
        <w:t>Below 600</w:t>
      </w:r>
    </w:p>
    <w:p w:rsidR="005E496D" w:rsidRDefault="005E496D" w:rsidP="00F02183">
      <w:r>
        <w:t>Term Project</w:t>
      </w:r>
      <w:r>
        <w:tab/>
      </w:r>
      <w:r>
        <w:tab/>
      </w:r>
      <w:r>
        <w:tab/>
      </w:r>
      <w:r>
        <w:tab/>
        <w:t>500 pts.</w:t>
      </w:r>
    </w:p>
    <w:p w:rsidR="005E496D" w:rsidRPr="005E496D" w:rsidRDefault="005E496D" w:rsidP="00F02183">
      <w:pPr>
        <w:rPr>
          <w:b/>
        </w:rPr>
      </w:pPr>
      <w:r w:rsidRPr="005E496D">
        <w:rPr>
          <w:b/>
        </w:rPr>
        <w:t>Total</w:t>
      </w:r>
      <w:r>
        <w:rPr>
          <w:b/>
        </w:rPr>
        <w:tab/>
      </w:r>
      <w:r>
        <w:rPr>
          <w:b/>
        </w:rPr>
        <w:tab/>
      </w:r>
      <w:r>
        <w:rPr>
          <w:b/>
        </w:rPr>
        <w:tab/>
      </w:r>
      <w:r>
        <w:rPr>
          <w:b/>
        </w:rPr>
        <w:tab/>
        <w:t xml:space="preserve">          1000 pts.</w:t>
      </w:r>
    </w:p>
    <w:p w:rsidR="005E496D" w:rsidRDefault="005E496D" w:rsidP="00F02183"/>
    <w:p w:rsidR="00F02183" w:rsidRDefault="00F02183" w:rsidP="00F02183">
      <w:r>
        <w:t>EXAMS</w:t>
      </w:r>
    </w:p>
    <w:p w:rsidR="00F02183" w:rsidRDefault="00F02183" w:rsidP="00F02183"/>
    <w:p w:rsidR="00F02183" w:rsidRDefault="00F02183" w:rsidP="00F02183">
      <w:pPr>
        <w:rPr>
          <w:b/>
        </w:rPr>
      </w:pPr>
      <w:r>
        <w:t xml:space="preserve">There will be an exam given every 3-4 chapters and a final exam. Format of exams will be multiple </w:t>
      </w:r>
      <w:r w:rsidR="009B33A9">
        <w:t>choices</w:t>
      </w:r>
      <w:r w:rsidR="009A319D">
        <w:t xml:space="preserve"> and an essay question</w:t>
      </w:r>
      <w:r>
        <w:t xml:space="preserve">. </w:t>
      </w:r>
      <w:r w:rsidR="00D77FBD">
        <w:t xml:space="preserve">The instructor is </w:t>
      </w:r>
      <w:r>
        <w:t>responsible f</w:t>
      </w:r>
      <w:r w:rsidR="00D77FBD">
        <w:t>or providing the</w:t>
      </w:r>
      <w:r w:rsidR="00FB5CF7">
        <w:t xml:space="preserve"> Mini Essay Books</w:t>
      </w:r>
      <w:r>
        <w:t>. Study guides will be issued at least 2 class periods before the exam. If a student misses an exam,</w:t>
      </w:r>
      <w:r w:rsidR="00FB5CF7">
        <w:t xml:space="preserve"> he/she will not be able to make up said exam until the designated exam ma</w:t>
      </w:r>
      <w:r w:rsidR="00E35D5A">
        <w:t>ke-up day, not before.</w:t>
      </w:r>
      <w:r>
        <w:t xml:space="preserve"> </w:t>
      </w:r>
    </w:p>
    <w:p w:rsidR="00F02183" w:rsidRDefault="00F02183" w:rsidP="00F02183">
      <w:pPr>
        <w:rPr>
          <w:b/>
        </w:rPr>
      </w:pPr>
    </w:p>
    <w:p w:rsidR="00FB5CF7" w:rsidRDefault="00FB5CF7" w:rsidP="00FB5CF7">
      <w:r>
        <w:t>EXAM MAKE-UP DAY</w:t>
      </w:r>
    </w:p>
    <w:p w:rsidR="00FB5CF7" w:rsidRDefault="00FB5CF7" w:rsidP="00FB5CF7"/>
    <w:p w:rsidR="00FB5CF7" w:rsidRDefault="00A3677D" w:rsidP="00FB5CF7">
      <w:pPr>
        <w:rPr>
          <w:b/>
          <w:u w:val="single"/>
        </w:rPr>
      </w:pPr>
      <w:r>
        <w:t>May 8</w:t>
      </w:r>
      <w:r w:rsidR="00FB5CF7">
        <w:t xml:space="preserve"> is the designated exam make-up day. </w:t>
      </w:r>
      <w:r w:rsidR="00FB5CF7">
        <w:rPr>
          <w:b/>
          <w:u w:val="single"/>
        </w:rPr>
        <w:t>THIS WILL BE THE ONLY DAY TO MAKE UP ANY MISSED EXAMS!!! THERE WILL BE NO OTHER OPPORTUNITIES!!!</w:t>
      </w:r>
    </w:p>
    <w:p w:rsidR="00FB5CF7" w:rsidRDefault="00FB5CF7" w:rsidP="00FB5CF7">
      <w:pPr>
        <w:rPr>
          <w:b/>
          <w:u w:val="single"/>
        </w:rPr>
      </w:pPr>
    </w:p>
    <w:p w:rsidR="00A3677D" w:rsidRDefault="00A3677D" w:rsidP="00FB5CF7">
      <w:pPr>
        <w:rPr>
          <w:b/>
          <w:u w:val="single"/>
        </w:rPr>
      </w:pPr>
    </w:p>
    <w:p w:rsidR="00A3677D" w:rsidRDefault="00A3677D" w:rsidP="00FB5CF7">
      <w:pPr>
        <w:rPr>
          <w:b/>
          <w:u w:val="single"/>
        </w:rPr>
      </w:pPr>
    </w:p>
    <w:p w:rsidR="00A3677D" w:rsidRDefault="00A3677D" w:rsidP="00FB5CF7">
      <w:pPr>
        <w:rPr>
          <w:b/>
          <w:u w:val="single"/>
        </w:rPr>
      </w:pPr>
    </w:p>
    <w:p w:rsidR="00655D11" w:rsidRDefault="00A3677D">
      <w:r>
        <w:lastRenderedPageBreak/>
        <w:t>H</w:t>
      </w:r>
      <w:r w:rsidR="00655D11">
        <w:t>OMEWORK</w:t>
      </w:r>
    </w:p>
    <w:p w:rsidR="00655D11" w:rsidRDefault="00D84C36">
      <w:pPr>
        <w:rPr>
          <w:b/>
        </w:rPr>
      </w:pPr>
      <w:r>
        <w:t>H</w:t>
      </w:r>
      <w:r w:rsidR="00655D11">
        <w:t xml:space="preserve">omework assignments will be placed </w:t>
      </w:r>
      <w:r w:rsidR="00A3677D">
        <w:t xml:space="preserve">on Eagle online. </w:t>
      </w:r>
      <w:r w:rsidR="00655D11">
        <w:t>Assi</w:t>
      </w:r>
      <w:r w:rsidR="00F8550E">
        <w:t>g</w:t>
      </w:r>
      <w:r w:rsidR="00657399">
        <w:t xml:space="preserve">nments will be due every </w:t>
      </w:r>
      <w:r>
        <w:t>Tuesday</w:t>
      </w:r>
      <w:r w:rsidR="00FB5CF7">
        <w:t xml:space="preserve"> at the beginning of class. Students are required to subm</w:t>
      </w:r>
      <w:r>
        <w:t>it all writing assignments to Eagle Online.</w:t>
      </w:r>
      <w:r w:rsidR="00FB5CF7">
        <w:t xml:space="preserve"> No hand written papers will be accepted. Unless documented proof is given, no late papers will be accepted. NO EXCEPTIONS!</w:t>
      </w:r>
      <w:r w:rsidR="009B33A9">
        <w:t xml:space="preserve"> </w:t>
      </w:r>
    </w:p>
    <w:p w:rsidR="00F02183" w:rsidRDefault="00F02183" w:rsidP="00104FAD">
      <w:pPr>
        <w:rPr>
          <w:b/>
          <w:u w:val="single"/>
        </w:rPr>
      </w:pPr>
    </w:p>
    <w:p w:rsidR="00655D11" w:rsidRDefault="00655D11" w:rsidP="00104FAD">
      <w:pPr>
        <w:rPr>
          <w:b/>
          <w:u w:val="single"/>
        </w:rPr>
      </w:pPr>
      <w:r>
        <w:rPr>
          <w:b/>
          <w:u w:val="single"/>
        </w:rPr>
        <w:t>SPECIAL HOMEWORK NOTES</w:t>
      </w:r>
    </w:p>
    <w:p w:rsidR="00417ADD" w:rsidRDefault="00417ADD" w:rsidP="00104FAD">
      <w:pPr>
        <w:rPr>
          <w:b/>
          <w:u w:val="single"/>
        </w:rPr>
      </w:pPr>
    </w:p>
    <w:p w:rsidR="00417ADD" w:rsidRPr="00417ADD" w:rsidRDefault="00417ADD" w:rsidP="00104FAD">
      <w:r>
        <w:t xml:space="preserve">See Homework Instructions. </w:t>
      </w:r>
    </w:p>
    <w:p w:rsidR="00655D11" w:rsidRDefault="00655D11">
      <w:pPr>
        <w:rPr>
          <w:b/>
          <w:u w:val="single"/>
        </w:rPr>
      </w:pPr>
    </w:p>
    <w:p w:rsidR="00F02183" w:rsidRDefault="00F02183" w:rsidP="00F02183">
      <w:r>
        <w:t>CLASS FORMAT</w:t>
      </w:r>
    </w:p>
    <w:p w:rsidR="00F02183" w:rsidRDefault="00F02183" w:rsidP="00F02183"/>
    <w:p w:rsidR="00F02183" w:rsidRDefault="00F02183" w:rsidP="00F02183">
      <w:r>
        <w:t xml:space="preserve">Class format will be as interactive as possible. PowerPoint and transparencies will also be used to communicate information. </w:t>
      </w:r>
      <w:r w:rsidR="00A3677D">
        <w:t>The Power Points will be available on Eagle online.</w:t>
      </w:r>
    </w:p>
    <w:p w:rsidR="00A3677D" w:rsidRDefault="00A3677D" w:rsidP="00F02183"/>
    <w:p w:rsidR="00F02183" w:rsidRDefault="00F02183" w:rsidP="00F02183">
      <w:r>
        <w:t>ACADEMIC HONESTY</w:t>
      </w:r>
    </w:p>
    <w:p w:rsidR="00F02183" w:rsidRDefault="00F02183" w:rsidP="00F02183"/>
    <w:p w:rsidR="00F02183" w:rsidRDefault="00F02183" w:rsidP="00F02183">
      <w:r>
        <w:t>All Houston Community College System students are required to exercise academic honesty in completion of all test and assignments. Penalties for academic dishonesty (cheating on a test, plagiarism, unauthorized collaboration on an assignment) may include, a grade of 0 or F for the particular assignment, failure in the course, and/or recommendation for probation or dismissal from the college system.</w:t>
      </w:r>
    </w:p>
    <w:p w:rsidR="009C6EDF" w:rsidRDefault="009C6EDF" w:rsidP="009C6EDF">
      <w:pPr>
        <w:rPr>
          <w:b/>
          <w:u w:val="single"/>
        </w:rPr>
      </w:pPr>
    </w:p>
    <w:p w:rsidR="00655D11" w:rsidRDefault="00655D11">
      <w:r>
        <w:t>ATTENDANCE</w:t>
      </w:r>
    </w:p>
    <w:p w:rsidR="00655D11" w:rsidRDefault="00655D11"/>
    <w:p w:rsidR="00655D11" w:rsidRDefault="00655D11">
      <w:r>
        <w:t xml:space="preserve">It will behoove all students to attend class regularly, on time, and take very good notes. </w:t>
      </w:r>
      <w:r w:rsidR="003663B5">
        <w:t xml:space="preserve">Recording devices and laptops are allowed in class. </w:t>
      </w:r>
      <w:r>
        <w:t xml:space="preserve">Much, but not all, testing material will come from </w:t>
      </w:r>
      <w:r w:rsidR="00104FAD">
        <w:t>n</w:t>
      </w:r>
      <w:r w:rsidR="009A319D">
        <w:t>otes. The</w:t>
      </w:r>
      <w:r w:rsidR="00A3677D">
        <w:t xml:space="preserve"> last day to drop is 31 March</w:t>
      </w:r>
      <w:r>
        <w:t>. Dropping the class is the student’s responsibility.</w:t>
      </w:r>
    </w:p>
    <w:p w:rsidR="009C6EDF" w:rsidRDefault="009C6EDF"/>
    <w:p w:rsidR="009C6EDF" w:rsidRDefault="009C6EDF" w:rsidP="009C6EDF">
      <w:r>
        <w:t>ADA Statement:  Any student with a document disability (e.g. physical, learning, psychiatric, vision, hearing, etc.) who needs to arrange reasonable accommodations must contact the Disability Services Office at the respective college at the beginning of each semester. Faculty is authorized to provide only the accommodations requested by the Disability Support Services Office.</w:t>
      </w:r>
    </w:p>
    <w:p w:rsidR="009C6EDF" w:rsidRDefault="009C6EDF" w:rsidP="009C6EDF"/>
    <w:p w:rsidR="00104FAD" w:rsidRPr="00104FAD" w:rsidRDefault="00104FAD">
      <w:r>
        <w:t xml:space="preserve">COURSE REPEAT STATEMENT: </w:t>
      </w:r>
      <w:r>
        <w:rPr>
          <w:b/>
        </w:rPr>
        <w:t>NOTICE:</w:t>
      </w:r>
      <w:r>
        <w:t xml:space="preserve">  Students who take a course for </w:t>
      </w:r>
      <w:r w:rsidR="00E81032">
        <w:t>the</w:t>
      </w:r>
      <w:r>
        <w:t xml:space="preserve"> third time or more must now pay significant tuition/fee increases at HCC and other Texas public colleges and universities. At HCC it is an additional $50 </w:t>
      </w:r>
      <w:r w:rsidR="00E81032">
        <w:t>per credit</w:t>
      </w:r>
      <w:r>
        <w:t xml:space="preserve"> hour. If you are considering course withdrawal because you are not earning passing grades, confer with your instruction/counselor as early as possible about your study habits, reading and </w:t>
      </w:r>
      <w:r w:rsidR="00E81032">
        <w:t>writing</w:t>
      </w:r>
      <w:r>
        <w:t xml:space="preserve"> homework</w:t>
      </w:r>
      <w:r w:rsidR="00E81032">
        <w:t>, test</w:t>
      </w:r>
      <w:r>
        <w:t>-taking skills, attendance, course participation, and opportunities for tutoring or other assistance that might be available.</w:t>
      </w:r>
    </w:p>
    <w:p w:rsidR="00104FAD" w:rsidRDefault="00104FAD">
      <w:pPr>
        <w:ind w:left="2880"/>
      </w:pPr>
    </w:p>
    <w:p w:rsidR="00104FAD" w:rsidRDefault="00655D11" w:rsidP="00104FAD">
      <w:pPr>
        <w:ind w:left="2880"/>
      </w:pPr>
      <w:r>
        <w:t>THERE IS NO EXTRA CREDIT!!!</w:t>
      </w:r>
    </w:p>
    <w:p w:rsidR="00655D11" w:rsidRDefault="00104FAD" w:rsidP="00104FAD">
      <w:pPr>
        <w:ind w:left="2880"/>
      </w:pPr>
      <w:r>
        <w:t xml:space="preserve">    THERE ARE NO CURVES!!!</w:t>
      </w:r>
    </w:p>
    <w:p w:rsidR="00D84C36" w:rsidRDefault="00D84C36" w:rsidP="00104FAD">
      <w:pPr>
        <w:ind w:left="2880"/>
      </w:pPr>
    </w:p>
    <w:p w:rsidR="00D84C36" w:rsidRDefault="00D84C36" w:rsidP="00D84C36">
      <w:pPr>
        <w:jc w:val="center"/>
      </w:pPr>
      <w:r>
        <w:t>TENTATIVE HISTORY 1301 CALENDAR</w:t>
      </w:r>
    </w:p>
    <w:tbl>
      <w:tblPr>
        <w:tblStyle w:val="TableGrid"/>
        <w:tblW w:w="0" w:type="auto"/>
        <w:tblLook w:val="04A0"/>
      </w:tblPr>
      <w:tblGrid>
        <w:gridCol w:w="4415"/>
        <w:gridCol w:w="4441"/>
      </w:tblGrid>
      <w:tr w:rsidR="00D84C36" w:rsidTr="00760D4B">
        <w:tc>
          <w:tcPr>
            <w:tcW w:w="4788" w:type="dxa"/>
          </w:tcPr>
          <w:p w:rsidR="00D84C36" w:rsidRDefault="00D84C36" w:rsidP="00760D4B">
            <w:pPr>
              <w:jc w:val="center"/>
            </w:pPr>
            <w:r>
              <w:t>Lecture Title</w:t>
            </w:r>
          </w:p>
        </w:tc>
        <w:tc>
          <w:tcPr>
            <w:tcW w:w="4788" w:type="dxa"/>
          </w:tcPr>
          <w:p w:rsidR="00D84C36" w:rsidRDefault="00D84C36" w:rsidP="00760D4B">
            <w:pPr>
              <w:jc w:val="center"/>
            </w:pPr>
            <w:r>
              <w:t>Subject</w:t>
            </w:r>
          </w:p>
        </w:tc>
      </w:tr>
      <w:tr w:rsidR="00D84C36" w:rsidTr="00760D4B">
        <w:tc>
          <w:tcPr>
            <w:tcW w:w="4788" w:type="dxa"/>
          </w:tcPr>
          <w:p w:rsidR="00D84C36" w:rsidRDefault="00D84C36" w:rsidP="00760D4B">
            <w:pPr>
              <w:jc w:val="center"/>
            </w:pPr>
            <w:proofErr w:type="spellStart"/>
            <w:r>
              <w:t>Befoe</w:t>
            </w:r>
            <w:proofErr w:type="spellEnd"/>
            <w:r>
              <w:t xml:space="preserve"> We Do </w:t>
            </w:r>
            <w:proofErr w:type="spellStart"/>
            <w:r>
              <w:t>Antythang</w:t>
            </w:r>
            <w:proofErr w:type="spellEnd"/>
            <w:r>
              <w:t xml:space="preserve"> Else</w:t>
            </w:r>
          </w:p>
        </w:tc>
        <w:tc>
          <w:tcPr>
            <w:tcW w:w="4788" w:type="dxa"/>
          </w:tcPr>
          <w:p w:rsidR="00D84C36" w:rsidRDefault="00D84C36" w:rsidP="00760D4B">
            <w:pPr>
              <w:jc w:val="center"/>
            </w:pPr>
            <w:r>
              <w:t>Humanities Paradigm</w:t>
            </w:r>
          </w:p>
        </w:tc>
      </w:tr>
      <w:tr w:rsidR="00D84C36" w:rsidTr="00760D4B">
        <w:tc>
          <w:tcPr>
            <w:tcW w:w="4788" w:type="dxa"/>
          </w:tcPr>
          <w:p w:rsidR="00D84C36" w:rsidRDefault="00D84C36" w:rsidP="00760D4B">
            <w:pPr>
              <w:jc w:val="center"/>
            </w:pPr>
            <w:r>
              <w:t>Leaving The Nest</w:t>
            </w:r>
          </w:p>
        </w:tc>
        <w:tc>
          <w:tcPr>
            <w:tcW w:w="4788" w:type="dxa"/>
          </w:tcPr>
          <w:p w:rsidR="00D84C36" w:rsidRDefault="00D84C36" w:rsidP="00760D4B">
            <w:pPr>
              <w:jc w:val="center"/>
            </w:pPr>
            <w:r>
              <w:t>Pre-colonization Europe</w:t>
            </w:r>
          </w:p>
        </w:tc>
      </w:tr>
      <w:tr w:rsidR="00D84C36" w:rsidTr="00760D4B">
        <w:tc>
          <w:tcPr>
            <w:tcW w:w="4788" w:type="dxa"/>
          </w:tcPr>
          <w:p w:rsidR="00D84C36" w:rsidRDefault="00D84C36" w:rsidP="00760D4B">
            <w:pPr>
              <w:jc w:val="center"/>
            </w:pPr>
            <w:r>
              <w:t>Not Quite Dr. Schweitzer’s Clinic</w:t>
            </w:r>
          </w:p>
        </w:tc>
        <w:tc>
          <w:tcPr>
            <w:tcW w:w="4788" w:type="dxa"/>
          </w:tcPr>
          <w:p w:rsidR="00D84C36" w:rsidRDefault="00D84C36" w:rsidP="00760D4B">
            <w:pPr>
              <w:jc w:val="center"/>
            </w:pPr>
            <w:r>
              <w:t>Establishment of English colonies</w:t>
            </w:r>
          </w:p>
        </w:tc>
      </w:tr>
      <w:tr w:rsidR="00D84C36" w:rsidTr="00760D4B">
        <w:tc>
          <w:tcPr>
            <w:tcW w:w="4788" w:type="dxa"/>
          </w:tcPr>
          <w:p w:rsidR="00D84C36" w:rsidRDefault="00D84C36" w:rsidP="00760D4B">
            <w:pPr>
              <w:jc w:val="center"/>
            </w:pPr>
            <w:r>
              <w:t>Growing Pains</w:t>
            </w:r>
          </w:p>
        </w:tc>
        <w:tc>
          <w:tcPr>
            <w:tcW w:w="4788" w:type="dxa"/>
          </w:tcPr>
          <w:p w:rsidR="00D84C36" w:rsidRDefault="00D84C36" w:rsidP="00760D4B">
            <w:pPr>
              <w:jc w:val="center"/>
            </w:pPr>
            <w:r>
              <w:t>Development of Colonial Economy</w:t>
            </w:r>
          </w:p>
        </w:tc>
      </w:tr>
      <w:tr w:rsidR="00D84C36" w:rsidTr="00760D4B">
        <w:tc>
          <w:tcPr>
            <w:tcW w:w="4788" w:type="dxa"/>
          </w:tcPr>
          <w:p w:rsidR="00D84C36" w:rsidRDefault="00D84C36" w:rsidP="00760D4B">
            <w:pPr>
              <w:jc w:val="center"/>
            </w:pPr>
            <w:r>
              <w:t>Towards High Noon</w:t>
            </w:r>
          </w:p>
        </w:tc>
        <w:tc>
          <w:tcPr>
            <w:tcW w:w="4788" w:type="dxa"/>
          </w:tcPr>
          <w:p w:rsidR="00D84C36" w:rsidRDefault="00D84C36" w:rsidP="00760D4B">
            <w:pPr>
              <w:jc w:val="center"/>
            </w:pPr>
            <w:r>
              <w:t>Causes of American Revolution</w:t>
            </w:r>
          </w:p>
        </w:tc>
      </w:tr>
      <w:tr w:rsidR="00D84C36" w:rsidTr="00760D4B">
        <w:tc>
          <w:tcPr>
            <w:tcW w:w="4788" w:type="dxa"/>
          </w:tcPr>
          <w:p w:rsidR="00D84C36" w:rsidRDefault="00D84C36" w:rsidP="00760D4B">
            <w:pPr>
              <w:jc w:val="center"/>
            </w:pPr>
            <w:r>
              <w:t>Royal Rumble</w:t>
            </w:r>
          </w:p>
        </w:tc>
        <w:tc>
          <w:tcPr>
            <w:tcW w:w="4788" w:type="dxa"/>
          </w:tcPr>
          <w:p w:rsidR="00D84C36" w:rsidRDefault="00D84C36" w:rsidP="00760D4B">
            <w:pPr>
              <w:jc w:val="center"/>
            </w:pPr>
            <w:r>
              <w:t>American Revolution</w:t>
            </w:r>
          </w:p>
        </w:tc>
      </w:tr>
      <w:tr w:rsidR="00D84C36" w:rsidTr="00760D4B">
        <w:tc>
          <w:tcPr>
            <w:tcW w:w="4788" w:type="dxa"/>
          </w:tcPr>
          <w:p w:rsidR="00D84C36" w:rsidRDefault="00D84C36" w:rsidP="00760D4B">
            <w:pPr>
              <w:jc w:val="center"/>
            </w:pPr>
            <w:r>
              <w:t>Cool Change</w:t>
            </w:r>
          </w:p>
        </w:tc>
        <w:tc>
          <w:tcPr>
            <w:tcW w:w="4788" w:type="dxa"/>
          </w:tcPr>
          <w:p w:rsidR="00D84C36" w:rsidRDefault="00D84C36" w:rsidP="00760D4B">
            <w:pPr>
              <w:jc w:val="center"/>
            </w:pPr>
            <w:r>
              <w:t>Adoption of Constitution</w:t>
            </w:r>
          </w:p>
        </w:tc>
      </w:tr>
      <w:tr w:rsidR="00D84C36" w:rsidTr="00760D4B">
        <w:tc>
          <w:tcPr>
            <w:tcW w:w="4788" w:type="dxa"/>
          </w:tcPr>
          <w:p w:rsidR="00D84C36" w:rsidRDefault="00D84C36" w:rsidP="00760D4B">
            <w:pPr>
              <w:jc w:val="center"/>
            </w:pPr>
            <w:r>
              <w:t>1800 Rhapsody</w:t>
            </w:r>
          </w:p>
        </w:tc>
        <w:tc>
          <w:tcPr>
            <w:tcW w:w="4788" w:type="dxa"/>
          </w:tcPr>
          <w:p w:rsidR="00D84C36" w:rsidRDefault="00D84C36" w:rsidP="00760D4B">
            <w:pPr>
              <w:jc w:val="center"/>
            </w:pPr>
            <w:r>
              <w:t>Jeffersonian Administration</w:t>
            </w:r>
          </w:p>
        </w:tc>
      </w:tr>
      <w:tr w:rsidR="00D84C36" w:rsidTr="00760D4B">
        <w:tc>
          <w:tcPr>
            <w:tcW w:w="4788" w:type="dxa"/>
          </w:tcPr>
          <w:p w:rsidR="00D84C36" w:rsidRDefault="00D84C36" w:rsidP="00760D4B">
            <w:pPr>
              <w:jc w:val="center"/>
            </w:pPr>
            <w:r>
              <w:t>The First Clap of Thunder</w:t>
            </w:r>
          </w:p>
        </w:tc>
        <w:tc>
          <w:tcPr>
            <w:tcW w:w="4788" w:type="dxa"/>
          </w:tcPr>
          <w:p w:rsidR="00D84C36" w:rsidRDefault="00D84C36" w:rsidP="00760D4B">
            <w:pPr>
              <w:jc w:val="center"/>
            </w:pPr>
            <w:r>
              <w:t>Sectionalism</w:t>
            </w:r>
          </w:p>
        </w:tc>
      </w:tr>
      <w:tr w:rsidR="00D84C36" w:rsidTr="00760D4B">
        <w:tc>
          <w:tcPr>
            <w:tcW w:w="4788" w:type="dxa"/>
          </w:tcPr>
          <w:p w:rsidR="00D84C36" w:rsidRDefault="00D84C36" w:rsidP="00760D4B">
            <w:pPr>
              <w:jc w:val="center"/>
            </w:pPr>
            <w:r>
              <w:t>Under Old Hickory</w:t>
            </w:r>
          </w:p>
        </w:tc>
        <w:tc>
          <w:tcPr>
            <w:tcW w:w="4788" w:type="dxa"/>
          </w:tcPr>
          <w:p w:rsidR="00D84C36" w:rsidRDefault="00D84C36" w:rsidP="00760D4B">
            <w:pPr>
              <w:jc w:val="center"/>
            </w:pPr>
            <w:r>
              <w:t>Andrew Jackson Administration</w:t>
            </w:r>
          </w:p>
        </w:tc>
      </w:tr>
      <w:tr w:rsidR="00D84C36" w:rsidTr="00760D4B">
        <w:tc>
          <w:tcPr>
            <w:tcW w:w="4788" w:type="dxa"/>
          </w:tcPr>
          <w:p w:rsidR="00D84C36" w:rsidRDefault="00D84C36" w:rsidP="00760D4B">
            <w:pPr>
              <w:jc w:val="center"/>
            </w:pPr>
            <w:r>
              <w:t>Growing Pains-Book 2</w:t>
            </w:r>
          </w:p>
        </w:tc>
        <w:tc>
          <w:tcPr>
            <w:tcW w:w="4788" w:type="dxa"/>
          </w:tcPr>
          <w:p w:rsidR="00D84C36" w:rsidRDefault="00D84C36" w:rsidP="00760D4B">
            <w:pPr>
              <w:jc w:val="center"/>
            </w:pPr>
            <w:r>
              <w:t>Mid-19</w:t>
            </w:r>
            <w:r w:rsidRPr="00D45267">
              <w:rPr>
                <w:vertAlign w:val="superscript"/>
              </w:rPr>
              <w:t>th</w:t>
            </w:r>
            <w:r>
              <w:t xml:space="preserve"> Century Infrastructure</w:t>
            </w:r>
          </w:p>
        </w:tc>
      </w:tr>
      <w:tr w:rsidR="00D84C36" w:rsidTr="00760D4B">
        <w:tc>
          <w:tcPr>
            <w:tcW w:w="4788" w:type="dxa"/>
          </w:tcPr>
          <w:p w:rsidR="00D84C36" w:rsidRDefault="00D84C36" w:rsidP="00760D4B">
            <w:pPr>
              <w:jc w:val="center"/>
            </w:pPr>
            <w:r>
              <w:t>Isn’t It Romantic</w:t>
            </w:r>
          </w:p>
        </w:tc>
        <w:tc>
          <w:tcPr>
            <w:tcW w:w="4788" w:type="dxa"/>
          </w:tcPr>
          <w:p w:rsidR="00D84C36" w:rsidRDefault="00D84C36" w:rsidP="00760D4B">
            <w:pPr>
              <w:jc w:val="center"/>
            </w:pPr>
            <w:r>
              <w:t>Romanticism</w:t>
            </w:r>
          </w:p>
        </w:tc>
      </w:tr>
      <w:tr w:rsidR="00D84C36" w:rsidTr="00760D4B">
        <w:tc>
          <w:tcPr>
            <w:tcW w:w="4788" w:type="dxa"/>
          </w:tcPr>
          <w:p w:rsidR="00D84C36" w:rsidRDefault="00D84C36" w:rsidP="00760D4B">
            <w:pPr>
              <w:jc w:val="center"/>
            </w:pPr>
            <w:r>
              <w:t>Johnny’s Packing</w:t>
            </w:r>
          </w:p>
        </w:tc>
        <w:tc>
          <w:tcPr>
            <w:tcW w:w="4788" w:type="dxa"/>
          </w:tcPr>
          <w:p w:rsidR="00D84C36" w:rsidRDefault="00D84C36" w:rsidP="00760D4B">
            <w:pPr>
              <w:jc w:val="center"/>
            </w:pPr>
            <w:r>
              <w:t>Mid 1830’s-1840’s</w:t>
            </w:r>
          </w:p>
        </w:tc>
      </w:tr>
      <w:tr w:rsidR="00D84C36" w:rsidTr="00760D4B">
        <w:tc>
          <w:tcPr>
            <w:tcW w:w="4788" w:type="dxa"/>
          </w:tcPr>
          <w:p w:rsidR="00D84C36" w:rsidRDefault="00D84C36" w:rsidP="00760D4B">
            <w:pPr>
              <w:jc w:val="center"/>
            </w:pPr>
            <w:r>
              <w:t>Johnny’s Leaving</w:t>
            </w:r>
          </w:p>
        </w:tc>
        <w:tc>
          <w:tcPr>
            <w:tcW w:w="4788" w:type="dxa"/>
          </w:tcPr>
          <w:p w:rsidR="00D84C36" w:rsidRDefault="00D84C36" w:rsidP="00760D4B">
            <w:pPr>
              <w:jc w:val="center"/>
            </w:pPr>
            <w:r>
              <w:t>1850’s</w:t>
            </w:r>
          </w:p>
        </w:tc>
      </w:tr>
      <w:tr w:rsidR="00D84C36" w:rsidTr="00760D4B">
        <w:tc>
          <w:tcPr>
            <w:tcW w:w="4788" w:type="dxa"/>
          </w:tcPr>
          <w:p w:rsidR="00D84C36" w:rsidRDefault="00D84C36" w:rsidP="00760D4B">
            <w:pPr>
              <w:jc w:val="center"/>
            </w:pPr>
            <w:r>
              <w:t>Will Johnny Come Back?</w:t>
            </w:r>
          </w:p>
        </w:tc>
        <w:tc>
          <w:tcPr>
            <w:tcW w:w="4788" w:type="dxa"/>
          </w:tcPr>
          <w:p w:rsidR="00D84C36" w:rsidRDefault="00D84C36" w:rsidP="00760D4B">
            <w:pPr>
              <w:jc w:val="center"/>
            </w:pPr>
            <w:r>
              <w:t>War Between the States</w:t>
            </w:r>
          </w:p>
        </w:tc>
      </w:tr>
      <w:tr w:rsidR="00D84C36" w:rsidTr="00760D4B">
        <w:tc>
          <w:tcPr>
            <w:tcW w:w="4788" w:type="dxa"/>
          </w:tcPr>
          <w:p w:rsidR="00D84C36" w:rsidRDefault="00D84C36" w:rsidP="00760D4B">
            <w:pPr>
              <w:jc w:val="center"/>
            </w:pPr>
            <w:r>
              <w:t>Pick Up the Pieces</w:t>
            </w:r>
          </w:p>
        </w:tc>
        <w:tc>
          <w:tcPr>
            <w:tcW w:w="4788" w:type="dxa"/>
          </w:tcPr>
          <w:p w:rsidR="00D84C36" w:rsidRDefault="00D84C36" w:rsidP="00760D4B">
            <w:pPr>
              <w:jc w:val="center"/>
            </w:pPr>
            <w:r>
              <w:t>Reconstruction</w:t>
            </w:r>
          </w:p>
        </w:tc>
      </w:tr>
    </w:tbl>
    <w:p w:rsidR="00D84C36" w:rsidRDefault="00D84C36" w:rsidP="00104FAD">
      <w:pPr>
        <w:ind w:left="2880"/>
      </w:pPr>
    </w:p>
    <w:p w:rsidR="00655D11" w:rsidRDefault="00655D11">
      <w:pPr>
        <w:ind w:left="2880"/>
      </w:pPr>
    </w:p>
    <w:p w:rsidR="00655D11" w:rsidRDefault="00655D11">
      <w:pPr>
        <w:ind w:left="2880"/>
      </w:pPr>
    </w:p>
    <w:p w:rsidR="00655D11" w:rsidRDefault="00655D11">
      <w:pPr>
        <w:ind w:left="2880"/>
      </w:pPr>
    </w:p>
    <w:p w:rsidR="00655D11" w:rsidRDefault="00655D11">
      <w:pPr>
        <w:ind w:left="2880"/>
      </w:pPr>
    </w:p>
    <w:p w:rsidR="00655D11" w:rsidRDefault="00655D11">
      <w:pPr>
        <w:ind w:left="2880"/>
      </w:pPr>
    </w:p>
    <w:p w:rsidR="00655D11" w:rsidRDefault="00655D11">
      <w:pPr>
        <w:ind w:left="2880"/>
      </w:pPr>
    </w:p>
    <w:p w:rsidR="00655D11" w:rsidRDefault="00655D11">
      <w:pPr>
        <w:ind w:left="2880"/>
      </w:pPr>
    </w:p>
    <w:p w:rsidR="00655D11" w:rsidRDefault="00655D11">
      <w:pPr>
        <w:ind w:left="2880"/>
      </w:pPr>
    </w:p>
    <w:p w:rsidR="00655D11" w:rsidRDefault="00655D11">
      <w:pPr>
        <w:ind w:left="2880"/>
      </w:pPr>
    </w:p>
    <w:p w:rsidR="00655D11" w:rsidRDefault="00655D11">
      <w:pPr>
        <w:ind w:left="2880"/>
      </w:pPr>
    </w:p>
    <w:p w:rsidR="00655D11" w:rsidRDefault="00655D11">
      <w:pPr>
        <w:ind w:left="2880"/>
      </w:pPr>
    </w:p>
    <w:sectPr w:rsidR="00655D11" w:rsidSect="002E568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15309"/>
    <w:multiLevelType w:val="hybridMultilevel"/>
    <w:tmpl w:val="A9047156"/>
    <w:lvl w:ilvl="0" w:tplc="17B28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F34E2A"/>
    <w:multiLevelType w:val="hybridMultilevel"/>
    <w:tmpl w:val="257202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634377D"/>
    <w:multiLevelType w:val="hybridMultilevel"/>
    <w:tmpl w:val="AA04F88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46894530"/>
    <w:multiLevelType w:val="hybridMultilevel"/>
    <w:tmpl w:val="EDE2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C7D23CD"/>
    <w:multiLevelType w:val="hybridMultilevel"/>
    <w:tmpl w:val="3F74C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5469D1"/>
    <w:multiLevelType w:val="singleLevel"/>
    <w:tmpl w:val="0409000B"/>
    <w:lvl w:ilvl="0">
      <w:start w:val="1"/>
      <w:numFmt w:val="bullet"/>
      <w:lvlText w:val=""/>
      <w:lvlJc w:val="left"/>
      <w:pPr>
        <w:ind w:left="720" w:hanging="360"/>
      </w:pPr>
      <w:rPr>
        <w:rFonts w:ascii="Wingdings" w:hAnsi="Wingdings" w:hint="default"/>
      </w:rPr>
    </w:lvl>
  </w:abstractNum>
  <w:abstractNum w:abstractNumId="6">
    <w:nsid w:val="5F643A98"/>
    <w:multiLevelType w:val="singleLevel"/>
    <w:tmpl w:val="3AC8957A"/>
    <w:lvl w:ilvl="0">
      <w:start w:val="2"/>
      <w:numFmt w:val="decimal"/>
      <w:lvlText w:val="%1"/>
      <w:lvlJc w:val="left"/>
      <w:pPr>
        <w:tabs>
          <w:tab w:val="num" w:pos="2880"/>
        </w:tabs>
        <w:ind w:left="2880" w:hanging="1440"/>
      </w:pPr>
      <w:rPr>
        <w:rFonts w:hint="default"/>
      </w:rPr>
    </w:lvl>
  </w:abstractNum>
  <w:abstractNum w:abstractNumId="7">
    <w:nsid w:val="6DFF104A"/>
    <w:multiLevelType w:val="hybridMultilevel"/>
    <w:tmpl w:val="3FA8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7B6958"/>
    <w:multiLevelType w:val="hybridMultilevel"/>
    <w:tmpl w:val="3A3A47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4B7FE8"/>
    <w:multiLevelType w:val="singleLevel"/>
    <w:tmpl w:val="98E4D254"/>
    <w:lvl w:ilvl="0">
      <w:start w:val="1"/>
      <w:numFmt w:val="decimal"/>
      <w:lvlText w:val="%1."/>
      <w:lvlJc w:val="left"/>
      <w:pPr>
        <w:tabs>
          <w:tab w:val="num" w:pos="1080"/>
        </w:tabs>
        <w:ind w:left="1080" w:hanging="360"/>
      </w:pPr>
      <w:rPr>
        <w:rFonts w:hint="default"/>
      </w:rPr>
    </w:lvl>
  </w:abstractNum>
  <w:num w:numId="1">
    <w:abstractNumId w:val="6"/>
  </w:num>
  <w:num w:numId="2">
    <w:abstractNumId w:val="2"/>
  </w:num>
  <w:num w:numId="3">
    <w:abstractNumId w:val="5"/>
  </w:num>
  <w:num w:numId="4">
    <w:abstractNumId w:val="9"/>
  </w:num>
  <w:num w:numId="5">
    <w:abstractNumId w:val="3"/>
  </w:num>
  <w:num w:numId="6">
    <w:abstractNumId w:val="7"/>
  </w:num>
  <w:num w:numId="7">
    <w:abstractNumId w:val="4"/>
  </w:num>
  <w:num w:numId="8">
    <w:abstractNumId w:val="8"/>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655D11"/>
    <w:rsid w:val="00092669"/>
    <w:rsid w:val="000C2F3A"/>
    <w:rsid w:val="00104FAD"/>
    <w:rsid w:val="001F7744"/>
    <w:rsid w:val="002E568E"/>
    <w:rsid w:val="002F6F9B"/>
    <w:rsid w:val="003663B5"/>
    <w:rsid w:val="004122B3"/>
    <w:rsid w:val="00417ADD"/>
    <w:rsid w:val="004F3D06"/>
    <w:rsid w:val="00513F45"/>
    <w:rsid w:val="005E496D"/>
    <w:rsid w:val="00655D11"/>
    <w:rsid w:val="00657399"/>
    <w:rsid w:val="00973F90"/>
    <w:rsid w:val="009A319D"/>
    <w:rsid w:val="009B33A9"/>
    <w:rsid w:val="009C6EDF"/>
    <w:rsid w:val="00A3677D"/>
    <w:rsid w:val="00AE14B5"/>
    <w:rsid w:val="00B61151"/>
    <w:rsid w:val="00BF6DD8"/>
    <w:rsid w:val="00C607C8"/>
    <w:rsid w:val="00C90C9F"/>
    <w:rsid w:val="00D77FBD"/>
    <w:rsid w:val="00D84C36"/>
    <w:rsid w:val="00E1790D"/>
    <w:rsid w:val="00E35D5A"/>
    <w:rsid w:val="00E81032"/>
    <w:rsid w:val="00E8266D"/>
    <w:rsid w:val="00F02183"/>
    <w:rsid w:val="00F46665"/>
    <w:rsid w:val="00F82A39"/>
    <w:rsid w:val="00F8550E"/>
    <w:rsid w:val="00FB5C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68E"/>
    <w:rPr>
      <w:sz w:val="24"/>
      <w:szCs w:val="24"/>
    </w:rPr>
  </w:style>
  <w:style w:type="paragraph" w:styleId="Heading6">
    <w:name w:val="heading 6"/>
    <w:basedOn w:val="Normal"/>
    <w:next w:val="Normal"/>
    <w:qFormat/>
    <w:rsid w:val="002E568E"/>
    <w:pPr>
      <w:keepNext/>
      <w:jc w:val="center"/>
      <w:outlineLvl w:val="5"/>
    </w:pPr>
    <w:rPr>
      <w:b/>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E568E"/>
    <w:pPr>
      <w:jc w:val="center"/>
    </w:pPr>
    <w:rPr>
      <w:b/>
      <w:sz w:val="52"/>
      <w:szCs w:val="20"/>
    </w:rPr>
  </w:style>
  <w:style w:type="character" w:styleId="Hyperlink">
    <w:name w:val="Hyperlink"/>
    <w:basedOn w:val="DefaultParagraphFont"/>
    <w:rsid w:val="002E568E"/>
    <w:rPr>
      <w:color w:val="0000FF"/>
      <w:u w:val="single"/>
    </w:rPr>
  </w:style>
  <w:style w:type="paragraph" w:styleId="ListParagraph">
    <w:name w:val="List Paragraph"/>
    <w:basedOn w:val="Normal"/>
    <w:uiPriority w:val="99"/>
    <w:qFormat/>
    <w:rsid w:val="00657399"/>
    <w:pPr>
      <w:ind w:left="720"/>
      <w:contextualSpacing/>
    </w:pPr>
  </w:style>
  <w:style w:type="table" w:styleId="TableGrid">
    <w:name w:val="Table Grid"/>
    <w:basedOn w:val="TableNormal"/>
    <w:uiPriority w:val="59"/>
    <w:rsid w:val="00D84C3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68E"/>
    <w:rPr>
      <w:sz w:val="24"/>
      <w:szCs w:val="24"/>
    </w:rPr>
  </w:style>
  <w:style w:type="paragraph" w:styleId="Heading6">
    <w:name w:val="heading 6"/>
    <w:basedOn w:val="Normal"/>
    <w:next w:val="Normal"/>
    <w:qFormat/>
    <w:rsid w:val="002E568E"/>
    <w:pPr>
      <w:keepNext/>
      <w:jc w:val="center"/>
      <w:outlineLvl w:val="5"/>
    </w:pPr>
    <w:rPr>
      <w:b/>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E568E"/>
    <w:pPr>
      <w:jc w:val="center"/>
    </w:pPr>
    <w:rPr>
      <w:b/>
      <w:sz w:val="52"/>
      <w:szCs w:val="20"/>
    </w:rPr>
  </w:style>
  <w:style w:type="character" w:styleId="Hyperlink">
    <w:name w:val="Hyperlink"/>
    <w:basedOn w:val="DefaultParagraphFont"/>
    <w:rsid w:val="002E568E"/>
    <w:rPr>
      <w:color w:val="0000FF"/>
      <w:u w:val="single"/>
    </w:rPr>
  </w:style>
  <w:style w:type="paragraph" w:styleId="ListParagraph">
    <w:name w:val="List Paragraph"/>
    <w:basedOn w:val="Normal"/>
    <w:uiPriority w:val="99"/>
    <w:qFormat/>
    <w:rsid w:val="00657399"/>
    <w:pPr>
      <w:ind w:left="720"/>
      <w:contextualSpacing/>
    </w:pPr>
  </w:style>
  <w:style w:type="table" w:styleId="TableGrid">
    <w:name w:val="Table Grid"/>
    <w:basedOn w:val="TableNormal"/>
    <w:uiPriority w:val="59"/>
    <w:rsid w:val="00D84C3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957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HIST</vt:lpstr>
    </vt:vector>
  </TitlesOfParts>
  <Company>TEXAS SOUTHERN UNIVERSITY</Company>
  <LinksUpToDate>false</LinksUpToDate>
  <CharactersWithSpaces>6197</CharactersWithSpaces>
  <SharedDoc>false</SharedDoc>
  <HLinks>
    <vt:vector size="6" baseType="variant">
      <vt:variant>
        <vt:i4>1638441</vt:i4>
      </vt:variant>
      <vt:variant>
        <vt:i4>0</vt:i4>
      </vt:variant>
      <vt:variant>
        <vt:i4>0</vt:i4>
      </vt:variant>
      <vt:variant>
        <vt:i4>5</vt:i4>
      </vt:variant>
      <vt:variant>
        <vt:lpwstr>mailto:gabriellj@tsu.edu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dc:title>
  <dc:creator>Tonia Ellis</dc:creator>
  <cp:lastModifiedBy>mcatadmin</cp:lastModifiedBy>
  <cp:revision>4</cp:revision>
  <cp:lastPrinted>2010-07-12T18:10:00Z</cp:lastPrinted>
  <dcterms:created xsi:type="dcterms:W3CDTF">2013-01-09T21:11:00Z</dcterms:created>
  <dcterms:modified xsi:type="dcterms:W3CDTF">2014-01-10T16:36:00Z</dcterms:modified>
</cp:coreProperties>
</file>