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DB85A" w14:textId="77777777" w:rsidR="00C87B52" w:rsidRDefault="007B3EC8" w:rsidP="00C87B52">
      <w:pPr>
        <w:rPr>
          <w:rFonts w:asciiTheme="minorHAnsi" w:hAnsiTheme="minorHAnsi"/>
          <w:b/>
          <w:sz w:val="22"/>
          <w:szCs w:val="22"/>
        </w:rPr>
      </w:pPr>
      <w:r w:rsidRPr="007B3EC8">
        <w:rPr>
          <w:rFonts w:asciiTheme="minorHAnsi" w:hAnsiTheme="minorHAnsi"/>
          <w:b/>
          <w:noProof/>
          <w:sz w:val="22"/>
          <w:szCs w:val="22"/>
        </w:rPr>
        <w:drawing>
          <wp:anchor distT="0" distB="0" distL="114300" distR="114300" simplePos="0" relativeHeight="251663360" behindDoc="0" locked="0" layoutInCell="1" allowOverlap="1" wp14:anchorId="1D6E42AD" wp14:editId="2A00A3FE">
            <wp:simplePos x="0" y="0"/>
            <wp:positionH relativeFrom="column">
              <wp:posOffset>0</wp:posOffset>
            </wp:positionH>
            <wp:positionV relativeFrom="paragraph">
              <wp:posOffset>0</wp:posOffset>
            </wp:positionV>
            <wp:extent cx="2514600" cy="1558925"/>
            <wp:effectExtent l="0" t="0" r="0" b="3175"/>
            <wp:wrapSquare wrapText="bothSides"/>
            <wp:docPr id="2" name="Picture 2" descr="C:\Users\mmillerwaters\Pictures\syllab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illerwaters\Pictures\syllabu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155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861A27" w14:textId="09FC3EA5" w:rsidR="007B3EC8" w:rsidRPr="007B3EC8" w:rsidRDefault="007B3EC8" w:rsidP="007B3EC8">
      <w:pPr>
        <w:jc w:val="right"/>
        <w:rPr>
          <w:rFonts w:asciiTheme="minorHAnsi" w:hAnsiTheme="minorHAnsi"/>
          <w:b/>
          <w:sz w:val="22"/>
          <w:szCs w:val="22"/>
        </w:rPr>
      </w:pPr>
      <w:r w:rsidRPr="007B3EC8">
        <w:rPr>
          <w:rFonts w:asciiTheme="minorHAnsi" w:hAnsiTheme="minorHAnsi"/>
          <w:b/>
          <w:sz w:val="22"/>
          <w:szCs w:val="22"/>
        </w:rPr>
        <w:t xml:space="preserve">English </w:t>
      </w:r>
      <w:r w:rsidR="003B3C4C">
        <w:rPr>
          <w:rFonts w:asciiTheme="minorHAnsi" w:hAnsiTheme="minorHAnsi"/>
          <w:b/>
          <w:sz w:val="22"/>
          <w:szCs w:val="22"/>
        </w:rPr>
        <w:t xml:space="preserve">2333; </w:t>
      </w:r>
      <w:r w:rsidRPr="007B3EC8">
        <w:rPr>
          <w:rFonts w:asciiTheme="minorHAnsi" w:hAnsiTheme="minorHAnsi"/>
          <w:b/>
          <w:sz w:val="22"/>
          <w:szCs w:val="22"/>
        </w:rPr>
        <w:t>World</w:t>
      </w:r>
      <w:r w:rsidR="003B3C4C">
        <w:rPr>
          <w:rFonts w:asciiTheme="minorHAnsi" w:hAnsiTheme="minorHAnsi"/>
          <w:b/>
          <w:sz w:val="22"/>
          <w:szCs w:val="22"/>
        </w:rPr>
        <w:t xml:space="preserve"> Literature II</w:t>
      </w:r>
      <w:r w:rsidRPr="007B3EC8">
        <w:rPr>
          <w:rFonts w:asciiTheme="minorHAnsi" w:hAnsiTheme="minorHAnsi"/>
          <w:b/>
          <w:sz w:val="22"/>
          <w:szCs w:val="22"/>
        </w:rPr>
        <w:t>:</w:t>
      </w:r>
    </w:p>
    <w:p w14:paraId="7AA6329D" w14:textId="77777777" w:rsidR="007B3EC8" w:rsidRPr="007B3EC8" w:rsidRDefault="007B3EC8" w:rsidP="007B3EC8">
      <w:pPr>
        <w:jc w:val="right"/>
        <w:rPr>
          <w:rFonts w:asciiTheme="minorHAnsi" w:hAnsiTheme="minorHAnsi"/>
          <w:b/>
          <w:sz w:val="22"/>
          <w:szCs w:val="22"/>
        </w:rPr>
      </w:pPr>
      <w:r w:rsidRPr="007B3EC8">
        <w:rPr>
          <w:rFonts w:asciiTheme="minorHAnsi" w:hAnsiTheme="minorHAnsi"/>
          <w:b/>
          <w:sz w:val="22"/>
          <w:szCs w:val="22"/>
        </w:rPr>
        <w:t>Neo-Classical to Present</w:t>
      </w:r>
    </w:p>
    <w:p w14:paraId="54F0B954" w14:textId="5CA33AD4" w:rsidR="00C87B52" w:rsidRPr="007B3EC8" w:rsidRDefault="0086331F" w:rsidP="00703CBF">
      <w:pPr>
        <w:jc w:val="right"/>
        <w:rPr>
          <w:rFonts w:asciiTheme="minorHAnsi" w:hAnsiTheme="minorHAnsi"/>
          <w:b/>
          <w:sz w:val="22"/>
          <w:szCs w:val="22"/>
        </w:rPr>
      </w:pPr>
      <w:r>
        <w:rPr>
          <w:rFonts w:asciiTheme="minorHAnsi" w:hAnsiTheme="minorHAnsi"/>
          <w:b/>
          <w:sz w:val="22"/>
          <w:szCs w:val="22"/>
        </w:rPr>
        <w:t>Fall 2017</w:t>
      </w:r>
    </w:p>
    <w:p w14:paraId="3202B4F1" w14:textId="77777777" w:rsidR="00C87B52" w:rsidRPr="007B3EC8" w:rsidRDefault="0046650B" w:rsidP="00703CBF">
      <w:pPr>
        <w:spacing w:beforeLines="1" w:before="2" w:afterLines="1" w:after="2"/>
        <w:jc w:val="right"/>
        <w:rPr>
          <w:rFonts w:asciiTheme="minorHAnsi" w:hAnsiTheme="minorHAnsi" w:cstheme="minorHAnsi"/>
          <w:b/>
          <w:sz w:val="22"/>
          <w:szCs w:val="22"/>
        </w:rPr>
      </w:pPr>
      <w:r w:rsidRPr="007B3EC8">
        <w:rPr>
          <w:rFonts w:asciiTheme="minorHAnsi" w:hAnsiTheme="minorHAnsi" w:cstheme="minorHAnsi"/>
          <w:b/>
          <w:sz w:val="22"/>
          <w:szCs w:val="22"/>
        </w:rPr>
        <w:t>3 Cre</w:t>
      </w:r>
      <w:r w:rsidR="00C87B52" w:rsidRPr="007B3EC8">
        <w:rPr>
          <w:rFonts w:asciiTheme="minorHAnsi" w:hAnsiTheme="minorHAnsi" w:cstheme="minorHAnsi"/>
          <w:b/>
          <w:sz w:val="22"/>
          <w:szCs w:val="22"/>
        </w:rPr>
        <w:t>dit Hours / 48 hours per semester</w:t>
      </w:r>
    </w:p>
    <w:p w14:paraId="2CE44AD5" w14:textId="73AB4DF4" w:rsidR="00C87B52" w:rsidRPr="007B3EC8" w:rsidRDefault="003B3C4C" w:rsidP="00703CBF">
      <w:pPr>
        <w:spacing w:beforeLines="1" w:before="2" w:afterLines="1" w:after="2"/>
        <w:jc w:val="right"/>
        <w:rPr>
          <w:rFonts w:asciiTheme="minorHAnsi" w:hAnsiTheme="minorHAnsi" w:cstheme="minorHAnsi"/>
          <w:b/>
          <w:sz w:val="22"/>
          <w:szCs w:val="22"/>
        </w:rPr>
      </w:pPr>
      <w:r>
        <w:rPr>
          <w:rFonts w:asciiTheme="minorHAnsi" w:hAnsiTheme="minorHAnsi" w:cstheme="minorHAnsi"/>
          <w:b/>
          <w:sz w:val="22"/>
          <w:szCs w:val="22"/>
        </w:rPr>
        <w:t>14 Weeks: 9/11/2017</w:t>
      </w:r>
      <w:r w:rsidR="005958EA">
        <w:rPr>
          <w:rFonts w:asciiTheme="minorHAnsi" w:hAnsiTheme="minorHAnsi" w:cstheme="minorHAnsi"/>
          <w:b/>
          <w:sz w:val="22"/>
          <w:szCs w:val="22"/>
        </w:rPr>
        <w:t>—12-17-2017</w:t>
      </w:r>
    </w:p>
    <w:p w14:paraId="4D179995" w14:textId="77777777" w:rsidR="0046650B" w:rsidRDefault="0046650B" w:rsidP="00703CBF">
      <w:pPr>
        <w:spacing w:beforeLines="1" w:before="2" w:afterLines="1" w:after="2"/>
        <w:jc w:val="right"/>
        <w:rPr>
          <w:rFonts w:asciiTheme="minorHAnsi" w:hAnsiTheme="minorHAnsi" w:cstheme="minorHAnsi"/>
          <w:b/>
          <w:sz w:val="22"/>
          <w:szCs w:val="22"/>
        </w:rPr>
      </w:pPr>
      <w:r w:rsidRPr="007B3EC8">
        <w:rPr>
          <w:rFonts w:asciiTheme="minorHAnsi" w:hAnsiTheme="minorHAnsi" w:cstheme="minorHAnsi"/>
          <w:b/>
          <w:sz w:val="22"/>
          <w:szCs w:val="22"/>
        </w:rPr>
        <w:t>Lecture / Core Curriculum</w:t>
      </w:r>
    </w:p>
    <w:p w14:paraId="1D6BB88E" w14:textId="77777777" w:rsidR="007B3EC8" w:rsidRDefault="007B3EC8" w:rsidP="00703CBF">
      <w:pPr>
        <w:spacing w:beforeLines="1" w:before="2" w:afterLines="1" w:after="2"/>
        <w:jc w:val="right"/>
        <w:rPr>
          <w:rFonts w:asciiTheme="minorHAnsi" w:hAnsiTheme="minorHAnsi" w:cstheme="minorHAnsi"/>
          <w:b/>
          <w:sz w:val="22"/>
          <w:szCs w:val="22"/>
        </w:rPr>
      </w:pPr>
    </w:p>
    <w:p w14:paraId="4893E7BE" w14:textId="77777777" w:rsidR="007B3EC8" w:rsidRPr="007B3EC8" w:rsidRDefault="007B3EC8" w:rsidP="00703CBF">
      <w:pPr>
        <w:spacing w:beforeLines="1" w:before="2" w:afterLines="1" w:after="2"/>
        <w:jc w:val="right"/>
        <w:rPr>
          <w:rFonts w:asciiTheme="minorHAnsi" w:hAnsiTheme="minorHAnsi" w:cstheme="minorHAnsi"/>
          <w:b/>
          <w:sz w:val="22"/>
          <w:szCs w:val="22"/>
        </w:rPr>
      </w:pPr>
    </w:p>
    <w:p w14:paraId="6D2E3ACA" w14:textId="77777777" w:rsidR="00473F5D" w:rsidRDefault="00473F5D" w:rsidP="00B815B4">
      <w:pPr>
        <w:jc w:val="center"/>
        <w:rPr>
          <w:rFonts w:asciiTheme="minorHAnsi" w:hAnsiTheme="minorHAnsi"/>
          <w:b/>
          <w:sz w:val="22"/>
          <w:szCs w:val="22"/>
        </w:rPr>
      </w:pPr>
    </w:p>
    <w:p w14:paraId="21923E43" w14:textId="545AE00C" w:rsidR="00781CFC" w:rsidRDefault="0086331F" w:rsidP="00473F5D">
      <w:pPr>
        <w:rPr>
          <w:rFonts w:asciiTheme="minorHAnsi" w:hAnsiTheme="minorHAnsi"/>
          <w:sz w:val="22"/>
          <w:szCs w:val="22"/>
        </w:rPr>
      </w:pPr>
      <w:r>
        <w:rPr>
          <w:rFonts w:asciiTheme="minorHAnsi" w:hAnsiTheme="minorHAnsi"/>
          <w:sz w:val="22"/>
          <w:szCs w:val="22"/>
        </w:rPr>
        <w:t xml:space="preserve">Dr. </w:t>
      </w:r>
      <w:r w:rsidR="00473F5D" w:rsidRPr="00473F5D">
        <w:rPr>
          <w:rFonts w:asciiTheme="minorHAnsi" w:hAnsiTheme="minorHAnsi"/>
          <w:sz w:val="22"/>
          <w:szCs w:val="22"/>
        </w:rPr>
        <w:t>Melissa M</w:t>
      </w:r>
      <w:r>
        <w:rPr>
          <w:rFonts w:asciiTheme="minorHAnsi" w:hAnsiTheme="minorHAnsi"/>
          <w:sz w:val="22"/>
          <w:szCs w:val="22"/>
        </w:rPr>
        <w:t>iller-Waters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781CFC">
        <w:rPr>
          <w:rFonts w:asciiTheme="minorHAnsi" w:hAnsiTheme="minorHAnsi"/>
          <w:sz w:val="22"/>
          <w:szCs w:val="22"/>
        </w:rPr>
        <w:t>e-mail: M</w:t>
      </w:r>
      <w:r w:rsidR="00473F5D" w:rsidRPr="00473F5D">
        <w:rPr>
          <w:rFonts w:asciiTheme="minorHAnsi" w:hAnsiTheme="minorHAnsi"/>
          <w:sz w:val="22"/>
          <w:szCs w:val="22"/>
        </w:rPr>
        <w:t>.MillerWaters@hccs.edu</w:t>
      </w:r>
      <w:r w:rsidR="00473F5D">
        <w:rPr>
          <w:rFonts w:asciiTheme="minorHAnsi" w:hAnsiTheme="minorHAnsi"/>
          <w:sz w:val="22"/>
          <w:szCs w:val="22"/>
        </w:rPr>
        <w:t xml:space="preserve"> </w:t>
      </w:r>
    </w:p>
    <w:p w14:paraId="026B52F5" w14:textId="5C48FCC1" w:rsidR="00473F5D" w:rsidRPr="00E4158B" w:rsidRDefault="003B3C4C" w:rsidP="00473F5D">
      <w:pPr>
        <w:rPr>
          <w:rFonts w:asciiTheme="minorHAnsi" w:hAnsiTheme="minorHAnsi"/>
          <w:sz w:val="22"/>
          <w:szCs w:val="22"/>
        </w:rPr>
      </w:pPr>
      <w:r>
        <w:rPr>
          <w:rFonts w:asciiTheme="minorHAnsi" w:hAnsiTheme="minorHAnsi"/>
          <w:sz w:val="22"/>
          <w:szCs w:val="22"/>
        </w:rPr>
        <w:t>MW: 11:00</w:t>
      </w:r>
      <w:r w:rsidR="007B3EC8">
        <w:rPr>
          <w:rFonts w:asciiTheme="minorHAnsi" w:hAnsiTheme="minorHAnsi"/>
          <w:sz w:val="22"/>
          <w:szCs w:val="22"/>
        </w:rPr>
        <w:t>-</w:t>
      </w:r>
      <w:r w:rsidR="00641D03">
        <w:rPr>
          <w:rFonts w:asciiTheme="minorHAnsi" w:hAnsiTheme="minorHAnsi"/>
          <w:sz w:val="22"/>
          <w:szCs w:val="22"/>
        </w:rPr>
        <w:t>-</w:t>
      </w:r>
      <w:r>
        <w:rPr>
          <w:rFonts w:asciiTheme="minorHAnsi" w:hAnsiTheme="minorHAnsi"/>
          <w:sz w:val="22"/>
          <w:szCs w:val="22"/>
        </w:rPr>
        <w:t>1</w:t>
      </w:r>
      <w:r w:rsidR="005958EA">
        <w:rPr>
          <w:rFonts w:asciiTheme="minorHAnsi" w:hAnsiTheme="minorHAnsi"/>
          <w:sz w:val="22"/>
          <w:szCs w:val="22"/>
        </w:rPr>
        <w:t>2:2</w:t>
      </w:r>
      <w:r w:rsidR="00641D03">
        <w:rPr>
          <w:rFonts w:asciiTheme="minorHAnsi" w:hAnsiTheme="minorHAnsi"/>
          <w:sz w:val="22"/>
          <w:szCs w:val="22"/>
        </w:rPr>
        <w:t>0pm</w:t>
      </w:r>
      <w:r w:rsidR="00FA6DE3">
        <w:rPr>
          <w:rFonts w:asciiTheme="minorHAnsi" w:hAnsiTheme="minorHAnsi"/>
          <w:sz w:val="22"/>
          <w:szCs w:val="22"/>
        </w:rPr>
        <w:tab/>
      </w:r>
      <w:r w:rsidR="00641D03">
        <w:rPr>
          <w:rFonts w:asciiTheme="minorHAnsi" w:hAnsiTheme="minorHAnsi"/>
          <w:sz w:val="22"/>
          <w:szCs w:val="22"/>
        </w:rPr>
        <w:tab/>
      </w:r>
      <w:r w:rsidR="00641D03">
        <w:rPr>
          <w:rFonts w:asciiTheme="minorHAnsi" w:hAnsiTheme="minorHAnsi"/>
          <w:sz w:val="22"/>
          <w:szCs w:val="22"/>
        </w:rPr>
        <w:tab/>
      </w:r>
      <w:r w:rsidR="00641D03">
        <w:rPr>
          <w:rFonts w:asciiTheme="minorHAnsi" w:hAnsiTheme="minorHAnsi"/>
          <w:sz w:val="22"/>
          <w:szCs w:val="22"/>
        </w:rPr>
        <w:tab/>
      </w:r>
      <w:r w:rsidR="00641D03">
        <w:rPr>
          <w:rFonts w:asciiTheme="minorHAnsi" w:hAnsiTheme="minorHAnsi"/>
          <w:sz w:val="22"/>
          <w:szCs w:val="22"/>
        </w:rPr>
        <w:tab/>
      </w:r>
      <w:r w:rsidR="0046650B">
        <w:rPr>
          <w:rFonts w:asciiTheme="minorHAnsi" w:hAnsiTheme="minorHAnsi"/>
          <w:sz w:val="22"/>
          <w:szCs w:val="22"/>
        </w:rPr>
        <w:t xml:space="preserve">CRN# </w:t>
      </w:r>
      <w:r w:rsidR="005958EA">
        <w:rPr>
          <w:rFonts w:asciiTheme="minorHAnsi" w:hAnsiTheme="minorHAnsi"/>
          <w:sz w:val="22"/>
          <w:szCs w:val="22"/>
        </w:rPr>
        <w:t>40495</w:t>
      </w:r>
    </w:p>
    <w:p w14:paraId="6A5A2079" w14:textId="77777777" w:rsidR="00473F5D" w:rsidRPr="00473F5D" w:rsidRDefault="0046650B" w:rsidP="00473F5D">
      <w:pPr>
        <w:rPr>
          <w:rFonts w:asciiTheme="minorHAnsi" w:hAnsiTheme="minorHAnsi"/>
          <w:sz w:val="22"/>
          <w:szCs w:val="22"/>
        </w:rPr>
      </w:pPr>
      <w:r>
        <w:rPr>
          <w:rFonts w:asciiTheme="minorHAnsi" w:hAnsiTheme="minorHAnsi"/>
          <w:sz w:val="22"/>
          <w:szCs w:val="22"/>
        </w:rPr>
        <w:t xml:space="preserve">Office: </w:t>
      </w:r>
      <w:r w:rsidR="00855F35">
        <w:rPr>
          <w:rFonts w:asciiTheme="minorHAnsi" w:hAnsiTheme="minorHAnsi"/>
          <w:sz w:val="22"/>
          <w:szCs w:val="22"/>
        </w:rPr>
        <w:t>Spring Branch AD 8</w:t>
      </w:r>
      <w:r w:rsidR="00855F35">
        <w:rPr>
          <w:rFonts w:asciiTheme="minorHAnsi" w:hAnsiTheme="minorHAnsi"/>
          <w:sz w:val="22"/>
          <w:szCs w:val="22"/>
        </w:rPr>
        <w:tab/>
      </w:r>
      <w:r w:rsidR="00855F35">
        <w:rPr>
          <w:rFonts w:asciiTheme="minorHAnsi" w:hAnsiTheme="minorHAnsi"/>
          <w:sz w:val="22"/>
          <w:szCs w:val="22"/>
        </w:rPr>
        <w:tab/>
      </w:r>
      <w:r w:rsidR="00855F35">
        <w:rPr>
          <w:rFonts w:asciiTheme="minorHAnsi" w:hAnsiTheme="minorHAnsi"/>
          <w:sz w:val="22"/>
          <w:szCs w:val="22"/>
        </w:rPr>
        <w:tab/>
      </w:r>
      <w:r w:rsidR="00855F35">
        <w:rPr>
          <w:rFonts w:asciiTheme="minorHAnsi" w:hAnsiTheme="minorHAnsi"/>
          <w:sz w:val="22"/>
          <w:szCs w:val="22"/>
        </w:rPr>
        <w:tab/>
      </w:r>
      <w:r>
        <w:rPr>
          <w:rFonts w:asciiTheme="minorHAnsi" w:hAnsiTheme="minorHAnsi"/>
          <w:sz w:val="22"/>
          <w:szCs w:val="22"/>
        </w:rPr>
        <w:t xml:space="preserve">Office Phone: </w:t>
      </w:r>
      <w:r w:rsidR="00473F5D" w:rsidRPr="00473F5D">
        <w:rPr>
          <w:rFonts w:asciiTheme="minorHAnsi" w:hAnsiTheme="minorHAnsi"/>
          <w:sz w:val="22"/>
          <w:szCs w:val="22"/>
        </w:rPr>
        <w:t xml:space="preserve">713-718-5524         </w:t>
      </w:r>
    </w:p>
    <w:p w14:paraId="1E9CA6E4" w14:textId="23B6B67E" w:rsidR="00473F5D" w:rsidRDefault="00B70128" w:rsidP="00473F5D">
      <w:pPr>
        <w:rPr>
          <w:rFonts w:asciiTheme="minorHAnsi" w:hAnsiTheme="minorHAnsi"/>
          <w:sz w:val="22"/>
          <w:szCs w:val="22"/>
        </w:rPr>
      </w:pPr>
      <w:r>
        <w:rPr>
          <w:rFonts w:asciiTheme="minorHAnsi" w:hAnsiTheme="minorHAnsi"/>
          <w:sz w:val="22"/>
          <w:szCs w:val="22"/>
        </w:rPr>
        <w:t>Office Ho</w:t>
      </w:r>
      <w:r w:rsidR="00FA6DE3">
        <w:rPr>
          <w:rFonts w:asciiTheme="minorHAnsi" w:hAnsiTheme="minorHAnsi"/>
          <w:sz w:val="22"/>
          <w:szCs w:val="22"/>
        </w:rPr>
        <w:t xml:space="preserve">urs: </w:t>
      </w:r>
      <w:r w:rsidR="003B3C4C">
        <w:rPr>
          <w:rFonts w:asciiTheme="minorHAnsi" w:hAnsiTheme="minorHAnsi"/>
          <w:sz w:val="22"/>
          <w:szCs w:val="22"/>
        </w:rPr>
        <w:t>Mondays 10-11am and 12:30-1:30</w:t>
      </w:r>
      <w:r w:rsidR="00781CFC">
        <w:rPr>
          <w:rFonts w:asciiTheme="minorHAnsi" w:hAnsiTheme="minorHAnsi"/>
          <w:sz w:val="22"/>
          <w:szCs w:val="22"/>
        </w:rPr>
        <w:t>pm at Spring Br</w:t>
      </w:r>
      <w:r w:rsidR="003B3C4C">
        <w:rPr>
          <w:rFonts w:asciiTheme="minorHAnsi" w:hAnsiTheme="minorHAnsi"/>
          <w:sz w:val="22"/>
          <w:szCs w:val="22"/>
        </w:rPr>
        <w:t>anch</w:t>
      </w:r>
      <w:r w:rsidR="00781CFC">
        <w:rPr>
          <w:rFonts w:asciiTheme="minorHAnsi" w:hAnsiTheme="minorHAnsi"/>
          <w:sz w:val="22"/>
          <w:szCs w:val="22"/>
        </w:rPr>
        <w:t xml:space="preserve">; </w:t>
      </w:r>
      <w:r w:rsidR="00473F5D" w:rsidRPr="00473F5D">
        <w:rPr>
          <w:rFonts w:asciiTheme="minorHAnsi" w:hAnsiTheme="minorHAnsi"/>
          <w:sz w:val="22"/>
          <w:szCs w:val="22"/>
        </w:rPr>
        <w:t>by appointment</w:t>
      </w:r>
    </w:p>
    <w:p w14:paraId="7ABB36A4" w14:textId="77777777" w:rsidR="00C87B52" w:rsidRPr="00C87B52" w:rsidRDefault="00C87B52" w:rsidP="00C87B52">
      <w:pPr>
        <w:jc w:val="both"/>
        <w:rPr>
          <w:rFonts w:asciiTheme="minorHAnsi" w:hAnsiTheme="minorHAnsi"/>
          <w:sz w:val="22"/>
          <w:szCs w:val="22"/>
        </w:rPr>
      </w:pPr>
    </w:p>
    <w:p w14:paraId="7B2C2C28" w14:textId="77777777" w:rsidR="00C87B52" w:rsidRPr="00C87B52" w:rsidRDefault="00C87B52" w:rsidP="00C87B52">
      <w:pPr>
        <w:jc w:val="both"/>
        <w:rPr>
          <w:rFonts w:asciiTheme="minorHAnsi" w:hAnsiTheme="minorHAnsi"/>
          <w:bCs/>
          <w:sz w:val="22"/>
          <w:szCs w:val="22"/>
        </w:rPr>
      </w:pPr>
      <w:r w:rsidRPr="00C87B52">
        <w:rPr>
          <w:rFonts w:asciiTheme="minorHAnsi" w:hAnsiTheme="minorHAnsi"/>
          <w:b/>
          <w:bCs/>
          <w:sz w:val="22"/>
          <w:szCs w:val="22"/>
        </w:rPr>
        <w:t xml:space="preserve">Contacting me: </w:t>
      </w:r>
      <w:r w:rsidRPr="00C87B52">
        <w:rPr>
          <w:rFonts w:asciiTheme="minorHAnsi" w:hAnsiTheme="minorHAnsi"/>
          <w:bCs/>
          <w:sz w:val="22"/>
          <w:szCs w:val="22"/>
        </w:rPr>
        <w:t>Feel free to contact me about anything at all.</w:t>
      </w:r>
      <w:r w:rsidR="00781CFC">
        <w:rPr>
          <w:rFonts w:asciiTheme="minorHAnsi" w:hAnsiTheme="minorHAnsi"/>
          <w:bCs/>
          <w:sz w:val="22"/>
          <w:szCs w:val="22"/>
        </w:rPr>
        <w:t xml:space="preserve">  Communication is vital </w:t>
      </w:r>
      <w:r w:rsidRPr="00C87B52">
        <w:rPr>
          <w:rFonts w:asciiTheme="minorHAnsi" w:hAnsiTheme="minorHAnsi"/>
          <w:bCs/>
          <w:sz w:val="22"/>
          <w:szCs w:val="22"/>
        </w:rPr>
        <w:t xml:space="preserve">to success in and out of this class, so bring any concerns, questions, suggestions, or comments to me as soon as they arise—regardless of how small you might </w:t>
      </w:r>
      <w:r w:rsidRPr="00C87B52">
        <w:rPr>
          <w:rFonts w:asciiTheme="minorHAnsi" w:hAnsiTheme="minorHAnsi"/>
          <w:bCs/>
          <w:i/>
          <w:sz w:val="22"/>
          <w:szCs w:val="22"/>
        </w:rPr>
        <w:t>think</w:t>
      </w:r>
      <w:r w:rsidRPr="00C87B52">
        <w:rPr>
          <w:rFonts w:asciiTheme="minorHAnsi" w:hAnsiTheme="minorHAnsi"/>
          <w:bCs/>
          <w:sz w:val="22"/>
          <w:szCs w:val="22"/>
        </w:rPr>
        <w:t xml:space="preserve"> they are.  There are no “dumb” questions—ask away.  The best time to raise your question is during class-time (often, your classmates are wondering the same thing).  Otherwise . . . . </w:t>
      </w:r>
    </w:p>
    <w:p w14:paraId="68A70106" w14:textId="77777777" w:rsidR="00C87B52" w:rsidRPr="00C87B52" w:rsidRDefault="00C87B52" w:rsidP="00C87B52">
      <w:pPr>
        <w:jc w:val="both"/>
        <w:rPr>
          <w:rFonts w:asciiTheme="minorHAnsi" w:hAnsiTheme="minorHAnsi"/>
          <w:b/>
          <w:bCs/>
          <w:sz w:val="22"/>
          <w:szCs w:val="22"/>
        </w:rPr>
      </w:pPr>
    </w:p>
    <w:p w14:paraId="69DF452E" w14:textId="77777777" w:rsidR="00C87B52" w:rsidRPr="00C87B52" w:rsidRDefault="00C87B52" w:rsidP="00C87B52">
      <w:pPr>
        <w:jc w:val="both"/>
        <w:rPr>
          <w:rFonts w:asciiTheme="minorHAnsi" w:hAnsiTheme="minorHAnsi"/>
          <w:sz w:val="22"/>
          <w:szCs w:val="22"/>
        </w:rPr>
      </w:pPr>
      <w:r w:rsidRPr="00C87B52">
        <w:rPr>
          <w:rFonts w:asciiTheme="minorHAnsi" w:hAnsiTheme="minorHAnsi"/>
          <w:b/>
          <w:bCs/>
          <w:sz w:val="22"/>
          <w:szCs w:val="22"/>
        </w:rPr>
        <w:t xml:space="preserve">Email: </w:t>
      </w:r>
      <w:r w:rsidR="00781CFC">
        <w:rPr>
          <w:rFonts w:asciiTheme="minorHAnsi" w:hAnsiTheme="minorHAnsi"/>
          <w:sz w:val="22"/>
          <w:szCs w:val="22"/>
        </w:rPr>
        <w:t xml:space="preserve">Please use our regular HCCS student email </w:t>
      </w:r>
      <w:r w:rsidRPr="00C87B52">
        <w:rPr>
          <w:rFonts w:asciiTheme="minorHAnsi" w:hAnsiTheme="minorHAnsi"/>
          <w:sz w:val="22"/>
          <w:szCs w:val="22"/>
        </w:rPr>
        <w:t>to contact me</w:t>
      </w:r>
      <w:r w:rsidR="00781CFC">
        <w:rPr>
          <w:rFonts w:asciiTheme="minorHAnsi" w:hAnsiTheme="minorHAnsi"/>
          <w:sz w:val="22"/>
          <w:szCs w:val="22"/>
        </w:rPr>
        <w:t xml:space="preserve"> (m.millerwaters@hccs.edu); it’s</w:t>
      </w:r>
      <w:r w:rsidRPr="00C87B52">
        <w:rPr>
          <w:rFonts w:asciiTheme="minorHAnsi" w:hAnsiTheme="minorHAnsi"/>
          <w:sz w:val="22"/>
          <w:szCs w:val="22"/>
        </w:rPr>
        <w:t xml:space="preserve"> the best way to contact me. I will check it frequently and re</w:t>
      </w:r>
      <w:r w:rsidR="00781CFC">
        <w:rPr>
          <w:rFonts w:asciiTheme="minorHAnsi" w:hAnsiTheme="minorHAnsi"/>
          <w:sz w:val="22"/>
          <w:szCs w:val="22"/>
        </w:rPr>
        <w:t xml:space="preserve">spond as soon as I am able. </w:t>
      </w:r>
      <w:r w:rsidRPr="00C87B52">
        <w:rPr>
          <w:rFonts w:asciiTheme="minorHAnsi" w:hAnsiTheme="minorHAnsi"/>
          <w:sz w:val="22"/>
          <w:szCs w:val="22"/>
        </w:rPr>
        <w:t xml:space="preserve"> </w:t>
      </w:r>
      <w:r w:rsidRPr="00C87B52">
        <w:rPr>
          <w:rFonts w:asciiTheme="minorHAnsi" w:hAnsiTheme="minorHAnsi"/>
          <w:b/>
          <w:bCs/>
          <w:sz w:val="22"/>
          <w:szCs w:val="22"/>
        </w:rPr>
        <w:t xml:space="preserve">Phone: </w:t>
      </w:r>
      <w:r w:rsidRPr="00C87B52">
        <w:rPr>
          <w:rFonts w:asciiTheme="minorHAnsi" w:hAnsiTheme="minorHAnsi"/>
          <w:sz w:val="22"/>
          <w:szCs w:val="22"/>
        </w:rPr>
        <w:t>If you need to speak with me via phone, please email me a phone number or leave me a message at 713-718-5524. Be sure to leave your name, your phone number, and the CRN of the course that you are taking.</w:t>
      </w:r>
    </w:p>
    <w:p w14:paraId="356DD52C" w14:textId="77777777" w:rsidR="005E113E" w:rsidRPr="00263A09" w:rsidRDefault="005E113E" w:rsidP="00473F5D">
      <w:pPr>
        <w:rPr>
          <w:rFonts w:asciiTheme="minorHAnsi" w:hAnsiTheme="minorHAnsi"/>
          <w:b/>
          <w:sz w:val="22"/>
          <w:szCs w:val="22"/>
        </w:rPr>
      </w:pPr>
    </w:p>
    <w:p w14:paraId="5197BC32" w14:textId="77777777" w:rsidR="00B815B4" w:rsidRPr="00263A09" w:rsidRDefault="00B815B4" w:rsidP="00B815B4">
      <w:pPr>
        <w:rPr>
          <w:rFonts w:asciiTheme="minorHAnsi" w:hAnsiTheme="minorHAnsi"/>
          <w:b/>
          <w:sz w:val="22"/>
          <w:szCs w:val="22"/>
        </w:rPr>
      </w:pPr>
      <w:r w:rsidRPr="00263A09">
        <w:rPr>
          <w:rFonts w:asciiTheme="minorHAnsi" w:hAnsiTheme="minorHAnsi"/>
          <w:b/>
          <w:sz w:val="22"/>
          <w:szCs w:val="22"/>
        </w:rPr>
        <w:t>Course Description:</w:t>
      </w:r>
    </w:p>
    <w:p w14:paraId="451BA161" w14:textId="77777777" w:rsidR="000B529F" w:rsidRDefault="007B3EC8" w:rsidP="000B529F">
      <w:pPr>
        <w:widowControl w:val="0"/>
        <w:autoSpaceDE w:val="0"/>
        <w:autoSpaceDN w:val="0"/>
        <w:adjustRightInd w:val="0"/>
        <w:spacing w:after="240"/>
        <w:ind w:firstLine="720"/>
        <w:rPr>
          <w:rFonts w:asciiTheme="minorHAnsi" w:hAnsiTheme="minorHAnsi"/>
          <w:sz w:val="22"/>
          <w:szCs w:val="22"/>
        </w:rPr>
      </w:pPr>
      <w:r w:rsidRPr="0068264D">
        <w:rPr>
          <w:rFonts w:asciiTheme="minorHAnsi" w:hAnsiTheme="minorHAnsi"/>
          <w:sz w:val="22"/>
          <w:szCs w:val="22"/>
        </w:rPr>
        <w:t>The</w:t>
      </w:r>
      <w:r w:rsidR="006C07F8">
        <w:rPr>
          <w:rFonts w:asciiTheme="minorHAnsi" w:hAnsiTheme="minorHAnsi"/>
          <w:sz w:val="22"/>
          <w:szCs w:val="22"/>
        </w:rPr>
        <w:t xml:space="preserve"> Texas ACGM describes</w:t>
      </w:r>
      <w:r w:rsidRPr="0068264D">
        <w:rPr>
          <w:rFonts w:asciiTheme="minorHAnsi" w:hAnsiTheme="minorHAnsi"/>
          <w:sz w:val="22"/>
          <w:szCs w:val="22"/>
        </w:rPr>
        <w:t xml:space="preserve"> English 23</w:t>
      </w:r>
      <w:r w:rsidR="006C07F8">
        <w:rPr>
          <w:rFonts w:asciiTheme="minorHAnsi" w:hAnsiTheme="minorHAnsi"/>
          <w:sz w:val="22"/>
          <w:szCs w:val="22"/>
        </w:rPr>
        <w:t xml:space="preserve">33 as </w:t>
      </w:r>
      <w:r w:rsidR="000B529F">
        <w:rPr>
          <w:rFonts w:asciiTheme="minorHAnsi" w:hAnsiTheme="minorHAnsi"/>
          <w:sz w:val="22"/>
          <w:szCs w:val="22"/>
        </w:rPr>
        <w:t xml:space="preserve">a </w:t>
      </w:r>
      <w:r w:rsidR="006C07F8">
        <w:rPr>
          <w:rFonts w:asciiTheme="minorHAnsi" w:hAnsiTheme="minorHAnsi"/>
          <w:sz w:val="22"/>
          <w:szCs w:val="22"/>
        </w:rPr>
        <w:t>“</w:t>
      </w:r>
      <w:r w:rsidR="000B529F" w:rsidRPr="000B529F">
        <w:rPr>
          <w:rFonts w:asciiTheme="minorHAnsi" w:hAnsiTheme="minorHAnsi" w:cs="Arial"/>
          <w:sz w:val="22"/>
          <w:szCs w:val="22"/>
        </w:rPr>
        <w:t>survey of world literature from the seventeenth century to the present. Students will study works of prose, poetry, drama, and fiction in relation to their historical and cultural contexts. Texts will be selected from a diverse group of authors and traditions.”</w:t>
      </w:r>
      <w:r w:rsidR="000B529F">
        <w:rPr>
          <w:rFonts w:asciiTheme="minorHAnsi" w:hAnsiTheme="minorHAnsi" w:cs="Times"/>
          <w:sz w:val="22"/>
          <w:szCs w:val="22"/>
        </w:rPr>
        <w:t xml:space="preserve"> </w:t>
      </w:r>
      <w:r w:rsidRPr="0068264D">
        <w:rPr>
          <w:rFonts w:asciiTheme="minorHAnsi" w:hAnsiTheme="minorHAnsi"/>
          <w:sz w:val="22"/>
          <w:szCs w:val="22"/>
        </w:rPr>
        <w:t>By examining selected texts from some major Western writers, we will acquaint ourselves with some of the literary forms, philosophical attitudes, and political trends of the seventeenth, eighteenth, nineteenth, and twentieth centuries. We will notice that texts are products of specific discursive moments and that the construction of experience is an invention--just like a novel, short story, play, or poem.  Non-fiction prose and critical essays will help us visualize and understand the myriad ways texts function as cul</w:t>
      </w:r>
      <w:r w:rsidR="000B529F">
        <w:rPr>
          <w:rFonts w:asciiTheme="minorHAnsi" w:hAnsiTheme="minorHAnsi"/>
          <w:sz w:val="22"/>
          <w:szCs w:val="22"/>
        </w:rPr>
        <w:t xml:space="preserve">tural artifacts more clearly.  </w:t>
      </w:r>
    </w:p>
    <w:p w14:paraId="500AF090" w14:textId="77777777" w:rsidR="00703CBF" w:rsidRPr="000B529F" w:rsidRDefault="007B3EC8" w:rsidP="000B529F">
      <w:pPr>
        <w:widowControl w:val="0"/>
        <w:autoSpaceDE w:val="0"/>
        <w:autoSpaceDN w:val="0"/>
        <w:adjustRightInd w:val="0"/>
        <w:spacing w:after="240"/>
        <w:ind w:firstLine="720"/>
        <w:rPr>
          <w:rFonts w:asciiTheme="minorHAnsi" w:hAnsiTheme="minorHAnsi"/>
          <w:sz w:val="22"/>
          <w:szCs w:val="22"/>
        </w:rPr>
      </w:pPr>
      <w:r w:rsidRPr="0068264D">
        <w:rPr>
          <w:rFonts w:asciiTheme="minorHAnsi" w:hAnsiTheme="minorHAnsi"/>
          <w:sz w:val="22"/>
          <w:szCs w:val="22"/>
        </w:rPr>
        <w:t xml:space="preserve">Investigating texts by Western writers properly demands that we do much more than read for the plot; we must pay close attention to their language (descriptions, metaphors, symbols, and so on) and the organizing structures they employ to relate events.  Therefore, this course is designed to move students into a scholarly discourse that emphasizes interpreting and reading rhetorically, engages in rigorous intellectual inquiry, and requires persuasive construction and effective presentation of written materials and oral presentations.  Students will be expected to engage actively with the complex issues raised by course materials and to apply course concepts independently to new problems, contexts and texts. </w:t>
      </w:r>
    </w:p>
    <w:p w14:paraId="4EBB947C" w14:textId="77777777" w:rsidR="00703CBF" w:rsidRPr="00235CD3" w:rsidRDefault="00703CBF" w:rsidP="00703CBF">
      <w:pPr>
        <w:jc w:val="center"/>
        <w:rPr>
          <w:rFonts w:asciiTheme="minorHAnsi" w:hAnsiTheme="minorHAnsi"/>
          <w:sz w:val="22"/>
          <w:szCs w:val="22"/>
        </w:rPr>
      </w:pPr>
      <w:r>
        <w:rPr>
          <w:rFonts w:ascii="Arial" w:hAnsi="Arial" w:cs="Arial"/>
          <w:noProof/>
          <w:color w:val="0000FF"/>
          <w:sz w:val="27"/>
          <w:szCs w:val="27"/>
          <w:shd w:val="clear" w:color="auto" w:fill="CCCCCC"/>
        </w:rPr>
        <w:lastRenderedPageBreak/>
        <w:drawing>
          <wp:inline distT="0" distB="0" distL="0" distR="0" wp14:anchorId="75A00323" wp14:editId="16A55AF1">
            <wp:extent cx="2714625" cy="1514475"/>
            <wp:effectExtent l="0" t="0" r="9525" b="9525"/>
            <wp:docPr id="12" name="Picture 12" descr="https://encrypted-tbn1.gstatic.com/images?q=tbn:ANd9GcQCKPWImL__aKcLyYGGHoKNI4Pp3Mhw_KaRDnfxQsaf888kleJx_Q">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CKPWImL__aKcLyYGGHoKNI4Pp3Mhw_KaRDnfxQsaf888kleJx_Q">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4625" cy="1514475"/>
                    </a:xfrm>
                    <a:prstGeom prst="rect">
                      <a:avLst/>
                    </a:prstGeom>
                    <a:noFill/>
                    <a:ln>
                      <a:noFill/>
                    </a:ln>
                  </pic:spPr>
                </pic:pic>
              </a:graphicData>
            </a:graphic>
          </wp:inline>
        </w:drawing>
      </w:r>
    </w:p>
    <w:p w14:paraId="0D3C4087" w14:textId="77777777" w:rsidR="007D3BFD" w:rsidRPr="007D3BFD" w:rsidRDefault="007D3BFD" w:rsidP="007D3BFD">
      <w:pPr>
        <w:ind w:left="390"/>
        <w:rPr>
          <w:rFonts w:asciiTheme="minorHAnsi" w:hAnsiTheme="minorHAnsi"/>
          <w:sz w:val="22"/>
          <w:szCs w:val="22"/>
        </w:rPr>
      </w:pPr>
    </w:p>
    <w:p w14:paraId="5B842899" w14:textId="77777777" w:rsidR="00703CBF" w:rsidRDefault="00703CBF" w:rsidP="007D3BFD">
      <w:pPr>
        <w:contextualSpacing/>
        <w:rPr>
          <w:rFonts w:asciiTheme="minorHAnsi" w:hAnsiTheme="minorHAnsi" w:cstheme="minorHAnsi"/>
          <w:b/>
          <w:bCs/>
          <w:sz w:val="22"/>
          <w:szCs w:val="22"/>
        </w:rPr>
      </w:pPr>
    </w:p>
    <w:p w14:paraId="78166034" w14:textId="77777777" w:rsidR="00855F35" w:rsidRDefault="00855F35" w:rsidP="007D3BFD">
      <w:pPr>
        <w:contextualSpacing/>
        <w:rPr>
          <w:rFonts w:asciiTheme="minorHAnsi" w:hAnsiTheme="minorHAnsi" w:cstheme="minorHAnsi"/>
          <w:b/>
          <w:bCs/>
          <w:sz w:val="22"/>
          <w:szCs w:val="22"/>
        </w:rPr>
      </w:pPr>
    </w:p>
    <w:p w14:paraId="0D7596F1" w14:textId="38DE4A04" w:rsidR="007D3BFD" w:rsidRPr="003A5B91" w:rsidRDefault="003B3C4C" w:rsidP="007D3BFD">
      <w:pPr>
        <w:contextualSpacing/>
        <w:rPr>
          <w:rFonts w:asciiTheme="minorHAnsi" w:hAnsiTheme="minorHAnsi" w:cstheme="minorHAnsi"/>
          <w:b/>
          <w:bCs/>
          <w:sz w:val="22"/>
          <w:szCs w:val="22"/>
        </w:rPr>
      </w:pPr>
      <w:r>
        <w:rPr>
          <w:rFonts w:asciiTheme="minorHAnsi" w:hAnsiTheme="minorHAnsi" w:cstheme="minorHAnsi"/>
          <w:b/>
          <w:bCs/>
          <w:sz w:val="22"/>
          <w:szCs w:val="22"/>
        </w:rPr>
        <w:t xml:space="preserve">Academic </w:t>
      </w:r>
      <w:r w:rsidR="007D3BFD" w:rsidRPr="003A5B91">
        <w:rPr>
          <w:rFonts w:asciiTheme="minorHAnsi" w:hAnsiTheme="minorHAnsi" w:cstheme="minorHAnsi"/>
          <w:b/>
          <w:bCs/>
          <w:sz w:val="22"/>
          <w:szCs w:val="22"/>
        </w:rPr>
        <w:t>Program Learning Outcomes:</w:t>
      </w:r>
    </w:p>
    <w:p w14:paraId="732C4C54" w14:textId="77777777" w:rsidR="007D3BFD" w:rsidRPr="003A5B91" w:rsidRDefault="007D3BFD" w:rsidP="00FC4EFC">
      <w:pPr>
        <w:pStyle w:val="ListParagraph"/>
        <w:numPr>
          <w:ilvl w:val="0"/>
          <w:numId w:val="13"/>
        </w:numPr>
        <w:jc w:val="both"/>
        <w:rPr>
          <w:rFonts w:asciiTheme="minorHAnsi" w:hAnsiTheme="minorHAnsi" w:cstheme="minorHAnsi"/>
          <w:sz w:val="22"/>
          <w:szCs w:val="22"/>
        </w:rPr>
      </w:pPr>
      <w:r w:rsidRPr="003A5B91">
        <w:rPr>
          <w:rFonts w:asciiTheme="minorHAnsi" w:hAnsiTheme="minorHAnsi" w:cstheme="minorHAnsi"/>
          <w:sz w:val="22"/>
          <w:szCs w:val="22"/>
        </w:rPr>
        <w:t xml:space="preserve">Write in appropriate genres to explain and evaluate rhetorical and/or literary strategies employed in argument, persuasion, and various genres  </w:t>
      </w:r>
    </w:p>
    <w:p w14:paraId="057915E0" w14:textId="77777777" w:rsidR="007D3BFD" w:rsidRPr="003A5B91" w:rsidRDefault="007D3BFD" w:rsidP="00FC4EFC">
      <w:pPr>
        <w:pStyle w:val="ListParagraph"/>
        <w:numPr>
          <w:ilvl w:val="0"/>
          <w:numId w:val="13"/>
        </w:numPr>
        <w:jc w:val="both"/>
        <w:rPr>
          <w:rFonts w:asciiTheme="minorHAnsi" w:hAnsiTheme="minorHAnsi" w:cstheme="minorHAnsi"/>
          <w:sz w:val="22"/>
          <w:szCs w:val="22"/>
        </w:rPr>
      </w:pPr>
      <w:r w:rsidRPr="003A5B91">
        <w:rPr>
          <w:rFonts w:asciiTheme="minorHAnsi" w:hAnsiTheme="minorHAnsi" w:cstheme="minorHAnsi"/>
          <w:sz w:val="22"/>
          <w:szCs w:val="22"/>
        </w:rPr>
        <w:t xml:space="preserve"> Analyze various genres of writing for form, method, meaning, and interpretation.  </w:t>
      </w:r>
    </w:p>
    <w:p w14:paraId="1148E076" w14:textId="77777777" w:rsidR="007D3BFD" w:rsidRPr="003A5B91" w:rsidRDefault="007D3BFD" w:rsidP="00FC4EFC">
      <w:pPr>
        <w:pStyle w:val="ListParagraph"/>
        <w:numPr>
          <w:ilvl w:val="0"/>
          <w:numId w:val="13"/>
        </w:numPr>
        <w:jc w:val="both"/>
        <w:rPr>
          <w:rFonts w:asciiTheme="minorHAnsi" w:hAnsiTheme="minorHAnsi" w:cstheme="minorHAnsi"/>
          <w:sz w:val="22"/>
          <w:szCs w:val="22"/>
        </w:rPr>
      </w:pPr>
      <w:r w:rsidRPr="003A5B91">
        <w:rPr>
          <w:rFonts w:asciiTheme="minorHAnsi" w:hAnsiTheme="minorHAnsi" w:cstheme="minorHAnsi"/>
          <w:sz w:val="22"/>
          <w:szCs w:val="22"/>
        </w:rPr>
        <w:t xml:space="preserve"> Employ research in academic writing styles and use appropriate documentation style</w:t>
      </w:r>
    </w:p>
    <w:p w14:paraId="33D7B72E" w14:textId="77777777" w:rsidR="007D3BFD" w:rsidRPr="003A5B91" w:rsidRDefault="007D3BFD" w:rsidP="00FC4EFC">
      <w:pPr>
        <w:pStyle w:val="ListParagraph"/>
        <w:numPr>
          <w:ilvl w:val="0"/>
          <w:numId w:val="13"/>
        </w:numPr>
        <w:jc w:val="both"/>
        <w:rPr>
          <w:rFonts w:asciiTheme="minorHAnsi" w:hAnsiTheme="minorHAnsi" w:cstheme="minorHAnsi"/>
          <w:sz w:val="22"/>
          <w:szCs w:val="22"/>
        </w:rPr>
      </w:pPr>
      <w:r w:rsidRPr="003A5B91">
        <w:rPr>
          <w:rFonts w:asciiTheme="minorHAnsi" w:hAnsiTheme="minorHAnsi" w:cstheme="minorHAnsi"/>
          <w:sz w:val="22"/>
          <w:szCs w:val="22"/>
        </w:rPr>
        <w:t xml:space="preserve">Communicate ideas effectively through discussion  </w:t>
      </w:r>
    </w:p>
    <w:p w14:paraId="759B2EE8" w14:textId="77777777" w:rsidR="00161103" w:rsidRPr="00C87B52" w:rsidRDefault="007D3BFD" w:rsidP="00FC4EFC">
      <w:pPr>
        <w:pStyle w:val="ListParagraph"/>
        <w:numPr>
          <w:ilvl w:val="0"/>
          <w:numId w:val="13"/>
        </w:numPr>
        <w:jc w:val="both"/>
        <w:rPr>
          <w:rFonts w:asciiTheme="minorHAnsi" w:hAnsiTheme="minorHAnsi" w:cstheme="minorHAnsi"/>
          <w:sz w:val="22"/>
          <w:szCs w:val="22"/>
        </w:rPr>
      </w:pPr>
      <w:r w:rsidRPr="003A5B91">
        <w:rPr>
          <w:rFonts w:asciiTheme="minorHAnsi" w:hAnsiTheme="minorHAnsi" w:cstheme="minorHAnsi"/>
          <w:sz w:val="22"/>
          <w:szCs w:val="22"/>
        </w:rPr>
        <w:t xml:space="preserve"> Write in appropriate genres using varied rhetorical strategies</w:t>
      </w:r>
    </w:p>
    <w:p w14:paraId="5D637A42" w14:textId="77777777" w:rsidR="00855F35" w:rsidRDefault="00855F35" w:rsidP="00FC4EFC">
      <w:pPr>
        <w:jc w:val="both"/>
        <w:rPr>
          <w:rFonts w:asciiTheme="minorHAnsi" w:hAnsiTheme="minorHAnsi"/>
          <w:b/>
          <w:sz w:val="22"/>
          <w:szCs w:val="22"/>
        </w:rPr>
      </w:pPr>
    </w:p>
    <w:p w14:paraId="4C56191B" w14:textId="77777777" w:rsidR="00D76E19" w:rsidRPr="00D76E19" w:rsidRDefault="00D76E19" w:rsidP="00FC4EFC">
      <w:pPr>
        <w:jc w:val="both"/>
        <w:rPr>
          <w:rFonts w:asciiTheme="minorHAnsi" w:hAnsiTheme="minorHAnsi"/>
          <w:b/>
          <w:sz w:val="22"/>
          <w:szCs w:val="22"/>
        </w:rPr>
      </w:pPr>
      <w:r w:rsidRPr="00D76E19">
        <w:rPr>
          <w:rFonts w:asciiTheme="minorHAnsi" w:hAnsiTheme="minorHAnsi"/>
          <w:b/>
          <w:sz w:val="22"/>
          <w:szCs w:val="22"/>
        </w:rPr>
        <w:t>Student Learning Outcomes:</w:t>
      </w:r>
    </w:p>
    <w:p w14:paraId="1E0E0690" w14:textId="77777777" w:rsidR="00D76E19" w:rsidRDefault="00D76E19" w:rsidP="00FC4EFC">
      <w:pPr>
        <w:ind w:firstLine="360"/>
        <w:jc w:val="both"/>
        <w:rPr>
          <w:rFonts w:asciiTheme="minorHAnsi" w:hAnsiTheme="minorHAnsi"/>
          <w:sz w:val="22"/>
          <w:szCs w:val="22"/>
        </w:rPr>
      </w:pPr>
      <w:r w:rsidRPr="00D76E19">
        <w:rPr>
          <w:rFonts w:asciiTheme="minorHAnsi" w:hAnsiTheme="minorHAnsi"/>
          <w:sz w:val="22"/>
          <w:szCs w:val="22"/>
        </w:rPr>
        <w:t xml:space="preserve">To successfully complete </w:t>
      </w:r>
      <w:r w:rsidR="0068264D">
        <w:rPr>
          <w:rFonts w:asciiTheme="minorHAnsi" w:hAnsiTheme="minorHAnsi"/>
          <w:sz w:val="22"/>
          <w:szCs w:val="22"/>
        </w:rPr>
        <w:t>2333</w:t>
      </w:r>
      <w:r w:rsidRPr="00D76E19">
        <w:rPr>
          <w:rFonts w:asciiTheme="minorHAnsi" w:hAnsiTheme="minorHAnsi"/>
          <w:sz w:val="22"/>
          <w:szCs w:val="22"/>
        </w:rPr>
        <w:t>, you will:</w:t>
      </w:r>
    </w:p>
    <w:p w14:paraId="1B1E8F6B" w14:textId="77777777" w:rsidR="006C07F8" w:rsidRPr="006C07F8" w:rsidRDefault="006C07F8" w:rsidP="006C07F8">
      <w:pPr>
        <w:pStyle w:val="ListParagraph"/>
        <w:widowControl w:val="0"/>
        <w:numPr>
          <w:ilvl w:val="0"/>
          <w:numId w:val="12"/>
        </w:numPr>
        <w:autoSpaceDE w:val="0"/>
        <w:autoSpaceDN w:val="0"/>
        <w:adjustRightInd w:val="0"/>
        <w:spacing w:after="240"/>
        <w:rPr>
          <w:rFonts w:asciiTheme="minorHAnsi" w:hAnsiTheme="minorHAnsi" w:cs="Times"/>
          <w:sz w:val="22"/>
          <w:szCs w:val="22"/>
        </w:rPr>
      </w:pPr>
      <w:r w:rsidRPr="006C07F8">
        <w:rPr>
          <w:rFonts w:asciiTheme="minorHAnsi" w:hAnsiTheme="minorHAnsi" w:cs="Arial"/>
          <w:sz w:val="22"/>
          <w:szCs w:val="22"/>
        </w:rPr>
        <w:t>Identify key ideas, representative authors and works, significant historical or cultural events, and characteristic perspectives or attitudes expressed in the literature of different periods or regions.</w:t>
      </w:r>
    </w:p>
    <w:p w14:paraId="7E70ABD2" w14:textId="77777777" w:rsidR="006C07F8" w:rsidRPr="006C07F8" w:rsidRDefault="006C07F8" w:rsidP="006C07F8">
      <w:pPr>
        <w:pStyle w:val="ListParagraph"/>
        <w:widowControl w:val="0"/>
        <w:numPr>
          <w:ilvl w:val="0"/>
          <w:numId w:val="12"/>
        </w:numPr>
        <w:autoSpaceDE w:val="0"/>
        <w:autoSpaceDN w:val="0"/>
        <w:adjustRightInd w:val="0"/>
        <w:spacing w:after="240"/>
        <w:rPr>
          <w:rFonts w:asciiTheme="minorHAnsi" w:hAnsiTheme="minorHAnsi" w:cs="Times"/>
          <w:sz w:val="22"/>
          <w:szCs w:val="22"/>
        </w:rPr>
      </w:pPr>
      <w:r w:rsidRPr="006C07F8">
        <w:rPr>
          <w:rFonts w:asciiTheme="minorHAnsi" w:hAnsiTheme="minorHAnsi" w:cs="Arial"/>
          <w:sz w:val="22"/>
          <w:szCs w:val="22"/>
        </w:rPr>
        <w:t>Analyze literary works as expressions of individual or communal values within the social, political, cultural, or religious contexts of different literary periods.</w:t>
      </w:r>
    </w:p>
    <w:p w14:paraId="437CA115" w14:textId="77777777" w:rsidR="006C07F8" w:rsidRPr="006C07F8" w:rsidRDefault="006C07F8" w:rsidP="006C07F8">
      <w:pPr>
        <w:pStyle w:val="ListParagraph"/>
        <w:widowControl w:val="0"/>
        <w:numPr>
          <w:ilvl w:val="0"/>
          <w:numId w:val="12"/>
        </w:numPr>
        <w:autoSpaceDE w:val="0"/>
        <w:autoSpaceDN w:val="0"/>
        <w:adjustRightInd w:val="0"/>
        <w:spacing w:after="240"/>
        <w:rPr>
          <w:rFonts w:asciiTheme="minorHAnsi" w:hAnsiTheme="minorHAnsi" w:cs="Times"/>
          <w:sz w:val="22"/>
          <w:szCs w:val="22"/>
        </w:rPr>
      </w:pPr>
      <w:r w:rsidRPr="006C07F8">
        <w:rPr>
          <w:rFonts w:asciiTheme="minorHAnsi" w:hAnsiTheme="minorHAnsi" w:cs="Arial"/>
          <w:sz w:val="22"/>
          <w:szCs w:val="22"/>
        </w:rPr>
        <w:t>Demonstrate knowledge of the development of characteristic forms or styles of expression during different historical periods or in different regions.</w:t>
      </w:r>
    </w:p>
    <w:p w14:paraId="1F3C7DF8" w14:textId="77777777" w:rsidR="006C07F8" w:rsidRPr="006C07F8" w:rsidRDefault="006C07F8" w:rsidP="006C07F8">
      <w:pPr>
        <w:pStyle w:val="ListParagraph"/>
        <w:widowControl w:val="0"/>
        <w:numPr>
          <w:ilvl w:val="0"/>
          <w:numId w:val="12"/>
        </w:numPr>
        <w:autoSpaceDE w:val="0"/>
        <w:autoSpaceDN w:val="0"/>
        <w:adjustRightInd w:val="0"/>
        <w:spacing w:after="240"/>
        <w:rPr>
          <w:rFonts w:asciiTheme="minorHAnsi" w:hAnsiTheme="minorHAnsi" w:cs="Times"/>
          <w:sz w:val="22"/>
          <w:szCs w:val="22"/>
        </w:rPr>
      </w:pPr>
      <w:r w:rsidRPr="006C07F8">
        <w:rPr>
          <w:rFonts w:asciiTheme="minorHAnsi" w:hAnsiTheme="minorHAnsi" w:cs="Arial"/>
          <w:sz w:val="22"/>
          <w:szCs w:val="22"/>
        </w:rPr>
        <w:t>Articulate the aesthetic principles that guide the scope and variety of works in the arts and humanities.</w:t>
      </w:r>
    </w:p>
    <w:p w14:paraId="6EB956AD" w14:textId="77777777" w:rsidR="00473F5D" w:rsidRPr="006C07F8" w:rsidRDefault="006C07F8" w:rsidP="0046650B">
      <w:pPr>
        <w:pStyle w:val="ListParagraph"/>
        <w:widowControl w:val="0"/>
        <w:numPr>
          <w:ilvl w:val="0"/>
          <w:numId w:val="12"/>
        </w:numPr>
        <w:autoSpaceDE w:val="0"/>
        <w:autoSpaceDN w:val="0"/>
        <w:adjustRightInd w:val="0"/>
        <w:spacing w:after="240"/>
        <w:rPr>
          <w:rFonts w:asciiTheme="minorHAnsi" w:hAnsiTheme="minorHAnsi" w:cs="Times"/>
          <w:sz w:val="22"/>
          <w:szCs w:val="22"/>
        </w:rPr>
      </w:pPr>
      <w:r w:rsidRPr="006C07F8">
        <w:rPr>
          <w:rFonts w:asciiTheme="minorHAnsi" w:hAnsiTheme="minorHAnsi" w:cs="Arial"/>
          <w:sz w:val="22"/>
          <w:szCs w:val="22"/>
        </w:rPr>
        <w:t>Write research-based critical papers about the assigned readings in clear and grammatically correct prose, using various critical approaches to literature.</w:t>
      </w:r>
    </w:p>
    <w:p w14:paraId="573F24E8" w14:textId="4D4D9FEC" w:rsidR="00602DA7" w:rsidRDefault="003B3C4C" w:rsidP="00FC4EFC">
      <w:pPr>
        <w:autoSpaceDE w:val="0"/>
        <w:autoSpaceDN w:val="0"/>
        <w:adjustRightInd w:val="0"/>
        <w:jc w:val="both"/>
        <w:rPr>
          <w:rFonts w:asciiTheme="minorHAnsi" w:hAnsiTheme="minorHAnsi"/>
          <w:color w:val="060606"/>
          <w:sz w:val="22"/>
          <w:szCs w:val="22"/>
        </w:rPr>
      </w:pPr>
      <w:r>
        <w:rPr>
          <w:rFonts w:asciiTheme="minorHAnsi" w:hAnsiTheme="minorHAnsi"/>
          <w:color w:val="060606"/>
          <w:sz w:val="22"/>
          <w:szCs w:val="22"/>
        </w:rPr>
        <w:t xml:space="preserve">In the </w:t>
      </w:r>
      <w:r w:rsidR="006C07F8">
        <w:rPr>
          <w:rFonts w:asciiTheme="minorHAnsi" w:hAnsiTheme="minorHAnsi"/>
          <w:color w:val="060606"/>
          <w:sz w:val="22"/>
          <w:szCs w:val="22"/>
        </w:rPr>
        <w:t>Core, English 2333 fulfills component areas Language, Philosophy, and Culture and Content Area Option.</w:t>
      </w:r>
    </w:p>
    <w:p w14:paraId="2C77AE13" w14:textId="77777777" w:rsidR="00E21952" w:rsidRDefault="00E21952" w:rsidP="00FC4EFC">
      <w:pPr>
        <w:autoSpaceDE w:val="0"/>
        <w:autoSpaceDN w:val="0"/>
        <w:adjustRightInd w:val="0"/>
        <w:jc w:val="both"/>
        <w:rPr>
          <w:rFonts w:asciiTheme="minorHAnsi" w:hAnsiTheme="minorHAnsi"/>
          <w:color w:val="060606"/>
          <w:sz w:val="22"/>
          <w:szCs w:val="22"/>
        </w:rPr>
      </w:pPr>
    </w:p>
    <w:p w14:paraId="065DE7EC" w14:textId="77777777" w:rsidR="00E21952" w:rsidRPr="00E21952" w:rsidRDefault="00E21952" w:rsidP="00E21952">
      <w:pPr>
        <w:autoSpaceDE w:val="0"/>
        <w:autoSpaceDN w:val="0"/>
        <w:adjustRightInd w:val="0"/>
        <w:jc w:val="both"/>
        <w:rPr>
          <w:rFonts w:asciiTheme="minorHAnsi" w:hAnsiTheme="minorHAnsi"/>
          <w:b/>
          <w:bCs/>
          <w:color w:val="060606"/>
          <w:sz w:val="22"/>
          <w:szCs w:val="22"/>
        </w:rPr>
      </w:pPr>
      <w:r>
        <w:rPr>
          <w:rFonts w:asciiTheme="minorHAnsi" w:hAnsiTheme="minorHAnsi"/>
          <w:b/>
          <w:bCs/>
          <w:color w:val="060606"/>
          <w:sz w:val="22"/>
          <w:szCs w:val="22"/>
        </w:rPr>
        <w:t>Core Objectives</w:t>
      </w:r>
      <w:r w:rsidR="006377DA">
        <w:rPr>
          <w:rFonts w:asciiTheme="minorHAnsi" w:hAnsiTheme="minorHAnsi"/>
          <w:b/>
          <w:bCs/>
          <w:color w:val="060606"/>
          <w:sz w:val="22"/>
          <w:szCs w:val="22"/>
        </w:rPr>
        <w:t>:</w:t>
      </w:r>
    </w:p>
    <w:p w14:paraId="5B96F41E" w14:textId="77777777" w:rsidR="006377DA" w:rsidRPr="00B911FC" w:rsidRDefault="006377DA" w:rsidP="006377DA">
      <w:pPr>
        <w:autoSpaceDE w:val="0"/>
        <w:autoSpaceDN w:val="0"/>
        <w:adjustRightInd w:val="0"/>
        <w:ind w:firstLine="720"/>
        <w:jc w:val="both"/>
        <w:rPr>
          <w:rFonts w:asciiTheme="minorHAnsi" w:hAnsiTheme="minorHAnsi"/>
          <w:color w:val="060606"/>
          <w:sz w:val="22"/>
          <w:szCs w:val="22"/>
        </w:rPr>
      </w:pPr>
      <w:r w:rsidRPr="00B911FC">
        <w:rPr>
          <w:rFonts w:asciiTheme="minorHAnsi" w:hAnsiTheme="minorHAnsi"/>
          <w:color w:val="060606"/>
          <w:sz w:val="22"/>
          <w:szCs w:val="22"/>
        </w:rPr>
        <w:t>Given the rapid evolution of necessary knowledge and skills and the need to take into account global, national, state, and local cultures, the core curriculum must ensure that students will develop the essential knowledge and skills they need to be successful in college, in a career, in their communities, and in life.  Through the Texas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w:t>
      </w:r>
    </w:p>
    <w:p w14:paraId="49200342" w14:textId="77777777" w:rsidR="006377DA" w:rsidRPr="00B911FC" w:rsidRDefault="006377DA" w:rsidP="006377DA">
      <w:pPr>
        <w:autoSpaceDE w:val="0"/>
        <w:autoSpaceDN w:val="0"/>
        <w:adjustRightInd w:val="0"/>
        <w:jc w:val="both"/>
        <w:rPr>
          <w:rFonts w:asciiTheme="minorHAnsi" w:hAnsiTheme="minorHAnsi"/>
          <w:color w:val="060606"/>
          <w:sz w:val="22"/>
          <w:szCs w:val="22"/>
        </w:rPr>
      </w:pPr>
    </w:p>
    <w:p w14:paraId="6C29C514" w14:textId="77777777" w:rsidR="006377DA" w:rsidRPr="00B911FC" w:rsidRDefault="006377DA" w:rsidP="006377DA">
      <w:pPr>
        <w:autoSpaceDE w:val="0"/>
        <w:autoSpaceDN w:val="0"/>
        <w:adjustRightInd w:val="0"/>
        <w:jc w:val="both"/>
        <w:rPr>
          <w:rFonts w:asciiTheme="minorHAnsi" w:hAnsiTheme="minorHAnsi"/>
          <w:color w:val="060606"/>
          <w:sz w:val="22"/>
          <w:szCs w:val="22"/>
        </w:rPr>
      </w:pPr>
      <w:r w:rsidRPr="00B911FC">
        <w:rPr>
          <w:rFonts w:asciiTheme="minorHAnsi" w:hAnsiTheme="minorHAnsi"/>
          <w:color w:val="060606"/>
          <w:sz w:val="22"/>
          <w:szCs w:val="22"/>
        </w:rPr>
        <w:lastRenderedPageBreak/>
        <w:t xml:space="preserve">Students enrolled in this core curriculum course will complete a research project or case study designed to cultivate the following core objectives:  </w:t>
      </w:r>
    </w:p>
    <w:p w14:paraId="197A82C2" w14:textId="77777777" w:rsidR="006377DA" w:rsidRPr="00B911FC" w:rsidRDefault="006377DA" w:rsidP="006377DA">
      <w:pPr>
        <w:autoSpaceDE w:val="0"/>
        <w:autoSpaceDN w:val="0"/>
        <w:adjustRightInd w:val="0"/>
        <w:jc w:val="both"/>
        <w:rPr>
          <w:rFonts w:asciiTheme="minorHAnsi" w:hAnsiTheme="minorHAnsi"/>
          <w:b/>
          <w:bCs/>
          <w:color w:val="060606"/>
          <w:sz w:val="22"/>
          <w:szCs w:val="22"/>
        </w:rPr>
      </w:pPr>
    </w:p>
    <w:p w14:paraId="0BF714F0" w14:textId="77777777" w:rsidR="006377DA" w:rsidRPr="00B911FC" w:rsidRDefault="006377DA" w:rsidP="006377DA">
      <w:pPr>
        <w:numPr>
          <w:ilvl w:val="0"/>
          <w:numId w:val="18"/>
        </w:numPr>
        <w:autoSpaceDE w:val="0"/>
        <w:autoSpaceDN w:val="0"/>
        <w:adjustRightInd w:val="0"/>
        <w:jc w:val="both"/>
        <w:rPr>
          <w:rFonts w:asciiTheme="minorHAnsi" w:hAnsiTheme="minorHAnsi"/>
          <w:color w:val="060606"/>
          <w:sz w:val="22"/>
          <w:szCs w:val="22"/>
        </w:rPr>
      </w:pPr>
      <w:r w:rsidRPr="00B911FC">
        <w:rPr>
          <w:rFonts w:asciiTheme="minorHAnsi" w:hAnsiTheme="minorHAnsi"/>
          <w:b/>
          <w:bCs/>
          <w:color w:val="060606"/>
          <w:sz w:val="22"/>
          <w:szCs w:val="22"/>
        </w:rPr>
        <w:t>Critical Thinking Skills</w:t>
      </w:r>
      <w:r w:rsidRPr="00B911FC">
        <w:rPr>
          <w:rFonts w:asciiTheme="minorHAnsi" w:hAnsiTheme="minorHAnsi"/>
          <w:color w:val="060606"/>
          <w:sz w:val="22"/>
          <w:szCs w:val="22"/>
        </w:rPr>
        <w:t>—to include creative thinking, innovation, inquiry, and analysis, evaluation and synthesis of information</w:t>
      </w:r>
    </w:p>
    <w:p w14:paraId="20EAE11A" w14:textId="77777777" w:rsidR="006377DA" w:rsidRPr="00B911FC" w:rsidRDefault="006377DA" w:rsidP="006377DA">
      <w:pPr>
        <w:numPr>
          <w:ilvl w:val="0"/>
          <w:numId w:val="18"/>
        </w:numPr>
        <w:autoSpaceDE w:val="0"/>
        <w:autoSpaceDN w:val="0"/>
        <w:adjustRightInd w:val="0"/>
        <w:jc w:val="both"/>
        <w:rPr>
          <w:rFonts w:asciiTheme="minorHAnsi" w:hAnsiTheme="minorHAnsi"/>
          <w:color w:val="060606"/>
          <w:sz w:val="22"/>
          <w:szCs w:val="22"/>
        </w:rPr>
      </w:pPr>
      <w:r w:rsidRPr="00B911FC">
        <w:rPr>
          <w:rFonts w:asciiTheme="minorHAnsi" w:hAnsiTheme="minorHAnsi"/>
          <w:b/>
          <w:bCs/>
          <w:color w:val="060606"/>
          <w:sz w:val="22"/>
          <w:szCs w:val="22"/>
        </w:rPr>
        <w:t>Communication Skills</w:t>
      </w:r>
      <w:r w:rsidRPr="00B911FC">
        <w:rPr>
          <w:rFonts w:asciiTheme="minorHAnsi" w:hAnsiTheme="minorHAnsi"/>
          <w:color w:val="060606"/>
          <w:sz w:val="22"/>
          <w:szCs w:val="22"/>
        </w:rPr>
        <w:t>—to include effective development, interpretation and expression of ideas through written, oral and visual communication</w:t>
      </w:r>
    </w:p>
    <w:p w14:paraId="6DCA78D6" w14:textId="77777777" w:rsidR="006377DA" w:rsidRPr="00B911FC" w:rsidRDefault="006377DA" w:rsidP="006377DA">
      <w:pPr>
        <w:numPr>
          <w:ilvl w:val="0"/>
          <w:numId w:val="18"/>
        </w:numPr>
        <w:autoSpaceDE w:val="0"/>
        <w:autoSpaceDN w:val="0"/>
        <w:adjustRightInd w:val="0"/>
        <w:jc w:val="both"/>
        <w:rPr>
          <w:rFonts w:asciiTheme="minorHAnsi" w:hAnsiTheme="minorHAnsi"/>
          <w:bCs/>
          <w:color w:val="060606"/>
          <w:sz w:val="22"/>
          <w:szCs w:val="22"/>
        </w:rPr>
      </w:pPr>
      <w:r w:rsidRPr="00B911FC">
        <w:rPr>
          <w:rFonts w:asciiTheme="minorHAnsi" w:hAnsiTheme="minorHAnsi"/>
          <w:b/>
          <w:bCs/>
          <w:color w:val="060606"/>
          <w:sz w:val="22"/>
          <w:szCs w:val="22"/>
        </w:rPr>
        <w:t>Personal Responsibility</w:t>
      </w:r>
      <w:r w:rsidRPr="00B911FC">
        <w:rPr>
          <w:rFonts w:asciiTheme="minorHAnsi" w:hAnsiTheme="minorHAnsi"/>
          <w:bCs/>
          <w:color w:val="060606"/>
          <w:sz w:val="22"/>
          <w:szCs w:val="22"/>
        </w:rPr>
        <w:t>—</w:t>
      </w:r>
      <w:r w:rsidRPr="00B911FC">
        <w:rPr>
          <w:rFonts w:asciiTheme="minorHAnsi" w:hAnsiTheme="minorHAnsi"/>
          <w:color w:val="060606"/>
          <w:sz w:val="22"/>
          <w:szCs w:val="22"/>
        </w:rPr>
        <w:t>to include the ability to connect choices, actions, and consequences to ethical decision-making</w:t>
      </w:r>
    </w:p>
    <w:p w14:paraId="0B8A9425" w14:textId="77777777" w:rsidR="006377DA" w:rsidRPr="00B911FC" w:rsidRDefault="006377DA" w:rsidP="006377DA">
      <w:pPr>
        <w:numPr>
          <w:ilvl w:val="0"/>
          <w:numId w:val="18"/>
        </w:numPr>
        <w:autoSpaceDE w:val="0"/>
        <w:autoSpaceDN w:val="0"/>
        <w:adjustRightInd w:val="0"/>
        <w:jc w:val="both"/>
        <w:rPr>
          <w:rFonts w:asciiTheme="minorHAnsi" w:hAnsiTheme="minorHAnsi"/>
          <w:color w:val="060606"/>
          <w:sz w:val="22"/>
          <w:szCs w:val="22"/>
        </w:rPr>
      </w:pPr>
      <w:r w:rsidRPr="00B911FC">
        <w:rPr>
          <w:rFonts w:asciiTheme="minorHAnsi" w:hAnsiTheme="minorHAnsi"/>
          <w:b/>
          <w:color w:val="060606"/>
          <w:sz w:val="22"/>
          <w:szCs w:val="22"/>
        </w:rPr>
        <w:t xml:space="preserve">Social Responsibility </w:t>
      </w:r>
      <w:r w:rsidRPr="00B911FC">
        <w:rPr>
          <w:rFonts w:asciiTheme="minorHAnsi" w:hAnsiTheme="minorHAnsi"/>
          <w:color w:val="060606"/>
          <w:sz w:val="22"/>
          <w:szCs w:val="22"/>
        </w:rPr>
        <w:t>(Lit Only)—</w:t>
      </w:r>
      <w:r w:rsidRPr="00B911FC">
        <w:rPr>
          <w:rFonts w:asciiTheme="minorHAnsi" w:hAnsiTheme="minorHAnsi"/>
          <w:bCs/>
          <w:color w:val="060606"/>
          <w:sz w:val="22"/>
          <w:szCs w:val="22"/>
        </w:rPr>
        <w:t>to include intercultural competency, knowledge of civic responsibility, and the ability to engage effectively in regional, national, and global communities</w:t>
      </w:r>
      <w:r w:rsidRPr="00B911FC">
        <w:rPr>
          <w:rFonts w:asciiTheme="minorHAnsi" w:hAnsiTheme="minorHAnsi"/>
          <w:color w:val="060606"/>
          <w:sz w:val="22"/>
          <w:szCs w:val="22"/>
        </w:rPr>
        <w:t xml:space="preserve"> </w:t>
      </w:r>
    </w:p>
    <w:p w14:paraId="5E620038" w14:textId="77777777" w:rsidR="00701D30" w:rsidRDefault="00701D30" w:rsidP="00602DA7">
      <w:pPr>
        <w:autoSpaceDE w:val="0"/>
        <w:autoSpaceDN w:val="0"/>
        <w:adjustRightInd w:val="0"/>
        <w:rPr>
          <w:rFonts w:asciiTheme="minorHAnsi" w:hAnsiTheme="minorHAnsi"/>
          <w:color w:val="060606"/>
          <w:sz w:val="22"/>
          <w:szCs w:val="22"/>
        </w:rPr>
      </w:pPr>
    </w:p>
    <w:p w14:paraId="70AF47B2" w14:textId="77777777" w:rsidR="006377DA" w:rsidRDefault="006377DA" w:rsidP="00602DA7">
      <w:pPr>
        <w:autoSpaceDE w:val="0"/>
        <w:autoSpaceDN w:val="0"/>
        <w:adjustRightInd w:val="0"/>
        <w:rPr>
          <w:rFonts w:asciiTheme="minorHAnsi" w:hAnsiTheme="minorHAnsi"/>
          <w:color w:val="060606"/>
          <w:sz w:val="22"/>
          <w:szCs w:val="22"/>
        </w:rPr>
      </w:pPr>
    </w:p>
    <w:p w14:paraId="0F5E7253" w14:textId="77777777" w:rsidR="00701D30" w:rsidRPr="00263A09" w:rsidRDefault="00701D30" w:rsidP="00701D30">
      <w:pPr>
        <w:rPr>
          <w:rFonts w:asciiTheme="minorHAnsi" w:hAnsiTheme="minorHAnsi"/>
          <w:b/>
          <w:sz w:val="22"/>
          <w:szCs w:val="22"/>
        </w:rPr>
      </w:pPr>
      <w:r w:rsidRPr="00263A09">
        <w:rPr>
          <w:rFonts w:asciiTheme="minorHAnsi" w:hAnsiTheme="minorHAnsi"/>
          <w:b/>
          <w:sz w:val="22"/>
          <w:szCs w:val="22"/>
        </w:rPr>
        <w:t>Prerequisite:</w:t>
      </w:r>
    </w:p>
    <w:p w14:paraId="35549AF7" w14:textId="77777777" w:rsidR="00701D30" w:rsidRPr="00263A09" w:rsidRDefault="00701D30" w:rsidP="00701D30">
      <w:pPr>
        <w:rPr>
          <w:rFonts w:asciiTheme="minorHAnsi" w:hAnsiTheme="minorHAnsi"/>
          <w:sz w:val="22"/>
          <w:szCs w:val="22"/>
        </w:rPr>
      </w:pPr>
      <w:r w:rsidRPr="00263A09">
        <w:rPr>
          <w:rFonts w:asciiTheme="minorHAnsi" w:hAnsiTheme="minorHAnsi"/>
          <w:b/>
          <w:sz w:val="22"/>
          <w:szCs w:val="22"/>
        </w:rPr>
        <w:tab/>
      </w:r>
      <w:r w:rsidR="006C07F8">
        <w:rPr>
          <w:rFonts w:asciiTheme="minorHAnsi" w:hAnsiTheme="minorHAnsi"/>
          <w:sz w:val="22"/>
          <w:szCs w:val="22"/>
        </w:rPr>
        <w:t xml:space="preserve">A passing grade in 1301 </w:t>
      </w:r>
      <w:r w:rsidRPr="00263A09">
        <w:rPr>
          <w:rFonts w:asciiTheme="minorHAnsi" w:hAnsiTheme="minorHAnsi"/>
          <w:sz w:val="22"/>
          <w:szCs w:val="22"/>
        </w:rPr>
        <w:t>or its equivalent.</w:t>
      </w:r>
    </w:p>
    <w:p w14:paraId="09C9D425" w14:textId="77777777" w:rsidR="00855F35" w:rsidRDefault="00855F35" w:rsidP="00C87B52">
      <w:pPr>
        <w:rPr>
          <w:rFonts w:asciiTheme="minorHAnsi" w:hAnsiTheme="minorHAnsi"/>
          <w:b/>
          <w:sz w:val="22"/>
          <w:szCs w:val="22"/>
        </w:rPr>
      </w:pPr>
    </w:p>
    <w:p w14:paraId="1EDC3DD3" w14:textId="21EBAD24" w:rsidR="006377DA" w:rsidRDefault="006377DA" w:rsidP="00C87B52">
      <w:pPr>
        <w:rPr>
          <w:rFonts w:asciiTheme="minorHAnsi" w:hAnsiTheme="minorHAnsi"/>
          <w:b/>
          <w:sz w:val="22"/>
          <w:szCs w:val="22"/>
        </w:rPr>
      </w:pPr>
    </w:p>
    <w:p w14:paraId="023C8BD7" w14:textId="5D56935B" w:rsidR="00FC4EFC" w:rsidRDefault="00701D30" w:rsidP="00C87B52">
      <w:pPr>
        <w:rPr>
          <w:rFonts w:asciiTheme="minorHAnsi" w:hAnsiTheme="minorHAnsi"/>
          <w:b/>
          <w:sz w:val="22"/>
          <w:szCs w:val="22"/>
        </w:rPr>
      </w:pPr>
      <w:r w:rsidRPr="00263A09">
        <w:rPr>
          <w:rFonts w:asciiTheme="minorHAnsi" w:hAnsiTheme="minorHAnsi"/>
          <w:b/>
          <w:sz w:val="22"/>
          <w:szCs w:val="22"/>
        </w:rPr>
        <w:t>Required Texts:</w:t>
      </w:r>
      <w:r w:rsidR="00C87B52">
        <w:rPr>
          <w:rFonts w:asciiTheme="minorHAnsi" w:hAnsiTheme="minorHAnsi"/>
          <w:b/>
          <w:sz w:val="22"/>
          <w:szCs w:val="22"/>
        </w:rPr>
        <w:t xml:space="preserve">  </w:t>
      </w:r>
    </w:p>
    <w:p w14:paraId="67CD75D1" w14:textId="5D5FEE9C" w:rsidR="00703CBF" w:rsidRDefault="00785335" w:rsidP="00FC4EFC">
      <w:pPr>
        <w:rPr>
          <w:rFonts w:asciiTheme="minorHAnsi" w:hAnsiTheme="minorHAnsi"/>
          <w:b/>
          <w:sz w:val="22"/>
          <w:szCs w:val="22"/>
        </w:rPr>
      </w:pPr>
      <w:r>
        <w:rPr>
          <w:rFonts w:asciiTheme="minorHAnsi" w:hAnsiTheme="minorHAnsi"/>
          <w:b/>
          <w:noProof/>
          <w:sz w:val="22"/>
          <w:szCs w:val="22"/>
        </w:rPr>
        <w:drawing>
          <wp:anchor distT="0" distB="0" distL="114300" distR="114300" simplePos="0" relativeHeight="251664384" behindDoc="0" locked="0" layoutInCell="1" allowOverlap="1" wp14:anchorId="252654B6" wp14:editId="7DF866C9">
            <wp:simplePos x="0" y="0"/>
            <wp:positionH relativeFrom="column">
              <wp:posOffset>4410075</wp:posOffset>
            </wp:positionH>
            <wp:positionV relativeFrom="paragraph">
              <wp:posOffset>160020</wp:posOffset>
            </wp:positionV>
            <wp:extent cx="1051560" cy="1261872"/>
            <wp:effectExtent l="0" t="0" r="0"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780393933659_198.jpg"/>
                    <pic:cNvPicPr/>
                  </pic:nvPicPr>
                  <pic:blipFill>
                    <a:blip r:embed="rId8">
                      <a:extLst>
                        <a:ext uri="{28A0092B-C50C-407E-A947-70E740481C1C}">
                          <a14:useLocalDpi xmlns:a14="http://schemas.microsoft.com/office/drawing/2010/main" val="0"/>
                        </a:ext>
                      </a:extLst>
                    </a:blip>
                    <a:stretch>
                      <a:fillRect/>
                    </a:stretch>
                  </pic:blipFill>
                  <pic:spPr>
                    <a:xfrm>
                      <a:off x="0" y="0"/>
                      <a:ext cx="1051560" cy="1261872"/>
                    </a:xfrm>
                    <a:prstGeom prst="rect">
                      <a:avLst/>
                    </a:prstGeom>
                  </pic:spPr>
                </pic:pic>
              </a:graphicData>
            </a:graphic>
            <wp14:sizeRelH relativeFrom="margin">
              <wp14:pctWidth>0</wp14:pctWidth>
            </wp14:sizeRelH>
            <wp14:sizeRelV relativeFrom="margin">
              <wp14:pctHeight>0</wp14:pctHeight>
            </wp14:sizeRelV>
          </wp:anchor>
        </w:drawing>
      </w:r>
    </w:p>
    <w:p w14:paraId="093A5F78" w14:textId="579CD73B" w:rsidR="006377DA" w:rsidRPr="00785335" w:rsidRDefault="00F33F38" w:rsidP="00785335">
      <w:pPr>
        <w:pStyle w:val="ListParagraph"/>
        <w:numPr>
          <w:ilvl w:val="0"/>
          <w:numId w:val="17"/>
        </w:numPr>
        <w:rPr>
          <w:rFonts w:asciiTheme="minorHAnsi" w:hAnsiTheme="minorHAnsi"/>
          <w:sz w:val="22"/>
          <w:szCs w:val="22"/>
        </w:rPr>
      </w:pPr>
      <w:r w:rsidRPr="00855F35">
        <w:rPr>
          <w:rFonts w:asciiTheme="minorHAnsi" w:hAnsiTheme="minorHAnsi"/>
          <w:i/>
          <w:sz w:val="22"/>
          <w:szCs w:val="22"/>
        </w:rPr>
        <w:t>The Norton</w:t>
      </w:r>
      <w:r w:rsidR="00785335">
        <w:rPr>
          <w:rFonts w:asciiTheme="minorHAnsi" w:hAnsiTheme="minorHAnsi"/>
          <w:i/>
          <w:sz w:val="22"/>
          <w:szCs w:val="22"/>
        </w:rPr>
        <w:t xml:space="preserve"> Anthology of World Literature</w:t>
      </w:r>
      <w:r w:rsidR="00855F35" w:rsidRPr="00855F35">
        <w:rPr>
          <w:rFonts w:asciiTheme="minorHAnsi" w:hAnsiTheme="minorHAnsi"/>
          <w:i/>
          <w:sz w:val="22"/>
          <w:szCs w:val="22"/>
        </w:rPr>
        <w:t>,</w:t>
      </w:r>
      <w:r w:rsidR="00033E63">
        <w:rPr>
          <w:rFonts w:asciiTheme="minorHAnsi" w:hAnsiTheme="minorHAnsi"/>
          <w:sz w:val="22"/>
          <w:szCs w:val="22"/>
        </w:rPr>
        <w:t xml:space="preserve"> Vol. D, E, and F</w:t>
      </w:r>
      <w:r w:rsidR="00855F35" w:rsidRPr="00855F35">
        <w:rPr>
          <w:rFonts w:asciiTheme="minorHAnsi" w:hAnsiTheme="minorHAnsi"/>
          <w:sz w:val="22"/>
          <w:szCs w:val="22"/>
        </w:rPr>
        <w:t xml:space="preserve">, </w:t>
      </w:r>
      <w:r w:rsidR="00785335">
        <w:rPr>
          <w:rFonts w:asciiTheme="minorHAnsi" w:hAnsiTheme="minorHAnsi"/>
          <w:sz w:val="22"/>
          <w:szCs w:val="22"/>
        </w:rPr>
        <w:t xml:space="preserve">3rd </w:t>
      </w:r>
      <w:r w:rsidR="00855F35" w:rsidRPr="00855F35">
        <w:rPr>
          <w:rFonts w:asciiTheme="minorHAnsi" w:hAnsiTheme="minorHAnsi"/>
          <w:sz w:val="22"/>
          <w:szCs w:val="22"/>
        </w:rPr>
        <w:t>Edition</w:t>
      </w:r>
      <w:r w:rsidR="00785335">
        <w:rPr>
          <w:noProof/>
        </w:rPr>
        <w:t xml:space="preserve">        </w:t>
      </w:r>
    </w:p>
    <w:p w14:paraId="1F6D2F39" w14:textId="77777777" w:rsidR="00701D30" w:rsidRPr="00855F35" w:rsidRDefault="00C87B52" w:rsidP="006377DA">
      <w:pPr>
        <w:pStyle w:val="ListParagraph"/>
        <w:rPr>
          <w:rFonts w:asciiTheme="minorHAnsi" w:hAnsiTheme="minorHAnsi"/>
          <w:i/>
          <w:sz w:val="22"/>
          <w:szCs w:val="22"/>
        </w:rPr>
      </w:pPr>
      <w:r w:rsidRPr="00855F35">
        <w:rPr>
          <w:rFonts w:asciiTheme="minorHAnsi" w:hAnsiTheme="minorHAnsi"/>
          <w:b/>
          <w:noProof/>
          <w:sz w:val="22"/>
          <w:szCs w:val="22"/>
        </w:rPr>
        <w:t xml:space="preserve">                        </w:t>
      </w:r>
      <w:r w:rsidR="00855F35" w:rsidRPr="00855F35">
        <w:rPr>
          <w:rFonts w:asciiTheme="minorHAnsi" w:hAnsiTheme="minorHAnsi"/>
          <w:b/>
          <w:noProof/>
          <w:sz w:val="22"/>
          <w:szCs w:val="22"/>
        </w:rPr>
        <w:t xml:space="preserve">               </w:t>
      </w:r>
      <w:r w:rsidRPr="00855F35">
        <w:rPr>
          <w:rFonts w:asciiTheme="minorHAnsi" w:hAnsiTheme="minorHAnsi"/>
          <w:b/>
          <w:noProof/>
          <w:sz w:val="22"/>
          <w:szCs w:val="22"/>
        </w:rPr>
        <w:t xml:space="preserve">   </w:t>
      </w:r>
    </w:p>
    <w:p w14:paraId="3AB97320" w14:textId="77777777" w:rsidR="00F33F38" w:rsidRPr="000B529F" w:rsidRDefault="000B529F" w:rsidP="000B529F">
      <w:pPr>
        <w:rPr>
          <w:rFonts w:asciiTheme="minorHAnsi" w:hAnsiTheme="minorHAnsi"/>
          <w:b/>
          <w:i/>
          <w:sz w:val="22"/>
          <w:szCs w:val="22"/>
        </w:rPr>
      </w:pPr>
      <w:r>
        <w:rPr>
          <w:rFonts w:asciiTheme="minorHAnsi" w:hAnsiTheme="minorHAnsi"/>
          <w:b/>
          <w:i/>
          <w:sz w:val="22"/>
          <w:szCs w:val="22"/>
        </w:rPr>
        <w:t>When I am able, I will provide links to readings in our Eagle Online site.</w:t>
      </w:r>
    </w:p>
    <w:p w14:paraId="77826F29" w14:textId="77777777" w:rsidR="00781CFC" w:rsidRDefault="00781CFC" w:rsidP="00701D30">
      <w:pPr>
        <w:rPr>
          <w:rFonts w:asciiTheme="minorHAnsi" w:hAnsiTheme="minorHAnsi"/>
          <w:b/>
          <w:sz w:val="22"/>
          <w:szCs w:val="22"/>
        </w:rPr>
      </w:pPr>
    </w:p>
    <w:p w14:paraId="61EF5E3F" w14:textId="77777777" w:rsidR="006377DA" w:rsidRDefault="006377DA" w:rsidP="00701D30">
      <w:pPr>
        <w:rPr>
          <w:rFonts w:asciiTheme="minorHAnsi" w:hAnsiTheme="minorHAnsi"/>
          <w:b/>
          <w:sz w:val="22"/>
          <w:szCs w:val="22"/>
        </w:rPr>
      </w:pPr>
    </w:p>
    <w:p w14:paraId="36FF7586" w14:textId="77777777" w:rsidR="00701D30" w:rsidRPr="00263A09" w:rsidRDefault="00701D30" w:rsidP="00701D30">
      <w:pPr>
        <w:rPr>
          <w:rFonts w:asciiTheme="minorHAnsi" w:hAnsiTheme="minorHAnsi"/>
          <w:sz w:val="22"/>
          <w:szCs w:val="22"/>
        </w:rPr>
      </w:pPr>
      <w:r w:rsidRPr="00263A09">
        <w:rPr>
          <w:rFonts w:asciiTheme="minorHAnsi" w:hAnsiTheme="minorHAnsi"/>
          <w:b/>
          <w:sz w:val="22"/>
          <w:szCs w:val="22"/>
        </w:rPr>
        <w:t>Recommended Texts</w:t>
      </w:r>
      <w:r w:rsidRPr="00263A09">
        <w:rPr>
          <w:rFonts w:asciiTheme="minorHAnsi" w:hAnsiTheme="minorHAnsi"/>
          <w:sz w:val="22"/>
          <w:szCs w:val="22"/>
        </w:rPr>
        <w:t>:</w:t>
      </w:r>
    </w:p>
    <w:p w14:paraId="014C58F8" w14:textId="77777777" w:rsidR="00701D30" w:rsidRPr="0068264D" w:rsidRDefault="00701D30" w:rsidP="0068264D">
      <w:pPr>
        <w:pStyle w:val="ListParagraph"/>
        <w:numPr>
          <w:ilvl w:val="0"/>
          <w:numId w:val="16"/>
        </w:numPr>
        <w:rPr>
          <w:rFonts w:asciiTheme="minorHAnsi" w:hAnsiTheme="minorHAnsi"/>
          <w:sz w:val="22"/>
          <w:szCs w:val="22"/>
        </w:rPr>
      </w:pPr>
      <w:r w:rsidRPr="0068264D">
        <w:rPr>
          <w:rFonts w:asciiTheme="minorHAnsi" w:hAnsiTheme="minorHAnsi"/>
          <w:sz w:val="22"/>
          <w:szCs w:val="22"/>
        </w:rPr>
        <w:t>A good, recent college dictionary</w:t>
      </w:r>
    </w:p>
    <w:p w14:paraId="68FDD9EA" w14:textId="36F9D963" w:rsidR="00701D30" w:rsidRPr="0068264D" w:rsidRDefault="00701D30" w:rsidP="0068264D">
      <w:pPr>
        <w:pStyle w:val="ListParagraph"/>
        <w:numPr>
          <w:ilvl w:val="0"/>
          <w:numId w:val="16"/>
        </w:numPr>
        <w:rPr>
          <w:rFonts w:asciiTheme="minorHAnsi" w:hAnsiTheme="minorHAnsi"/>
          <w:sz w:val="22"/>
          <w:szCs w:val="22"/>
        </w:rPr>
      </w:pPr>
      <w:r w:rsidRPr="0068264D">
        <w:rPr>
          <w:rFonts w:asciiTheme="minorHAnsi" w:hAnsiTheme="minorHAnsi"/>
          <w:sz w:val="22"/>
          <w:szCs w:val="22"/>
        </w:rPr>
        <w:t>Current MLA Guidelines or a handbook that contains them</w:t>
      </w:r>
    </w:p>
    <w:p w14:paraId="6D9DCC35" w14:textId="2A157479" w:rsidR="00701D30" w:rsidRPr="0068264D" w:rsidRDefault="00701D30" w:rsidP="0068264D">
      <w:pPr>
        <w:pStyle w:val="ListParagraph"/>
        <w:numPr>
          <w:ilvl w:val="0"/>
          <w:numId w:val="16"/>
        </w:numPr>
        <w:rPr>
          <w:rFonts w:asciiTheme="minorHAnsi" w:hAnsiTheme="minorHAnsi"/>
          <w:sz w:val="22"/>
          <w:szCs w:val="22"/>
        </w:rPr>
      </w:pPr>
      <w:r w:rsidRPr="0068264D">
        <w:rPr>
          <w:rFonts w:asciiTheme="minorHAnsi" w:hAnsiTheme="minorHAnsi"/>
          <w:i/>
          <w:sz w:val="22"/>
          <w:szCs w:val="22"/>
        </w:rPr>
        <w:t>The New McGraw-Hill Handbook</w:t>
      </w:r>
      <w:r w:rsidR="00033E63">
        <w:rPr>
          <w:rFonts w:asciiTheme="minorHAnsi" w:hAnsiTheme="minorHAnsi"/>
          <w:i/>
          <w:sz w:val="22"/>
          <w:szCs w:val="22"/>
        </w:rPr>
        <w:t>, The Little Seagull Handbook</w:t>
      </w:r>
      <w:r w:rsidRPr="0068264D">
        <w:rPr>
          <w:rFonts w:asciiTheme="minorHAnsi" w:hAnsiTheme="minorHAnsi"/>
          <w:sz w:val="22"/>
          <w:szCs w:val="22"/>
        </w:rPr>
        <w:t xml:space="preserve"> or an equivalent handbook</w:t>
      </w:r>
    </w:p>
    <w:p w14:paraId="59B00FA1" w14:textId="77777777" w:rsidR="00B30927" w:rsidRDefault="00B30927" w:rsidP="00B815B4">
      <w:pPr>
        <w:rPr>
          <w:rFonts w:asciiTheme="minorHAnsi" w:hAnsiTheme="minorHAnsi"/>
          <w:b/>
          <w:sz w:val="22"/>
          <w:szCs w:val="22"/>
        </w:rPr>
      </w:pPr>
    </w:p>
    <w:p w14:paraId="52546F6D" w14:textId="77777777" w:rsidR="006377DA" w:rsidRPr="00263A09" w:rsidRDefault="006377DA" w:rsidP="00B815B4">
      <w:pPr>
        <w:rPr>
          <w:rFonts w:asciiTheme="minorHAnsi" w:hAnsiTheme="minorHAnsi"/>
          <w:b/>
          <w:sz w:val="22"/>
          <w:szCs w:val="22"/>
        </w:rPr>
      </w:pPr>
    </w:p>
    <w:p w14:paraId="0C437D92" w14:textId="77777777" w:rsidR="00B815B4" w:rsidRDefault="00B815B4" w:rsidP="00B815B4">
      <w:pPr>
        <w:rPr>
          <w:rFonts w:asciiTheme="minorHAnsi" w:hAnsiTheme="minorHAnsi"/>
          <w:b/>
          <w:sz w:val="22"/>
          <w:szCs w:val="22"/>
        </w:rPr>
      </w:pPr>
      <w:r w:rsidRPr="00263A09">
        <w:rPr>
          <w:rFonts w:asciiTheme="minorHAnsi" w:hAnsiTheme="minorHAnsi"/>
          <w:b/>
          <w:sz w:val="22"/>
          <w:szCs w:val="22"/>
        </w:rPr>
        <w:t>Academic Honesty:</w:t>
      </w:r>
    </w:p>
    <w:p w14:paraId="1434FCC5" w14:textId="24A73EFA" w:rsidR="00473F5D" w:rsidRPr="00D217C8" w:rsidRDefault="00473F5D" w:rsidP="00FC4EFC">
      <w:pPr>
        <w:ind w:firstLine="720"/>
        <w:jc w:val="both"/>
        <w:rPr>
          <w:rFonts w:asciiTheme="minorHAnsi" w:hAnsiTheme="minorHAnsi"/>
          <w:i/>
          <w:sz w:val="22"/>
          <w:szCs w:val="22"/>
        </w:rPr>
      </w:pPr>
      <w:r w:rsidRPr="00473F5D">
        <w:rPr>
          <w:rFonts w:asciiTheme="minorHAnsi" w:hAnsiTheme="minorHAnsi"/>
          <w:sz w:val="22"/>
          <w:szCs w:val="22"/>
        </w:rPr>
        <w:t xml:space="preserve">All work you submit must be your own.  If you consult any sources, whether oral or written, you must clearly distinguish between your words/ideas and theirs at all times.  Students who plagiarize, collude, or cheat may face disciplinary action including the grade of 0 for the assignment, an F for the course, and/or dismissal from the college (see on-line student handbook).   </w:t>
      </w:r>
      <w:r w:rsidRPr="00D217C8">
        <w:rPr>
          <w:rFonts w:asciiTheme="minorHAnsi" w:hAnsiTheme="minorHAnsi"/>
          <w:sz w:val="22"/>
          <w:szCs w:val="22"/>
        </w:rPr>
        <w:t>For more on</w:t>
      </w:r>
      <w:r w:rsidR="00D217C8" w:rsidRPr="00D217C8">
        <w:rPr>
          <w:rFonts w:asciiTheme="minorHAnsi" w:hAnsiTheme="minorHAnsi"/>
          <w:sz w:val="22"/>
          <w:szCs w:val="22"/>
        </w:rPr>
        <w:t xml:space="preserve"> plagiarism, see "Plagiarism" </w:t>
      </w:r>
      <w:r w:rsidR="00D217C8" w:rsidRPr="00D217C8">
        <w:rPr>
          <w:rStyle w:val="Emphasis"/>
          <w:rFonts w:asciiTheme="minorHAnsi" w:hAnsiTheme="minorHAnsi"/>
          <w:i w:val="0"/>
          <w:sz w:val="22"/>
          <w:szCs w:val="22"/>
        </w:rPr>
        <w:t xml:space="preserve">on the HCC Library site </w:t>
      </w:r>
      <w:r w:rsidRPr="00D217C8">
        <w:rPr>
          <w:rStyle w:val="Emphasis"/>
          <w:rFonts w:asciiTheme="minorHAnsi" w:hAnsiTheme="minorHAnsi"/>
          <w:i w:val="0"/>
          <w:sz w:val="22"/>
          <w:szCs w:val="22"/>
        </w:rPr>
        <w:t>or in the HCC Student Handbook</w:t>
      </w:r>
      <w:r w:rsidRPr="00D217C8">
        <w:rPr>
          <w:rFonts w:asciiTheme="minorHAnsi" w:hAnsiTheme="minorHAnsi"/>
          <w:i/>
          <w:sz w:val="22"/>
          <w:szCs w:val="22"/>
        </w:rPr>
        <w:t>.</w:t>
      </w:r>
    </w:p>
    <w:p w14:paraId="4FD1C3EB" w14:textId="77777777" w:rsidR="00A62DC0" w:rsidRDefault="00A62DC0" w:rsidP="00FC4EFC">
      <w:pPr>
        <w:ind w:firstLine="720"/>
        <w:jc w:val="both"/>
        <w:rPr>
          <w:rFonts w:asciiTheme="minorHAnsi" w:hAnsiTheme="minorHAnsi"/>
          <w:sz w:val="22"/>
          <w:szCs w:val="22"/>
        </w:rPr>
      </w:pPr>
    </w:p>
    <w:p w14:paraId="080C8095" w14:textId="71F2EDEC" w:rsidR="00E314CB" w:rsidRPr="00E314CB" w:rsidRDefault="00E314CB" w:rsidP="00E314CB">
      <w:pPr>
        <w:rPr>
          <w:rFonts w:asciiTheme="minorHAnsi" w:hAnsiTheme="minorHAnsi" w:cs="Arial"/>
          <w:sz w:val="22"/>
          <w:szCs w:val="22"/>
        </w:rPr>
      </w:pPr>
      <w:r w:rsidRPr="00E314CB">
        <w:rPr>
          <w:rFonts w:asciiTheme="minorHAnsi" w:hAnsiTheme="minorHAnsi" w:cs="Arial"/>
          <w:b/>
          <w:sz w:val="22"/>
          <w:szCs w:val="22"/>
          <w:u w:val="single"/>
        </w:rPr>
        <w:t>Hurricane Harvey Statement</w:t>
      </w:r>
      <w:r w:rsidRPr="00E314CB">
        <w:rPr>
          <w:rFonts w:asciiTheme="minorHAnsi" w:hAnsiTheme="minorHAnsi" w:cs="Arial"/>
          <w:b/>
          <w:sz w:val="22"/>
          <w:szCs w:val="22"/>
        </w:rPr>
        <w:t xml:space="preserve">: </w:t>
      </w:r>
      <w:r w:rsidRPr="00E314CB">
        <w:rPr>
          <w:rFonts w:asciiTheme="minorHAnsi" w:hAnsiTheme="minorHAnsi" w:cs="Arial"/>
          <w:bCs/>
          <w:sz w:val="22"/>
          <w:szCs w:val="22"/>
          <w:shd w:val="clear" w:color="auto" w:fill="FFFFFF"/>
        </w:rPr>
        <w:t>Any student who faces challenges securing their food or housing and believes this may affect their performance in the course is urged to contact the Dean of Students for support. Furtherm</w:t>
      </w:r>
      <w:r>
        <w:rPr>
          <w:rFonts w:asciiTheme="minorHAnsi" w:hAnsiTheme="minorHAnsi" w:cs="Arial"/>
          <w:bCs/>
          <w:sz w:val="22"/>
          <w:szCs w:val="22"/>
          <w:shd w:val="clear" w:color="auto" w:fill="FFFFFF"/>
        </w:rPr>
        <w:t>ore, please notify me</w:t>
      </w:r>
      <w:r w:rsidRPr="00E314CB">
        <w:rPr>
          <w:rFonts w:asciiTheme="minorHAnsi" w:hAnsiTheme="minorHAnsi" w:cs="Arial"/>
          <w:bCs/>
          <w:sz w:val="22"/>
          <w:szCs w:val="22"/>
          <w:shd w:val="clear" w:color="auto" w:fill="FFFFFF"/>
        </w:rPr>
        <w:t xml:space="preserve"> if you are comfortable in doing so.</w:t>
      </w:r>
      <w:r>
        <w:rPr>
          <w:rFonts w:asciiTheme="minorHAnsi" w:hAnsiTheme="minorHAnsi" w:cs="Arial"/>
          <w:bCs/>
          <w:sz w:val="22"/>
          <w:szCs w:val="22"/>
          <w:shd w:val="clear" w:color="auto" w:fill="FFFFFF"/>
        </w:rPr>
        <w:t xml:space="preserve">  I’m here to help as much as I can.</w:t>
      </w:r>
    </w:p>
    <w:p w14:paraId="3D55EA9C" w14:textId="77777777" w:rsidR="0035779C" w:rsidRDefault="0035779C" w:rsidP="00FC4EFC">
      <w:pPr>
        <w:ind w:firstLine="720"/>
        <w:jc w:val="both"/>
        <w:rPr>
          <w:rFonts w:asciiTheme="minorHAnsi" w:hAnsiTheme="minorHAnsi"/>
          <w:sz w:val="22"/>
          <w:szCs w:val="22"/>
        </w:rPr>
      </w:pPr>
    </w:p>
    <w:p w14:paraId="24162D27" w14:textId="77777777" w:rsidR="0035779C" w:rsidRPr="00473F5D" w:rsidRDefault="0068264D" w:rsidP="00A62DC0">
      <w:pPr>
        <w:ind w:firstLine="720"/>
        <w:jc w:val="center"/>
        <w:rPr>
          <w:rFonts w:asciiTheme="minorHAnsi" w:hAnsiTheme="minorHAnsi"/>
          <w:sz w:val="22"/>
          <w:szCs w:val="22"/>
        </w:rPr>
      </w:pPr>
      <w:r w:rsidRPr="0068264D">
        <w:rPr>
          <w:rFonts w:asciiTheme="minorHAnsi" w:hAnsiTheme="minorHAnsi"/>
          <w:noProof/>
          <w:sz w:val="22"/>
          <w:szCs w:val="22"/>
        </w:rPr>
        <w:lastRenderedPageBreak/>
        <w:drawing>
          <wp:inline distT="0" distB="0" distL="0" distR="0" wp14:anchorId="00BE5290" wp14:editId="2071FEAF">
            <wp:extent cx="3210560" cy="1433830"/>
            <wp:effectExtent l="0" t="0" r="8890" b="0"/>
            <wp:docPr id="7" name="Picture 7" descr="C:\Users\mmillerwaters\Pictures\neoclass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millerwaters\Pictures\neoclassic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0560" cy="1433830"/>
                    </a:xfrm>
                    <a:prstGeom prst="rect">
                      <a:avLst/>
                    </a:prstGeom>
                    <a:noFill/>
                    <a:ln>
                      <a:noFill/>
                    </a:ln>
                  </pic:spPr>
                </pic:pic>
              </a:graphicData>
            </a:graphic>
          </wp:inline>
        </w:drawing>
      </w:r>
    </w:p>
    <w:p w14:paraId="01CEF9C7" w14:textId="77777777" w:rsidR="00B30927" w:rsidRPr="00263A09" w:rsidRDefault="00B30927" w:rsidP="00B30927">
      <w:pPr>
        <w:rPr>
          <w:rFonts w:asciiTheme="minorHAnsi" w:hAnsiTheme="minorHAnsi"/>
          <w:sz w:val="22"/>
          <w:szCs w:val="22"/>
        </w:rPr>
      </w:pPr>
    </w:p>
    <w:p w14:paraId="7C50FB24" w14:textId="77777777" w:rsidR="001C519D" w:rsidRPr="00263A09" w:rsidRDefault="001C519D" w:rsidP="00B30927">
      <w:pPr>
        <w:rPr>
          <w:rFonts w:asciiTheme="minorHAnsi" w:hAnsiTheme="minorHAnsi"/>
          <w:color w:val="000000"/>
          <w:sz w:val="22"/>
          <w:szCs w:val="22"/>
        </w:rPr>
      </w:pPr>
      <w:r w:rsidRPr="00263A09">
        <w:rPr>
          <w:rFonts w:asciiTheme="minorHAnsi" w:hAnsiTheme="minorHAnsi"/>
          <w:b/>
          <w:sz w:val="22"/>
          <w:szCs w:val="22"/>
        </w:rPr>
        <w:t>Course Requirements:</w:t>
      </w:r>
    </w:p>
    <w:p w14:paraId="49BF8898" w14:textId="77777777" w:rsidR="00C87B52" w:rsidRDefault="001C519D" w:rsidP="00FC4EFC">
      <w:pPr>
        <w:numPr>
          <w:ilvl w:val="0"/>
          <w:numId w:val="10"/>
        </w:numPr>
        <w:jc w:val="both"/>
        <w:rPr>
          <w:rFonts w:asciiTheme="minorHAnsi" w:hAnsiTheme="minorHAnsi"/>
          <w:sz w:val="22"/>
          <w:szCs w:val="22"/>
        </w:rPr>
      </w:pPr>
      <w:r w:rsidRPr="00263A09">
        <w:rPr>
          <w:rFonts w:asciiTheme="minorHAnsi" w:hAnsiTheme="minorHAnsi"/>
          <w:sz w:val="22"/>
          <w:szCs w:val="22"/>
        </w:rPr>
        <w:t>Reading.  This is a literature course based in discussion: translation—lots and lots of reading and talking.  You are expected to come to class having carefully read in an anal</w:t>
      </w:r>
      <w:r w:rsidR="001812D9" w:rsidRPr="00263A09">
        <w:rPr>
          <w:rFonts w:asciiTheme="minorHAnsi" w:hAnsiTheme="minorHAnsi"/>
          <w:sz w:val="22"/>
          <w:szCs w:val="22"/>
        </w:rPr>
        <w:t>ytical manner the assigned texts</w:t>
      </w:r>
      <w:r w:rsidR="00E162B6" w:rsidRPr="00263A09">
        <w:rPr>
          <w:rFonts w:asciiTheme="minorHAnsi" w:hAnsiTheme="minorHAnsi"/>
          <w:sz w:val="22"/>
          <w:szCs w:val="22"/>
        </w:rPr>
        <w:t xml:space="preserve"> (including biographical information about specific authors</w:t>
      </w:r>
      <w:r w:rsidR="00B30927" w:rsidRPr="00263A09">
        <w:rPr>
          <w:rFonts w:asciiTheme="minorHAnsi" w:hAnsiTheme="minorHAnsi"/>
          <w:sz w:val="22"/>
          <w:szCs w:val="22"/>
        </w:rPr>
        <w:t xml:space="preserve"> and the </w:t>
      </w:r>
      <w:r w:rsidR="007D3BFD">
        <w:rPr>
          <w:rFonts w:asciiTheme="minorHAnsi" w:hAnsiTheme="minorHAnsi"/>
          <w:sz w:val="22"/>
          <w:szCs w:val="22"/>
        </w:rPr>
        <w:t>short introductions to the works</w:t>
      </w:r>
      <w:r w:rsidR="00E162B6" w:rsidRPr="00263A09">
        <w:rPr>
          <w:rFonts w:asciiTheme="minorHAnsi" w:hAnsiTheme="minorHAnsi"/>
          <w:sz w:val="22"/>
          <w:szCs w:val="22"/>
        </w:rPr>
        <w:t>)</w:t>
      </w:r>
      <w:r w:rsidRPr="00263A09">
        <w:rPr>
          <w:rFonts w:asciiTheme="minorHAnsi" w:hAnsiTheme="minorHAnsi"/>
          <w:color w:val="FF0000"/>
          <w:sz w:val="22"/>
          <w:szCs w:val="22"/>
        </w:rPr>
        <w:t>.</w:t>
      </w:r>
      <w:r w:rsidRPr="00263A09">
        <w:rPr>
          <w:rFonts w:asciiTheme="minorHAnsi" w:hAnsiTheme="minorHAnsi"/>
          <w:sz w:val="22"/>
          <w:szCs w:val="22"/>
        </w:rPr>
        <w:t xml:space="preserve">  Your ability to participate thoughtfully in large and small grou</w:t>
      </w:r>
      <w:r w:rsidR="00C87B52">
        <w:rPr>
          <w:rFonts w:asciiTheme="minorHAnsi" w:hAnsiTheme="minorHAnsi"/>
          <w:sz w:val="22"/>
          <w:szCs w:val="22"/>
        </w:rPr>
        <w:t>p discussions will affect your ability to successfully complete the cour</w:t>
      </w:r>
      <w:r w:rsidR="00703CBF">
        <w:rPr>
          <w:rFonts w:asciiTheme="minorHAnsi" w:hAnsiTheme="minorHAnsi"/>
          <w:sz w:val="22"/>
          <w:szCs w:val="22"/>
        </w:rPr>
        <w:t>se.  Preparedness is key to professionalism</w:t>
      </w:r>
      <w:r w:rsidR="00C87B52">
        <w:rPr>
          <w:rFonts w:asciiTheme="minorHAnsi" w:hAnsiTheme="minorHAnsi"/>
          <w:sz w:val="22"/>
          <w:szCs w:val="22"/>
        </w:rPr>
        <w:t>.</w:t>
      </w:r>
    </w:p>
    <w:p w14:paraId="53E80B01" w14:textId="142200B4" w:rsidR="00116570" w:rsidRPr="00525AB8" w:rsidRDefault="00E314CB" w:rsidP="00525AB8">
      <w:pPr>
        <w:numPr>
          <w:ilvl w:val="0"/>
          <w:numId w:val="10"/>
        </w:numPr>
        <w:jc w:val="both"/>
        <w:rPr>
          <w:rFonts w:asciiTheme="minorHAnsi" w:hAnsiTheme="minorHAnsi"/>
          <w:sz w:val="22"/>
          <w:szCs w:val="22"/>
        </w:rPr>
      </w:pPr>
      <w:r>
        <w:rPr>
          <w:rFonts w:asciiTheme="minorHAnsi" w:hAnsiTheme="minorHAnsi"/>
          <w:sz w:val="22"/>
          <w:szCs w:val="22"/>
        </w:rPr>
        <w:t>Reading Logs.</w:t>
      </w:r>
      <w:r w:rsidR="00033E63">
        <w:rPr>
          <w:rFonts w:asciiTheme="minorHAnsi" w:hAnsiTheme="minorHAnsi"/>
          <w:sz w:val="22"/>
          <w:szCs w:val="22"/>
        </w:rPr>
        <w:t xml:space="preserve">  I will provide a template.</w:t>
      </w:r>
      <w:bookmarkStart w:id="0" w:name="_GoBack"/>
      <w:bookmarkEnd w:id="0"/>
      <w:r>
        <w:rPr>
          <w:rFonts w:asciiTheme="minorHAnsi" w:hAnsiTheme="minorHAnsi"/>
          <w:sz w:val="22"/>
          <w:szCs w:val="22"/>
        </w:rPr>
        <w:t xml:space="preserve">  </w:t>
      </w:r>
      <w:r w:rsidR="00B30927" w:rsidRPr="00525AB8">
        <w:rPr>
          <w:rFonts w:asciiTheme="minorHAnsi" w:hAnsiTheme="minorHAnsi"/>
          <w:sz w:val="22"/>
          <w:szCs w:val="22"/>
        </w:rPr>
        <w:t>S</w:t>
      </w:r>
      <w:r w:rsidR="008C041D" w:rsidRPr="00525AB8">
        <w:rPr>
          <w:rFonts w:asciiTheme="minorHAnsi" w:hAnsiTheme="minorHAnsi"/>
          <w:sz w:val="22"/>
          <w:szCs w:val="22"/>
        </w:rPr>
        <w:t xml:space="preserve">tudents should be prepared for quizzes on </w:t>
      </w:r>
      <w:r w:rsidR="00497A91" w:rsidRPr="00525AB8">
        <w:rPr>
          <w:rFonts w:asciiTheme="minorHAnsi" w:hAnsiTheme="minorHAnsi"/>
          <w:sz w:val="22"/>
          <w:szCs w:val="22"/>
        </w:rPr>
        <w:t>the days readings are due.</w:t>
      </w:r>
      <w:r w:rsidR="00DB03FE" w:rsidRPr="00525AB8">
        <w:rPr>
          <w:rFonts w:asciiTheme="minorHAnsi" w:hAnsiTheme="minorHAnsi"/>
          <w:sz w:val="22"/>
          <w:szCs w:val="22"/>
        </w:rPr>
        <w:t xml:space="preserve">  </w:t>
      </w:r>
      <w:r w:rsidR="008C041D" w:rsidRPr="00525AB8">
        <w:rPr>
          <w:rFonts w:asciiTheme="minorHAnsi" w:hAnsiTheme="minorHAnsi"/>
          <w:sz w:val="22"/>
          <w:szCs w:val="22"/>
        </w:rPr>
        <w:t xml:space="preserve">Quizzes will be short (10-20 minutes) and may either be short answer or brief in-class writings.  </w:t>
      </w:r>
    </w:p>
    <w:p w14:paraId="07FB12C3" w14:textId="189A846D" w:rsidR="008C041D" w:rsidRPr="00263A09" w:rsidRDefault="0086331F" w:rsidP="00FC4EFC">
      <w:pPr>
        <w:numPr>
          <w:ilvl w:val="0"/>
          <w:numId w:val="10"/>
        </w:numPr>
        <w:jc w:val="both"/>
        <w:rPr>
          <w:rFonts w:asciiTheme="minorHAnsi" w:hAnsiTheme="minorHAnsi"/>
          <w:sz w:val="22"/>
          <w:szCs w:val="22"/>
        </w:rPr>
      </w:pPr>
      <w:r>
        <w:rPr>
          <w:rFonts w:asciiTheme="minorHAnsi" w:hAnsiTheme="minorHAnsi"/>
          <w:sz w:val="22"/>
          <w:szCs w:val="22"/>
        </w:rPr>
        <w:t>There will be a final exam</w:t>
      </w:r>
      <w:r w:rsidR="001C519D" w:rsidRPr="00263A09">
        <w:rPr>
          <w:rFonts w:asciiTheme="minorHAnsi" w:hAnsiTheme="minorHAnsi"/>
          <w:sz w:val="22"/>
          <w:szCs w:val="22"/>
        </w:rPr>
        <w:t xml:space="preserve"> given </w:t>
      </w:r>
      <w:r>
        <w:rPr>
          <w:rFonts w:asciiTheme="minorHAnsi" w:hAnsiTheme="minorHAnsi"/>
          <w:sz w:val="22"/>
          <w:szCs w:val="22"/>
        </w:rPr>
        <w:t>at the end of the semester.</w:t>
      </w:r>
      <w:r w:rsidR="00116570" w:rsidRPr="00263A09">
        <w:rPr>
          <w:rFonts w:asciiTheme="minorHAnsi" w:hAnsiTheme="minorHAnsi"/>
          <w:sz w:val="22"/>
          <w:szCs w:val="22"/>
        </w:rPr>
        <w:t xml:space="preserve">  Please bring a bl</w:t>
      </w:r>
      <w:r>
        <w:rPr>
          <w:rFonts w:asciiTheme="minorHAnsi" w:hAnsiTheme="minorHAnsi"/>
          <w:sz w:val="22"/>
          <w:szCs w:val="22"/>
        </w:rPr>
        <w:t>ue book to class for this exam.  The exam</w:t>
      </w:r>
      <w:r w:rsidR="00116570" w:rsidRPr="00263A09">
        <w:rPr>
          <w:rFonts w:asciiTheme="minorHAnsi" w:hAnsiTheme="minorHAnsi"/>
          <w:sz w:val="22"/>
          <w:szCs w:val="22"/>
        </w:rPr>
        <w:t xml:space="preserve"> may not be made up unless the student provides timely, written, verifiable documentation of a grave illness or other emergency to the instructor within 48 hours of the scheduled exam date.</w:t>
      </w:r>
    </w:p>
    <w:p w14:paraId="460B7DCF" w14:textId="77777777" w:rsidR="007A0633" w:rsidRDefault="008C041D" w:rsidP="00FC4EFC">
      <w:pPr>
        <w:numPr>
          <w:ilvl w:val="0"/>
          <w:numId w:val="10"/>
        </w:numPr>
        <w:jc w:val="both"/>
        <w:rPr>
          <w:rFonts w:asciiTheme="minorHAnsi" w:hAnsiTheme="minorHAnsi"/>
          <w:sz w:val="22"/>
          <w:szCs w:val="22"/>
        </w:rPr>
      </w:pPr>
      <w:r w:rsidRPr="00263A09">
        <w:rPr>
          <w:rFonts w:asciiTheme="minorHAnsi" w:hAnsiTheme="minorHAnsi"/>
          <w:sz w:val="22"/>
          <w:szCs w:val="22"/>
        </w:rPr>
        <w:t>Oral presentations.  Students are required t</w:t>
      </w:r>
      <w:r w:rsidR="009000CA" w:rsidRPr="00263A09">
        <w:rPr>
          <w:rFonts w:asciiTheme="minorHAnsi" w:hAnsiTheme="minorHAnsi"/>
          <w:sz w:val="22"/>
          <w:szCs w:val="22"/>
        </w:rPr>
        <w:t>o do</w:t>
      </w:r>
      <w:r w:rsidR="006377DA">
        <w:rPr>
          <w:rFonts w:asciiTheme="minorHAnsi" w:hAnsiTheme="minorHAnsi"/>
          <w:sz w:val="22"/>
          <w:szCs w:val="22"/>
        </w:rPr>
        <w:t xml:space="preserve"> two</w:t>
      </w:r>
      <w:r w:rsidR="00FA6DE3">
        <w:rPr>
          <w:rFonts w:asciiTheme="minorHAnsi" w:hAnsiTheme="minorHAnsi"/>
          <w:sz w:val="22"/>
          <w:szCs w:val="22"/>
        </w:rPr>
        <w:t xml:space="preserve"> oral</w:t>
      </w:r>
      <w:r w:rsidR="007D3BFD">
        <w:rPr>
          <w:rFonts w:asciiTheme="minorHAnsi" w:hAnsiTheme="minorHAnsi"/>
          <w:sz w:val="22"/>
          <w:szCs w:val="22"/>
        </w:rPr>
        <w:t xml:space="preserve"> presentation</w:t>
      </w:r>
      <w:r w:rsidR="006377DA">
        <w:rPr>
          <w:rFonts w:asciiTheme="minorHAnsi" w:hAnsiTheme="minorHAnsi"/>
          <w:sz w:val="22"/>
          <w:szCs w:val="22"/>
        </w:rPr>
        <w:t>s</w:t>
      </w:r>
      <w:r w:rsidR="007D3BFD">
        <w:rPr>
          <w:rFonts w:asciiTheme="minorHAnsi" w:hAnsiTheme="minorHAnsi"/>
          <w:sz w:val="22"/>
          <w:szCs w:val="22"/>
        </w:rPr>
        <w:t xml:space="preserve">.  </w:t>
      </w:r>
      <w:r w:rsidRPr="00263A09">
        <w:rPr>
          <w:rFonts w:asciiTheme="minorHAnsi" w:hAnsiTheme="minorHAnsi"/>
          <w:sz w:val="22"/>
          <w:szCs w:val="22"/>
        </w:rPr>
        <w:t>Instructions</w:t>
      </w:r>
      <w:r w:rsidR="006377DA">
        <w:rPr>
          <w:rFonts w:asciiTheme="minorHAnsi" w:hAnsiTheme="minorHAnsi"/>
          <w:sz w:val="22"/>
          <w:szCs w:val="22"/>
        </w:rPr>
        <w:t xml:space="preserve"> for both are in our Eagle Online site,</w:t>
      </w:r>
      <w:r w:rsidRPr="00263A09">
        <w:rPr>
          <w:rFonts w:asciiTheme="minorHAnsi" w:hAnsiTheme="minorHAnsi"/>
          <w:sz w:val="22"/>
          <w:szCs w:val="22"/>
        </w:rPr>
        <w:t xml:space="preserve"> and sign-up sheets will be handed out early in the semester.</w:t>
      </w:r>
    </w:p>
    <w:p w14:paraId="41E6462A" w14:textId="24B1D3D6" w:rsidR="00525AB8" w:rsidRPr="00263A09" w:rsidRDefault="00525AB8" w:rsidP="00FC4EFC">
      <w:pPr>
        <w:numPr>
          <w:ilvl w:val="0"/>
          <w:numId w:val="10"/>
        </w:numPr>
        <w:jc w:val="both"/>
        <w:rPr>
          <w:rFonts w:asciiTheme="minorHAnsi" w:hAnsiTheme="minorHAnsi"/>
          <w:sz w:val="22"/>
          <w:szCs w:val="22"/>
        </w:rPr>
      </w:pPr>
      <w:r>
        <w:rPr>
          <w:rFonts w:asciiTheme="minorHAnsi" w:hAnsiTheme="minorHAnsi"/>
          <w:sz w:val="22"/>
          <w:szCs w:val="22"/>
        </w:rPr>
        <w:t>An annotated bibli</w:t>
      </w:r>
      <w:r w:rsidR="00B375F8">
        <w:rPr>
          <w:rFonts w:asciiTheme="minorHAnsi" w:hAnsiTheme="minorHAnsi"/>
          <w:sz w:val="22"/>
          <w:szCs w:val="22"/>
        </w:rPr>
        <w:t>og</w:t>
      </w:r>
      <w:r w:rsidR="0086331F">
        <w:rPr>
          <w:rFonts w:asciiTheme="minorHAnsi" w:hAnsiTheme="minorHAnsi"/>
          <w:sz w:val="22"/>
          <w:szCs w:val="22"/>
        </w:rPr>
        <w:t>raphy to support your Researched</w:t>
      </w:r>
      <w:r>
        <w:rPr>
          <w:rFonts w:asciiTheme="minorHAnsi" w:hAnsiTheme="minorHAnsi"/>
          <w:sz w:val="22"/>
          <w:szCs w:val="22"/>
        </w:rPr>
        <w:t xml:space="preserve"> Literary Project.</w:t>
      </w:r>
    </w:p>
    <w:p w14:paraId="3A1E9C8A" w14:textId="26276491" w:rsidR="001C519D" w:rsidRPr="001329A2" w:rsidRDefault="0086331F" w:rsidP="00FC4EFC">
      <w:pPr>
        <w:numPr>
          <w:ilvl w:val="0"/>
          <w:numId w:val="14"/>
        </w:numPr>
        <w:jc w:val="both"/>
        <w:rPr>
          <w:rFonts w:asciiTheme="minorHAnsi" w:hAnsiTheme="minorHAnsi" w:cstheme="minorHAnsi"/>
          <w:sz w:val="22"/>
          <w:szCs w:val="22"/>
        </w:rPr>
      </w:pPr>
      <w:r>
        <w:rPr>
          <w:rFonts w:asciiTheme="minorHAnsi" w:hAnsiTheme="minorHAnsi"/>
          <w:sz w:val="22"/>
          <w:szCs w:val="22"/>
        </w:rPr>
        <w:t>One Researched</w:t>
      </w:r>
      <w:r w:rsidR="00525AB8">
        <w:rPr>
          <w:rFonts w:asciiTheme="minorHAnsi" w:hAnsiTheme="minorHAnsi"/>
          <w:sz w:val="22"/>
          <w:szCs w:val="22"/>
        </w:rPr>
        <w:t xml:space="preserve"> Literary Project: This out-of-class project is</w:t>
      </w:r>
      <w:r w:rsidR="00804498">
        <w:rPr>
          <w:rFonts w:asciiTheme="minorHAnsi" w:hAnsiTheme="minorHAnsi"/>
          <w:sz w:val="22"/>
          <w:szCs w:val="22"/>
        </w:rPr>
        <w:t xml:space="preserve"> both </w:t>
      </w:r>
      <w:r w:rsidR="007A0633" w:rsidRPr="00263A09">
        <w:rPr>
          <w:rFonts w:asciiTheme="minorHAnsi" w:hAnsiTheme="minorHAnsi"/>
          <w:sz w:val="22"/>
          <w:szCs w:val="22"/>
        </w:rPr>
        <w:t>cre</w:t>
      </w:r>
      <w:r w:rsidR="00804498">
        <w:rPr>
          <w:rFonts w:asciiTheme="minorHAnsi" w:hAnsiTheme="minorHAnsi"/>
          <w:sz w:val="22"/>
          <w:szCs w:val="22"/>
        </w:rPr>
        <w:t xml:space="preserve">ative and </w:t>
      </w:r>
      <w:r w:rsidR="0001201E">
        <w:rPr>
          <w:rFonts w:asciiTheme="minorHAnsi" w:hAnsiTheme="minorHAnsi"/>
          <w:sz w:val="22"/>
          <w:szCs w:val="22"/>
        </w:rPr>
        <w:t>analytical</w:t>
      </w:r>
      <w:r w:rsidR="00525AB8">
        <w:rPr>
          <w:rFonts w:asciiTheme="minorHAnsi" w:hAnsiTheme="minorHAnsi"/>
          <w:sz w:val="22"/>
          <w:szCs w:val="22"/>
        </w:rPr>
        <w:t xml:space="preserve"> (you will </w:t>
      </w:r>
      <w:r w:rsidR="00B375F8">
        <w:rPr>
          <w:rFonts w:asciiTheme="minorHAnsi" w:hAnsiTheme="minorHAnsi"/>
          <w:sz w:val="22"/>
          <w:szCs w:val="22"/>
        </w:rPr>
        <w:t>have a choice between two</w:t>
      </w:r>
      <w:r w:rsidR="00FA6DE3">
        <w:rPr>
          <w:rFonts w:asciiTheme="minorHAnsi" w:hAnsiTheme="minorHAnsi"/>
          <w:sz w:val="22"/>
          <w:szCs w:val="22"/>
        </w:rPr>
        <w:t xml:space="preserve"> different types of projects)</w:t>
      </w:r>
      <w:r w:rsidR="00C754F8">
        <w:rPr>
          <w:rFonts w:asciiTheme="minorHAnsi" w:hAnsiTheme="minorHAnsi"/>
          <w:sz w:val="22"/>
          <w:szCs w:val="22"/>
        </w:rPr>
        <w:t xml:space="preserve">.  </w:t>
      </w:r>
      <w:r w:rsidR="00525AB8">
        <w:rPr>
          <w:rFonts w:asciiTheme="minorHAnsi" w:hAnsiTheme="minorHAnsi"/>
          <w:sz w:val="22"/>
          <w:szCs w:val="22"/>
        </w:rPr>
        <w:t>We will discuss t</w:t>
      </w:r>
      <w:r w:rsidR="00FA6DE3">
        <w:rPr>
          <w:rFonts w:asciiTheme="minorHAnsi" w:hAnsiTheme="minorHAnsi"/>
          <w:sz w:val="22"/>
          <w:szCs w:val="22"/>
        </w:rPr>
        <w:t>his project</w:t>
      </w:r>
      <w:r w:rsidR="00525AB8">
        <w:rPr>
          <w:rFonts w:asciiTheme="minorHAnsi" w:hAnsiTheme="minorHAnsi"/>
          <w:sz w:val="22"/>
          <w:szCs w:val="22"/>
        </w:rPr>
        <w:t xml:space="preserve"> </w:t>
      </w:r>
      <w:r w:rsidR="007A0633" w:rsidRPr="00263A09">
        <w:rPr>
          <w:rFonts w:asciiTheme="minorHAnsi" w:hAnsiTheme="minorHAnsi"/>
          <w:sz w:val="22"/>
          <w:szCs w:val="22"/>
        </w:rPr>
        <w:t>at len</w:t>
      </w:r>
      <w:r w:rsidR="00601AB6" w:rsidRPr="00263A09">
        <w:rPr>
          <w:rFonts w:asciiTheme="minorHAnsi" w:hAnsiTheme="minorHAnsi"/>
          <w:sz w:val="22"/>
          <w:szCs w:val="22"/>
        </w:rPr>
        <w:t>gth in class</w:t>
      </w:r>
      <w:r w:rsidR="00FA6DE3">
        <w:rPr>
          <w:rFonts w:asciiTheme="minorHAnsi" w:hAnsiTheme="minorHAnsi"/>
          <w:sz w:val="22"/>
          <w:szCs w:val="22"/>
        </w:rPr>
        <w:t>.  I will provide guidelines</w:t>
      </w:r>
      <w:r w:rsidR="007A0633" w:rsidRPr="00263A09">
        <w:rPr>
          <w:rFonts w:asciiTheme="minorHAnsi" w:hAnsiTheme="minorHAnsi"/>
          <w:sz w:val="22"/>
          <w:szCs w:val="22"/>
        </w:rPr>
        <w:t xml:space="preserve"> that delineate the requirements and grad</w:t>
      </w:r>
      <w:r w:rsidR="00804498">
        <w:rPr>
          <w:rFonts w:asciiTheme="minorHAnsi" w:hAnsiTheme="minorHAnsi"/>
          <w:sz w:val="22"/>
          <w:szCs w:val="22"/>
        </w:rPr>
        <w:t>ing criteria for the assignment</w:t>
      </w:r>
      <w:r w:rsidR="007A0633" w:rsidRPr="00263A09">
        <w:rPr>
          <w:rFonts w:asciiTheme="minorHAnsi" w:hAnsiTheme="minorHAnsi"/>
          <w:sz w:val="22"/>
          <w:szCs w:val="22"/>
        </w:rPr>
        <w:t xml:space="preserve">.  In </w:t>
      </w:r>
      <w:r w:rsidR="00804498">
        <w:rPr>
          <w:rFonts w:asciiTheme="minorHAnsi" w:hAnsiTheme="minorHAnsi"/>
          <w:sz w:val="22"/>
          <w:szCs w:val="22"/>
        </w:rPr>
        <w:t>order to be accepted, the written portion of the project</w:t>
      </w:r>
      <w:r w:rsidR="007A0633" w:rsidRPr="00263A09">
        <w:rPr>
          <w:rFonts w:asciiTheme="minorHAnsi" w:hAnsiTheme="minorHAnsi"/>
          <w:sz w:val="22"/>
          <w:szCs w:val="22"/>
        </w:rPr>
        <w:t xml:space="preserve"> must be submitted to </w:t>
      </w:r>
      <w:r w:rsidR="007A0633" w:rsidRPr="00263A09">
        <w:rPr>
          <w:rFonts w:asciiTheme="minorHAnsi" w:hAnsiTheme="minorHAnsi"/>
          <w:b/>
          <w:sz w:val="22"/>
          <w:szCs w:val="22"/>
        </w:rPr>
        <w:t>Turnitin.com</w:t>
      </w:r>
      <w:r w:rsidR="007A0633" w:rsidRPr="00263A09">
        <w:rPr>
          <w:rFonts w:asciiTheme="minorHAnsi" w:hAnsiTheme="minorHAnsi"/>
          <w:sz w:val="22"/>
          <w:szCs w:val="22"/>
        </w:rPr>
        <w:t xml:space="preserve"> as well as printed out and given to me in hard copy.  We will discuss the procedures for submitting papers to </w:t>
      </w:r>
      <w:r w:rsidR="007A0633" w:rsidRPr="00263A09">
        <w:rPr>
          <w:rFonts w:asciiTheme="minorHAnsi" w:hAnsiTheme="minorHAnsi"/>
          <w:b/>
          <w:sz w:val="22"/>
          <w:szCs w:val="22"/>
        </w:rPr>
        <w:t>Turnitin.com</w:t>
      </w:r>
      <w:r w:rsidR="00804498">
        <w:rPr>
          <w:rFonts w:asciiTheme="minorHAnsi" w:hAnsiTheme="minorHAnsi"/>
          <w:sz w:val="22"/>
          <w:szCs w:val="22"/>
        </w:rPr>
        <w:t xml:space="preserve"> before the project</w:t>
      </w:r>
      <w:r w:rsidR="007A0633" w:rsidRPr="00263A09">
        <w:rPr>
          <w:rFonts w:asciiTheme="minorHAnsi" w:hAnsiTheme="minorHAnsi"/>
          <w:sz w:val="22"/>
          <w:szCs w:val="22"/>
        </w:rPr>
        <w:t xml:space="preserve"> is due.</w:t>
      </w:r>
      <w:r w:rsidR="001329A2" w:rsidRPr="001329A2">
        <w:rPr>
          <w:rFonts w:asciiTheme="minorHAnsi" w:hAnsiTheme="minorHAnsi" w:cstheme="minorHAnsi"/>
          <w:sz w:val="22"/>
          <w:szCs w:val="22"/>
        </w:rPr>
        <w:t xml:space="preserve"> </w:t>
      </w:r>
      <w:r w:rsidR="00804498">
        <w:rPr>
          <w:rFonts w:asciiTheme="minorHAnsi" w:hAnsiTheme="minorHAnsi" w:cstheme="minorHAnsi"/>
          <w:sz w:val="22"/>
          <w:szCs w:val="22"/>
        </w:rPr>
        <w:t>Furthermore, some sections of your project</w:t>
      </w:r>
      <w:r w:rsidR="001329A2">
        <w:rPr>
          <w:rFonts w:asciiTheme="minorHAnsi" w:hAnsiTheme="minorHAnsi" w:cstheme="minorHAnsi"/>
          <w:sz w:val="22"/>
          <w:szCs w:val="22"/>
        </w:rPr>
        <w:t xml:space="preserve"> should </w:t>
      </w:r>
      <w:r w:rsidR="00804498">
        <w:rPr>
          <w:rFonts w:asciiTheme="minorHAnsi" w:hAnsiTheme="minorHAnsi" w:cstheme="minorHAnsi"/>
          <w:sz w:val="22"/>
          <w:szCs w:val="22"/>
        </w:rPr>
        <w:t xml:space="preserve">be </w:t>
      </w:r>
      <w:r w:rsidR="001329A2">
        <w:rPr>
          <w:rFonts w:asciiTheme="minorHAnsi" w:hAnsiTheme="minorHAnsi" w:cstheme="minorHAnsi"/>
          <w:sz w:val="22"/>
          <w:szCs w:val="22"/>
        </w:rPr>
        <w:t>format</w:t>
      </w:r>
      <w:r w:rsidR="00804498">
        <w:rPr>
          <w:rFonts w:asciiTheme="minorHAnsi" w:hAnsiTheme="minorHAnsi" w:cstheme="minorHAnsi"/>
          <w:sz w:val="22"/>
          <w:szCs w:val="22"/>
        </w:rPr>
        <w:t>ted</w:t>
      </w:r>
      <w:r w:rsidR="001329A2">
        <w:rPr>
          <w:rFonts w:asciiTheme="minorHAnsi" w:hAnsiTheme="minorHAnsi" w:cstheme="minorHAnsi"/>
          <w:sz w:val="22"/>
          <w:szCs w:val="22"/>
        </w:rPr>
        <w:t xml:space="preserve"> according to MLA manuscript guidelines.  See my Lea</w:t>
      </w:r>
      <w:r w:rsidR="00FA6DE3">
        <w:rPr>
          <w:rFonts w:asciiTheme="minorHAnsi" w:hAnsiTheme="minorHAnsi" w:cstheme="minorHAnsi"/>
          <w:sz w:val="22"/>
          <w:szCs w:val="22"/>
        </w:rPr>
        <w:t>rning Web page or our Eagle Online</w:t>
      </w:r>
      <w:r w:rsidR="001329A2">
        <w:rPr>
          <w:rFonts w:asciiTheme="minorHAnsi" w:hAnsiTheme="minorHAnsi" w:cstheme="minorHAnsi"/>
          <w:sz w:val="22"/>
          <w:szCs w:val="22"/>
        </w:rPr>
        <w:t xml:space="preserve"> site for general guidelines.</w:t>
      </w:r>
    </w:p>
    <w:p w14:paraId="43682775" w14:textId="77777777" w:rsidR="00116570" w:rsidRDefault="00116570" w:rsidP="00FC4EFC">
      <w:pPr>
        <w:numPr>
          <w:ilvl w:val="0"/>
          <w:numId w:val="10"/>
        </w:numPr>
        <w:jc w:val="both"/>
        <w:rPr>
          <w:rFonts w:asciiTheme="minorHAnsi" w:hAnsiTheme="minorHAnsi"/>
          <w:sz w:val="22"/>
          <w:szCs w:val="22"/>
        </w:rPr>
      </w:pPr>
      <w:r w:rsidRPr="00263A09">
        <w:rPr>
          <w:rFonts w:asciiTheme="minorHAnsi" w:hAnsiTheme="minorHAnsi"/>
          <w:sz w:val="22"/>
          <w:szCs w:val="22"/>
        </w:rPr>
        <w:t xml:space="preserve">Attendance.  Your attendance is absolutely necessary to complete the course successfully.  You should make every effort to attend class; should you have a problem with attendance, please come see me </w:t>
      </w:r>
      <w:r w:rsidR="00E162B6" w:rsidRPr="00263A09">
        <w:rPr>
          <w:rFonts w:asciiTheme="minorHAnsi" w:hAnsiTheme="minorHAnsi"/>
          <w:sz w:val="22"/>
          <w:szCs w:val="22"/>
        </w:rPr>
        <w:t>during office hours.  It is your</w:t>
      </w:r>
      <w:r w:rsidRPr="00263A09">
        <w:rPr>
          <w:rFonts w:asciiTheme="minorHAnsi" w:hAnsiTheme="minorHAnsi"/>
          <w:sz w:val="22"/>
          <w:szCs w:val="22"/>
        </w:rPr>
        <w:t xml:space="preserve"> responsibility to keep updated on</w:t>
      </w:r>
      <w:r w:rsidR="00E162B6" w:rsidRPr="00263A09">
        <w:rPr>
          <w:rFonts w:asciiTheme="minorHAnsi" w:hAnsiTheme="minorHAnsi"/>
          <w:sz w:val="22"/>
          <w:szCs w:val="22"/>
        </w:rPr>
        <w:t xml:space="preserve"> course information if you miss</w:t>
      </w:r>
      <w:r w:rsidRPr="00263A09">
        <w:rPr>
          <w:rFonts w:asciiTheme="minorHAnsi" w:hAnsiTheme="minorHAnsi"/>
          <w:sz w:val="22"/>
          <w:szCs w:val="22"/>
        </w:rPr>
        <w:t xml:space="preserve"> class, so please make arrangements to contact other students.  Search parties formed as necessary.</w:t>
      </w:r>
    </w:p>
    <w:p w14:paraId="0DBE9EBB" w14:textId="77777777" w:rsidR="001C519D" w:rsidRPr="00263A09" w:rsidRDefault="001C519D" w:rsidP="003D656D">
      <w:pPr>
        <w:numPr>
          <w:ilvl w:val="0"/>
          <w:numId w:val="10"/>
        </w:numPr>
        <w:jc w:val="both"/>
        <w:rPr>
          <w:rFonts w:asciiTheme="minorHAnsi" w:hAnsiTheme="minorHAnsi"/>
          <w:sz w:val="22"/>
          <w:szCs w:val="22"/>
        </w:rPr>
      </w:pPr>
      <w:r w:rsidRPr="00263A09">
        <w:rPr>
          <w:rFonts w:asciiTheme="minorHAnsi" w:hAnsiTheme="minorHAnsi"/>
          <w:sz w:val="22"/>
          <w:szCs w:val="22"/>
        </w:rPr>
        <w:t>Students are expected to do their own work.  If a student represents work that is not his or her own as if it were, that con</w:t>
      </w:r>
      <w:r w:rsidR="007A0633" w:rsidRPr="00263A09">
        <w:rPr>
          <w:rFonts w:asciiTheme="minorHAnsi" w:hAnsiTheme="minorHAnsi"/>
          <w:sz w:val="22"/>
          <w:szCs w:val="22"/>
        </w:rPr>
        <w:t>stitutes plagiarism.  (See above</w:t>
      </w:r>
      <w:r w:rsidRPr="00263A09">
        <w:rPr>
          <w:rFonts w:asciiTheme="minorHAnsi" w:hAnsiTheme="minorHAnsi"/>
          <w:sz w:val="22"/>
          <w:szCs w:val="22"/>
        </w:rPr>
        <w:t xml:space="preserve">).  </w:t>
      </w:r>
    </w:p>
    <w:p w14:paraId="64DC1CA3" w14:textId="77777777" w:rsidR="001C519D" w:rsidRDefault="001C519D" w:rsidP="003D656D">
      <w:pPr>
        <w:numPr>
          <w:ilvl w:val="0"/>
          <w:numId w:val="10"/>
        </w:numPr>
        <w:jc w:val="both"/>
        <w:rPr>
          <w:rFonts w:asciiTheme="minorHAnsi" w:hAnsiTheme="minorHAnsi"/>
          <w:sz w:val="22"/>
          <w:szCs w:val="22"/>
        </w:rPr>
      </w:pPr>
      <w:r w:rsidRPr="00263A09">
        <w:rPr>
          <w:rFonts w:asciiTheme="minorHAnsi" w:hAnsiTheme="minorHAnsi"/>
          <w:sz w:val="22"/>
          <w:szCs w:val="22"/>
        </w:rPr>
        <w:t>All class members are expected to treat each other in a courteous and professional manner.</w:t>
      </w:r>
      <w:r w:rsidR="004D40A4" w:rsidRPr="004D40A4">
        <w:rPr>
          <w:rFonts w:asciiTheme="minorHAnsi" w:hAnsiTheme="minorHAnsi"/>
          <w:sz w:val="22"/>
          <w:szCs w:val="22"/>
        </w:rPr>
        <w:t xml:space="preserve"> </w:t>
      </w:r>
      <w:r w:rsidR="004D40A4" w:rsidRPr="00263A09">
        <w:rPr>
          <w:rFonts w:asciiTheme="minorHAnsi" w:hAnsiTheme="minorHAnsi"/>
          <w:sz w:val="22"/>
          <w:szCs w:val="22"/>
        </w:rPr>
        <w:t xml:space="preserve">This class will mimic, in many ways, a “real-world” working environment, and students will be expected to participate professionally—be on time, arrive prepared to discuss assigned material, meet deadlines, collaborate, and work fairly.  Professionalism </w:t>
      </w:r>
      <w:r w:rsidR="004D40A4" w:rsidRPr="00263A09">
        <w:rPr>
          <w:rFonts w:asciiTheme="minorHAnsi" w:hAnsiTheme="minorHAnsi"/>
          <w:sz w:val="22"/>
          <w:szCs w:val="22"/>
        </w:rPr>
        <w:lastRenderedPageBreak/>
        <w:t xml:space="preserve">includes all of these as well as regular attendance and willing participation in all facets of classroom life.  </w:t>
      </w:r>
    </w:p>
    <w:p w14:paraId="6B437599" w14:textId="77777777" w:rsidR="00FC4EFC" w:rsidRDefault="00FC4EFC" w:rsidP="003D656D">
      <w:pPr>
        <w:pStyle w:val="ListParagraph"/>
        <w:numPr>
          <w:ilvl w:val="0"/>
          <w:numId w:val="10"/>
        </w:numPr>
        <w:jc w:val="both"/>
        <w:rPr>
          <w:rFonts w:asciiTheme="minorHAnsi" w:hAnsiTheme="minorHAnsi"/>
          <w:sz w:val="22"/>
          <w:szCs w:val="22"/>
        </w:rPr>
      </w:pPr>
      <w:r w:rsidRPr="00FC4EFC">
        <w:rPr>
          <w:rFonts w:asciiTheme="minorHAnsi" w:hAnsiTheme="minorHAnsi"/>
          <w:sz w:val="22"/>
          <w:szCs w:val="22"/>
        </w:rPr>
        <w:t>Successful soph</w:t>
      </w:r>
      <w:r>
        <w:rPr>
          <w:rFonts w:asciiTheme="minorHAnsi" w:hAnsiTheme="minorHAnsi"/>
          <w:sz w:val="22"/>
          <w:szCs w:val="22"/>
        </w:rPr>
        <w:t xml:space="preserve">omore literature students will complete this class by demonstrating through their work their ability to </w:t>
      </w:r>
      <w:r w:rsidRPr="00FC4EFC">
        <w:rPr>
          <w:rFonts w:asciiTheme="minorHAnsi" w:hAnsiTheme="minorHAnsi"/>
          <w:sz w:val="22"/>
          <w:szCs w:val="22"/>
        </w:rPr>
        <w:t>respond critically to works of literature</w:t>
      </w:r>
      <w:r>
        <w:rPr>
          <w:rFonts w:asciiTheme="minorHAnsi" w:hAnsiTheme="minorHAnsi"/>
          <w:sz w:val="22"/>
          <w:szCs w:val="22"/>
        </w:rPr>
        <w:t xml:space="preserve">, to </w:t>
      </w:r>
      <w:r w:rsidRPr="00FC4EFC">
        <w:rPr>
          <w:rFonts w:asciiTheme="minorHAnsi" w:hAnsiTheme="minorHAnsi"/>
          <w:sz w:val="22"/>
          <w:szCs w:val="22"/>
        </w:rPr>
        <w:t>identify issues and themes in literature that address what it means to be human</w:t>
      </w:r>
      <w:r>
        <w:rPr>
          <w:rFonts w:asciiTheme="minorHAnsi" w:hAnsiTheme="minorHAnsi"/>
          <w:sz w:val="22"/>
          <w:szCs w:val="22"/>
        </w:rPr>
        <w:t xml:space="preserve">, to </w:t>
      </w:r>
      <w:r w:rsidRPr="00FC4EFC">
        <w:rPr>
          <w:rFonts w:asciiTheme="minorHAnsi" w:hAnsiTheme="minorHAnsi"/>
          <w:sz w:val="22"/>
          <w:szCs w:val="22"/>
        </w:rPr>
        <w:t>assess the influence of multicultural experiences shaped by and reflected in literature</w:t>
      </w:r>
      <w:r>
        <w:rPr>
          <w:rFonts w:asciiTheme="minorHAnsi" w:hAnsiTheme="minorHAnsi"/>
          <w:sz w:val="22"/>
          <w:szCs w:val="22"/>
        </w:rPr>
        <w:t xml:space="preserve">, and to </w:t>
      </w:r>
      <w:r w:rsidRPr="00FC4EFC">
        <w:rPr>
          <w:rFonts w:asciiTheme="minorHAnsi" w:hAnsiTheme="minorHAnsi"/>
          <w:sz w:val="22"/>
          <w:szCs w:val="22"/>
        </w:rPr>
        <w:t>analyze the effects of historical, political, social, economic and cultural forces on literature in survey courses</w:t>
      </w:r>
      <w:r>
        <w:rPr>
          <w:rFonts w:asciiTheme="minorHAnsi" w:hAnsiTheme="minorHAnsi"/>
          <w:sz w:val="22"/>
          <w:szCs w:val="22"/>
        </w:rPr>
        <w:t>.</w:t>
      </w:r>
    </w:p>
    <w:p w14:paraId="16036D5D" w14:textId="77777777" w:rsidR="003C63A3" w:rsidRPr="005912B1" w:rsidRDefault="003C63A3" w:rsidP="003C63A3">
      <w:pPr>
        <w:pStyle w:val="ListParagraph"/>
        <w:numPr>
          <w:ilvl w:val="0"/>
          <w:numId w:val="10"/>
        </w:numPr>
        <w:spacing w:after="200"/>
        <w:rPr>
          <w:color w:val="000000"/>
          <w:sz w:val="22"/>
          <w:szCs w:val="22"/>
        </w:rPr>
      </w:pPr>
      <w:r>
        <w:rPr>
          <w:rFonts w:asciiTheme="minorHAnsi" w:hAnsiTheme="minorHAnsi" w:cstheme="minorHAnsi"/>
          <w:sz w:val="22"/>
          <w:szCs w:val="22"/>
        </w:rPr>
        <w:t xml:space="preserve">Online course evaluations.  Students will be expected to participate in </w:t>
      </w:r>
      <w:r w:rsidRPr="005912B1">
        <w:rPr>
          <w:rFonts w:asciiTheme="minorHAnsi" w:hAnsiTheme="minorHAnsi" w:cstheme="minorHAnsi"/>
          <w:sz w:val="22"/>
          <w:szCs w:val="22"/>
        </w:rPr>
        <w:t>the</w:t>
      </w:r>
      <w:r w:rsidRPr="005912B1">
        <w:rPr>
          <w:rFonts w:ascii="Calibri" w:hAnsi="Calibri" w:cs="Calibri"/>
          <w:b/>
          <w:bCs/>
          <w:sz w:val="22"/>
          <w:szCs w:val="22"/>
        </w:rPr>
        <w:t xml:space="preserve"> EGLS3 -- Evaluation for Greater Learning Student Survey System</w:t>
      </w:r>
      <w:r>
        <w:rPr>
          <w:rFonts w:ascii="Calibri" w:hAnsi="Calibri" w:cs="Calibri"/>
          <w:b/>
          <w:bCs/>
          <w:sz w:val="22"/>
          <w:szCs w:val="22"/>
        </w:rPr>
        <w:t>.</w:t>
      </w:r>
      <w:r w:rsidRPr="005912B1">
        <w:rPr>
          <w:rFonts w:ascii="Calibri" w:hAnsi="Calibri" w:cs="Calibri"/>
          <w:b/>
          <w:bCs/>
          <w:sz w:val="22"/>
          <w:szCs w:val="22"/>
        </w:rPr>
        <w:t xml:space="preserve"> </w:t>
      </w:r>
    </w:p>
    <w:p w14:paraId="1C874927" w14:textId="77777777" w:rsidR="003C63A3" w:rsidRDefault="003C63A3" w:rsidP="003C63A3">
      <w:pPr>
        <w:pStyle w:val="ListParagraph"/>
        <w:spacing w:after="200"/>
        <w:ind w:left="1440"/>
        <w:jc w:val="both"/>
        <w:rPr>
          <w:rFonts w:ascii="Calibri" w:hAnsi="Calibri" w:cs="Calibri"/>
          <w:sz w:val="22"/>
          <w:szCs w:val="22"/>
        </w:rPr>
      </w:pPr>
      <w:r w:rsidRPr="005912B1">
        <w:rPr>
          <w:rFonts w:ascii="Calibri" w:hAnsi="Calibri" w:cs="Calibri"/>
          <w:b/>
          <w:bCs/>
          <w:sz w:val="22"/>
          <w:szCs w:val="22"/>
        </w:rPr>
        <w:br/>
      </w:r>
      <w:r w:rsidRPr="005912B1">
        <w:rPr>
          <w:rFonts w:ascii="Calibri" w:hAnsi="Calibri" w:cs="Calibri"/>
          <w:sz w:val="22"/>
          <w:szCs w:val="22"/>
        </w:rP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p>
    <w:p w14:paraId="0D0E11C5" w14:textId="77777777" w:rsidR="00067B67" w:rsidRDefault="00067B67" w:rsidP="00013566">
      <w:pPr>
        <w:rPr>
          <w:rFonts w:asciiTheme="minorHAnsi" w:hAnsiTheme="minorHAnsi"/>
          <w:b/>
          <w:sz w:val="22"/>
          <w:szCs w:val="22"/>
        </w:rPr>
      </w:pPr>
    </w:p>
    <w:p w14:paraId="6FCC79AC" w14:textId="77777777" w:rsidR="00013566" w:rsidRPr="00263A09" w:rsidRDefault="00013566" w:rsidP="00013566">
      <w:pPr>
        <w:rPr>
          <w:rFonts w:asciiTheme="minorHAnsi" w:hAnsiTheme="minorHAnsi"/>
          <w:b/>
          <w:sz w:val="22"/>
          <w:szCs w:val="22"/>
        </w:rPr>
      </w:pPr>
      <w:r w:rsidRPr="00263A09">
        <w:rPr>
          <w:rFonts w:asciiTheme="minorHAnsi" w:hAnsiTheme="minorHAnsi"/>
          <w:b/>
          <w:sz w:val="22"/>
          <w:szCs w:val="22"/>
        </w:rPr>
        <w:t>Grading:</w:t>
      </w:r>
    </w:p>
    <w:p w14:paraId="1264A3CA" w14:textId="77777777" w:rsidR="00013566" w:rsidRPr="00263A09" w:rsidRDefault="00067B67" w:rsidP="00013566">
      <w:pPr>
        <w:rPr>
          <w:rFonts w:asciiTheme="minorHAnsi" w:hAnsiTheme="minorHAnsi"/>
          <w:sz w:val="22"/>
          <w:szCs w:val="22"/>
        </w:rPr>
      </w:pPr>
      <w:r w:rsidRPr="00067B67">
        <w:rPr>
          <w:rFonts w:asciiTheme="minorHAnsi" w:hAnsiTheme="minorHAnsi"/>
          <w:noProof/>
          <w:sz w:val="22"/>
          <w:szCs w:val="22"/>
        </w:rPr>
        <w:drawing>
          <wp:anchor distT="0" distB="0" distL="114300" distR="114300" simplePos="0" relativeHeight="251665408" behindDoc="0" locked="0" layoutInCell="1" allowOverlap="1" wp14:anchorId="50444509" wp14:editId="661937DB">
            <wp:simplePos x="0" y="0"/>
            <wp:positionH relativeFrom="column">
              <wp:posOffset>3251835</wp:posOffset>
            </wp:positionH>
            <wp:positionV relativeFrom="paragraph">
              <wp:posOffset>42545</wp:posOffset>
            </wp:positionV>
            <wp:extent cx="2545715" cy="1797685"/>
            <wp:effectExtent l="0" t="0" r="6985" b="0"/>
            <wp:wrapSquare wrapText="bothSides"/>
            <wp:docPr id="13" name="Picture 13" descr="C:\Users\mmillerwaters\Pictures\pol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millerwaters\Pictures\pollo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5715" cy="1797685"/>
                    </a:xfrm>
                    <a:prstGeom prst="rect">
                      <a:avLst/>
                    </a:prstGeom>
                    <a:noFill/>
                    <a:ln>
                      <a:noFill/>
                    </a:ln>
                  </pic:spPr>
                </pic:pic>
              </a:graphicData>
            </a:graphic>
            <wp14:sizeRelH relativeFrom="page">
              <wp14:pctWidth>0</wp14:pctWidth>
            </wp14:sizeRelH>
            <wp14:sizeRelV relativeFrom="page">
              <wp14:pctHeight>0</wp14:pctHeight>
            </wp14:sizeRelV>
          </wp:anchor>
        </w:drawing>
      </w:r>
      <w:r w:rsidR="00013566" w:rsidRPr="00263A09">
        <w:rPr>
          <w:rFonts w:asciiTheme="minorHAnsi" w:hAnsiTheme="minorHAnsi"/>
          <w:b/>
          <w:sz w:val="22"/>
          <w:szCs w:val="22"/>
        </w:rPr>
        <w:tab/>
      </w:r>
      <w:r w:rsidR="00013566" w:rsidRPr="00263A09">
        <w:rPr>
          <w:rFonts w:asciiTheme="minorHAnsi" w:hAnsiTheme="minorHAnsi"/>
          <w:sz w:val="22"/>
          <w:szCs w:val="22"/>
        </w:rPr>
        <w:t>Students will complete a variety of assignments</w:t>
      </w:r>
      <w:r w:rsidR="008C041D" w:rsidRPr="00263A09">
        <w:rPr>
          <w:rFonts w:asciiTheme="minorHAnsi" w:hAnsiTheme="minorHAnsi"/>
          <w:sz w:val="22"/>
          <w:szCs w:val="22"/>
        </w:rPr>
        <w:t>, and e</w:t>
      </w:r>
      <w:r w:rsidR="00013566" w:rsidRPr="00263A09">
        <w:rPr>
          <w:rFonts w:asciiTheme="minorHAnsi" w:hAnsiTheme="minorHAnsi"/>
          <w:sz w:val="22"/>
          <w:szCs w:val="22"/>
        </w:rPr>
        <w:t>ach assignment will earn a letter grade</w:t>
      </w:r>
      <w:r w:rsidR="00BD633C" w:rsidRPr="00263A09">
        <w:rPr>
          <w:rFonts w:asciiTheme="minorHAnsi" w:hAnsiTheme="minorHAnsi"/>
          <w:sz w:val="22"/>
          <w:szCs w:val="22"/>
        </w:rPr>
        <w:t>.  C</w:t>
      </w:r>
      <w:r w:rsidR="00013566" w:rsidRPr="00263A09">
        <w:rPr>
          <w:rFonts w:asciiTheme="minorHAnsi" w:hAnsiTheme="minorHAnsi"/>
          <w:sz w:val="22"/>
          <w:szCs w:val="22"/>
        </w:rPr>
        <w:t>ourse work will be weighted as follows:</w:t>
      </w:r>
      <w:r>
        <w:rPr>
          <w:rFonts w:asciiTheme="minorHAnsi" w:hAnsiTheme="minorHAnsi"/>
          <w:sz w:val="22"/>
          <w:szCs w:val="22"/>
        </w:rPr>
        <w:t xml:space="preserve">    </w:t>
      </w:r>
      <w:r w:rsidRPr="00067B67">
        <w:rPr>
          <w:snapToGrid w:val="0"/>
          <w:color w:val="000000"/>
          <w:w w:val="0"/>
          <w:sz w:val="0"/>
          <w:szCs w:val="0"/>
          <w:u w:color="000000"/>
          <w:bdr w:val="none" w:sz="0" w:space="0" w:color="000000"/>
          <w:shd w:val="clear" w:color="000000" w:fill="000000"/>
          <w:lang w:val="x-none" w:eastAsia="x-none" w:bidi="x-none"/>
        </w:rPr>
        <w:t xml:space="preserve"> </w:t>
      </w:r>
    </w:p>
    <w:p w14:paraId="39EC29DD" w14:textId="77777777" w:rsidR="007A0633" w:rsidRPr="00263A09" w:rsidRDefault="007A0633" w:rsidP="00013566">
      <w:pPr>
        <w:rPr>
          <w:rFonts w:asciiTheme="minorHAnsi" w:hAnsiTheme="minorHAnsi"/>
          <w:sz w:val="22"/>
          <w:szCs w:val="22"/>
        </w:rPr>
      </w:pPr>
    </w:p>
    <w:p w14:paraId="340EE6F1" w14:textId="7B8EFCB6" w:rsidR="007A0633" w:rsidRDefault="00E314CB" w:rsidP="007A0633">
      <w:pPr>
        <w:rPr>
          <w:rFonts w:asciiTheme="minorHAnsi" w:hAnsiTheme="minorHAnsi"/>
          <w:sz w:val="22"/>
          <w:szCs w:val="22"/>
        </w:rPr>
      </w:pPr>
      <w:r>
        <w:rPr>
          <w:rFonts w:asciiTheme="minorHAnsi" w:hAnsiTheme="minorHAnsi"/>
          <w:sz w:val="22"/>
          <w:szCs w:val="22"/>
        </w:rPr>
        <w:t xml:space="preserve">Reading Logs </w:t>
      </w:r>
      <w:r>
        <w:rPr>
          <w:rFonts w:asciiTheme="minorHAnsi" w:hAnsiTheme="minorHAnsi"/>
          <w:sz w:val="22"/>
          <w:szCs w:val="22"/>
        </w:rPr>
        <w:tab/>
      </w:r>
      <w:r>
        <w:rPr>
          <w:rFonts w:asciiTheme="minorHAnsi" w:hAnsiTheme="minorHAnsi"/>
          <w:sz w:val="22"/>
          <w:szCs w:val="22"/>
        </w:rPr>
        <w:tab/>
      </w:r>
      <w:r w:rsidR="006377DA">
        <w:rPr>
          <w:rFonts w:asciiTheme="minorHAnsi" w:hAnsiTheme="minorHAnsi"/>
          <w:sz w:val="22"/>
          <w:szCs w:val="22"/>
        </w:rPr>
        <w:tab/>
      </w:r>
      <w:r>
        <w:rPr>
          <w:rFonts w:asciiTheme="minorHAnsi" w:hAnsiTheme="minorHAnsi"/>
          <w:sz w:val="22"/>
          <w:szCs w:val="22"/>
        </w:rPr>
        <w:t>20</w:t>
      </w:r>
      <w:r w:rsidR="007A0633" w:rsidRPr="00263A09">
        <w:rPr>
          <w:rFonts w:asciiTheme="minorHAnsi" w:hAnsiTheme="minorHAnsi"/>
          <w:sz w:val="22"/>
          <w:szCs w:val="22"/>
        </w:rPr>
        <w:t>%</w:t>
      </w:r>
    </w:p>
    <w:p w14:paraId="37A8FAAD" w14:textId="091854DB" w:rsidR="00C87B52" w:rsidRPr="00263A09" w:rsidRDefault="00E314CB" w:rsidP="007A0633">
      <w:pPr>
        <w:rPr>
          <w:rFonts w:asciiTheme="minorHAnsi" w:hAnsiTheme="minorHAnsi"/>
          <w:sz w:val="22"/>
          <w:szCs w:val="22"/>
        </w:rPr>
      </w:pPr>
      <w:r>
        <w:rPr>
          <w:rFonts w:asciiTheme="minorHAnsi" w:hAnsiTheme="minorHAnsi"/>
          <w:sz w:val="22"/>
          <w:szCs w:val="22"/>
        </w:rPr>
        <w:t>Annotated Bibliography</w:t>
      </w:r>
      <w:r>
        <w:rPr>
          <w:rFonts w:asciiTheme="minorHAnsi" w:hAnsiTheme="minorHAnsi"/>
          <w:sz w:val="22"/>
          <w:szCs w:val="22"/>
        </w:rPr>
        <w:tab/>
      </w:r>
      <w:r>
        <w:rPr>
          <w:rFonts w:asciiTheme="minorHAnsi" w:hAnsiTheme="minorHAnsi"/>
          <w:sz w:val="22"/>
          <w:szCs w:val="22"/>
        </w:rPr>
        <w:tab/>
        <w:t>10</w:t>
      </w:r>
      <w:r w:rsidR="00C87B52">
        <w:rPr>
          <w:rFonts w:asciiTheme="minorHAnsi" w:hAnsiTheme="minorHAnsi"/>
          <w:sz w:val="22"/>
          <w:szCs w:val="22"/>
        </w:rPr>
        <w:t>%</w:t>
      </w:r>
    </w:p>
    <w:p w14:paraId="68A597C9" w14:textId="3D5BADC8" w:rsidR="007A0633" w:rsidRPr="00263A09" w:rsidRDefault="0086331F" w:rsidP="007A0633">
      <w:pPr>
        <w:rPr>
          <w:rFonts w:asciiTheme="minorHAnsi" w:hAnsiTheme="minorHAnsi"/>
          <w:sz w:val="22"/>
          <w:szCs w:val="22"/>
        </w:rPr>
      </w:pPr>
      <w:r>
        <w:rPr>
          <w:rFonts w:asciiTheme="minorHAnsi" w:hAnsiTheme="minorHAnsi"/>
          <w:sz w:val="22"/>
          <w:szCs w:val="22"/>
        </w:rPr>
        <w:t>Researched Literary</w:t>
      </w:r>
      <w:r w:rsidR="00E314CB">
        <w:rPr>
          <w:rFonts w:asciiTheme="minorHAnsi" w:hAnsiTheme="minorHAnsi"/>
          <w:sz w:val="22"/>
          <w:szCs w:val="22"/>
        </w:rPr>
        <w:t xml:space="preserve"> Project</w:t>
      </w:r>
      <w:r w:rsidR="00E314CB">
        <w:rPr>
          <w:rFonts w:asciiTheme="minorHAnsi" w:hAnsiTheme="minorHAnsi"/>
          <w:sz w:val="22"/>
          <w:szCs w:val="22"/>
        </w:rPr>
        <w:tab/>
        <w:t>30</w:t>
      </w:r>
      <w:r w:rsidR="007A0633" w:rsidRPr="00263A09">
        <w:rPr>
          <w:rFonts w:asciiTheme="minorHAnsi" w:hAnsiTheme="minorHAnsi"/>
          <w:sz w:val="22"/>
          <w:szCs w:val="22"/>
        </w:rPr>
        <w:t>%</w:t>
      </w:r>
    </w:p>
    <w:p w14:paraId="33BCEB2A" w14:textId="4D383809" w:rsidR="000B529F" w:rsidRDefault="007A0633" w:rsidP="000B529F">
      <w:pPr>
        <w:rPr>
          <w:rFonts w:asciiTheme="minorHAnsi" w:hAnsiTheme="minorHAnsi"/>
          <w:sz w:val="22"/>
          <w:szCs w:val="22"/>
        </w:rPr>
      </w:pPr>
      <w:r w:rsidRPr="00263A09">
        <w:rPr>
          <w:rFonts w:asciiTheme="minorHAnsi" w:hAnsiTheme="minorHAnsi"/>
          <w:sz w:val="22"/>
          <w:szCs w:val="22"/>
        </w:rPr>
        <w:t>Oral Presentation</w:t>
      </w:r>
      <w:r w:rsidR="000B529F">
        <w:rPr>
          <w:rFonts w:asciiTheme="minorHAnsi" w:hAnsiTheme="minorHAnsi"/>
          <w:sz w:val="22"/>
          <w:szCs w:val="22"/>
        </w:rPr>
        <w:t>s</w:t>
      </w:r>
      <w:r w:rsidR="00FA6DE3">
        <w:rPr>
          <w:rFonts w:asciiTheme="minorHAnsi" w:hAnsiTheme="minorHAnsi"/>
          <w:sz w:val="22"/>
          <w:szCs w:val="22"/>
        </w:rPr>
        <w:tab/>
      </w:r>
      <w:r w:rsidR="00FA6DE3">
        <w:rPr>
          <w:rFonts w:asciiTheme="minorHAnsi" w:hAnsiTheme="minorHAnsi"/>
          <w:sz w:val="22"/>
          <w:szCs w:val="22"/>
        </w:rPr>
        <w:tab/>
      </w:r>
      <w:r w:rsidR="00E314CB">
        <w:rPr>
          <w:rFonts w:asciiTheme="minorHAnsi" w:hAnsiTheme="minorHAnsi"/>
          <w:sz w:val="22"/>
          <w:szCs w:val="22"/>
        </w:rPr>
        <w:t>2</w:t>
      </w:r>
      <w:r w:rsidR="00804498">
        <w:rPr>
          <w:rFonts w:asciiTheme="minorHAnsi" w:hAnsiTheme="minorHAnsi"/>
          <w:sz w:val="22"/>
          <w:szCs w:val="22"/>
        </w:rPr>
        <w:t>0</w:t>
      </w:r>
      <w:r w:rsidRPr="00263A09">
        <w:rPr>
          <w:rFonts w:asciiTheme="minorHAnsi" w:hAnsiTheme="minorHAnsi"/>
          <w:sz w:val="22"/>
          <w:szCs w:val="22"/>
        </w:rPr>
        <w:t>%</w:t>
      </w:r>
    </w:p>
    <w:p w14:paraId="419D19B3" w14:textId="0126AECC" w:rsidR="00E314CB" w:rsidRDefault="00E314CB" w:rsidP="00E314CB">
      <w:pPr>
        <w:rPr>
          <w:rFonts w:asciiTheme="minorHAnsi" w:hAnsiTheme="minorHAnsi"/>
          <w:sz w:val="22"/>
          <w:szCs w:val="22"/>
        </w:rPr>
      </w:pPr>
      <w:r>
        <w:rPr>
          <w:rFonts w:asciiTheme="minorHAnsi" w:hAnsiTheme="minorHAnsi"/>
          <w:sz w:val="22"/>
          <w:szCs w:val="22"/>
        </w:rPr>
        <w:t xml:space="preserve">Final </w:t>
      </w:r>
      <w:r w:rsidRPr="00263A09">
        <w:rPr>
          <w:rFonts w:asciiTheme="minorHAnsi" w:hAnsiTheme="minorHAnsi"/>
          <w:sz w:val="22"/>
          <w:szCs w:val="22"/>
        </w:rPr>
        <w:t>Exam</w:t>
      </w:r>
      <w:r w:rsidRPr="00263A09">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20</w:t>
      </w:r>
      <w:r w:rsidRPr="00263A09">
        <w:rPr>
          <w:rFonts w:asciiTheme="minorHAnsi" w:hAnsiTheme="minorHAnsi"/>
          <w:sz w:val="22"/>
          <w:szCs w:val="22"/>
        </w:rPr>
        <w:t>%</w:t>
      </w:r>
    </w:p>
    <w:p w14:paraId="4D07DC59" w14:textId="77777777" w:rsidR="00E314CB" w:rsidRDefault="00E314CB" w:rsidP="000B529F">
      <w:pPr>
        <w:rPr>
          <w:rFonts w:asciiTheme="minorHAnsi" w:hAnsiTheme="minorHAnsi"/>
          <w:sz w:val="22"/>
          <w:szCs w:val="22"/>
        </w:rPr>
      </w:pPr>
    </w:p>
    <w:p w14:paraId="7196685F" w14:textId="77777777" w:rsidR="006377DA" w:rsidRDefault="006377DA" w:rsidP="000B529F">
      <w:pPr>
        <w:rPr>
          <w:rFonts w:asciiTheme="minorHAnsi" w:hAnsiTheme="minorHAnsi"/>
          <w:sz w:val="22"/>
          <w:szCs w:val="22"/>
        </w:rPr>
      </w:pPr>
    </w:p>
    <w:p w14:paraId="322EF49B" w14:textId="77777777" w:rsidR="006377DA" w:rsidRDefault="006377DA" w:rsidP="000B529F">
      <w:pPr>
        <w:rPr>
          <w:rFonts w:asciiTheme="minorHAnsi" w:hAnsiTheme="minorHAnsi"/>
          <w:sz w:val="22"/>
          <w:szCs w:val="22"/>
        </w:rPr>
      </w:pPr>
    </w:p>
    <w:p w14:paraId="4E6AADF5" w14:textId="77777777" w:rsidR="00013566" w:rsidRPr="00263A09" w:rsidRDefault="00013566" w:rsidP="000B529F">
      <w:pPr>
        <w:rPr>
          <w:rFonts w:asciiTheme="minorHAnsi" w:hAnsiTheme="minorHAnsi"/>
          <w:sz w:val="22"/>
          <w:szCs w:val="22"/>
        </w:rPr>
      </w:pPr>
      <w:r w:rsidRPr="00263A09">
        <w:rPr>
          <w:rFonts w:asciiTheme="minorHAnsi" w:hAnsiTheme="minorHAnsi"/>
          <w:sz w:val="22"/>
          <w:szCs w:val="22"/>
        </w:rPr>
        <w:t xml:space="preserve">All of these assignments will be discussed at length in class during the semester.  Although I will provide handouts that delineate the requirements and grading criteria for these tasks, I expect students to keep up with assigned readings and to take notes while paying attention in class.  Work that is off-topic or fails to follow instructions will not be accepted.  </w:t>
      </w:r>
      <w:r w:rsidRPr="00263A09">
        <w:rPr>
          <w:rFonts w:asciiTheme="minorHAnsi" w:hAnsiTheme="minorHAnsi"/>
          <w:i/>
          <w:sz w:val="22"/>
          <w:szCs w:val="22"/>
        </w:rPr>
        <w:t>One letter grade will be deducted for each class period an out-of-class assi</w:t>
      </w:r>
      <w:r w:rsidR="008C041D" w:rsidRPr="00263A09">
        <w:rPr>
          <w:rFonts w:asciiTheme="minorHAnsi" w:hAnsiTheme="minorHAnsi"/>
          <w:i/>
          <w:sz w:val="22"/>
          <w:szCs w:val="22"/>
        </w:rPr>
        <w:t>gnment is late.</w:t>
      </w:r>
      <w:r w:rsidR="008C041D" w:rsidRPr="00263A09">
        <w:rPr>
          <w:rFonts w:asciiTheme="minorHAnsi" w:hAnsiTheme="minorHAnsi"/>
          <w:sz w:val="22"/>
          <w:szCs w:val="22"/>
        </w:rPr>
        <w:t xml:space="preserve">  Quizzes </w:t>
      </w:r>
      <w:r w:rsidRPr="00263A09">
        <w:rPr>
          <w:rFonts w:asciiTheme="minorHAnsi" w:hAnsiTheme="minorHAnsi"/>
          <w:sz w:val="22"/>
          <w:szCs w:val="22"/>
        </w:rPr>
        <w:t xml:space="preserve">may not be made up.  No extra credit, no curve.  You receive the grade you earn.  </w:t>
      </w:r>
    </w:p>
    <w:p w14:paraId="6DA06D10" w14:textId="77777777" w:rsidR="00013566" w:rsidRPr="00263A09" w:rsidRDefault="00013566" w:rsidP="00013566">
      <w:pPr>
        <w:rPr>
          <w:rFonts w:asciiTheme="minorHAnsi" w:hAnsiTheme="minorHAnsi"/>
          <w:sz w:val="22"/>
          <w:szCs w:val="22"/>
        </w:rPr>
      </w:pPr>
    </w:p>
    <w:p w14:paraId="3E84EF94" w14:textId="77777777" w:rsidR="00013566" w:rsidRPr="00263A09" w:rsidRDefault="00013566" w:rsidP="00013566">
      <w:pPr>
        <w:rPr>
          <w:rFonts w:asciiTheme="minorHAnsi" w:hAnsiTheme="minorHAnsi"/>
          <w:sz w:val="22"/>
          <w:szCs w:val="22"/>
        </w:rPr>
      </w:pPr>
      <w:r w:rsidRPr="00263A09">
        <w:rPr>
          <w:rFonts w:asciiTheme="minorHAnsi" w:hAnsiTheme="minorHAnsi"/>
          <w:sz w:val="22"/>
          <w:szCs w:val="22"/>
        </w:rPr>
        <w:t>A (90-100)</w:t>
      </w:r>
      <w:r w:rsidRPr="00263A09">
        <w:rPr>
          <w:rFonts w:asciiTheme="minorHAnsi" w:hAnsiTheme="minorHAnsi"/>
          <w:sz w:val="22"/>
          <w:szCs w:val="22"/>
        </w:rPr>
        <w:tab/>
      </w:r>
      <w:proofErr w:type="gramStart"/>
      <w:r w:rsidRPr="00263A09">
        <w:rPr>
          <w:rFonts w:asciiTheme="minorHAnsi" w:hAnsiTheme="minorHAnsi"/>
          <w:sz w:val="22"/>
          <w:szCs w:val="22"/>
        </w:rPr>
        <w:t>Exceptionally</w:t>
      </w:r>
      <w:proofErr w:type="gramEnd"/>
      <w:r w:rsidRPr="00263A09">
        <w:rPr>
          <w:rFonts w:asciiTheme="minorHAnsi" w:hAnsiTheme="minorHAnsi"/>
          <w:sz w:val="22"/>
          <w:szCs w:val="22"/>
        </w:rPr>
        <w:t xml:space="preserve"> fine work, superior mechanics, style and content</w:t>
      </w:r>
    </w:p>
    <w:p w14:paraId="0CE7E8D8" w14:textId="77777777" w:rsidR="00013566" w:rsidRPr="00263A09" w:rsidRDefault="00013566" w:rsidP="00013566">
      <w:pPr>
        <w:rPr>
          <w:rFonts w:asciiTheme="minorHAnsi" w:hAnsiTheme="minorHAnsi"/>
          <w:sz w:val="22"/>
          <w:szCs w:val="22"/>
        </w:rPr>
      </w:pPr>
      <w:r w:rsidRPr="00263A09">
        <w:rPr>
          <w:rFonts w:asciiTheme="minorHAnsi" w:hAnsiTheme="minorHAnsi"/>
          <w:sz w:val="22"/>
          <w:szCs w:val="22"/>
        </w:rPr>
        <w:t>B (80-89)</w:t>
      </w:r>
      <w:r w:rsidRPr="00263A09">
        <w:rPr>
          <w:rFonts w:asciiTheme="minorHAnsi" w:hAnsiTheme="minorHAnsi"/>
          <w:sz w:val="22"/>
          <w:szCs w:val="22"/>
        </w:rPr>
        <w:tab/>
        <w:t>Above average work, achieves in areas listed above</w:t>
      </w:r>
    </w:p>
    <w:p w14:paraId="37DC6569" w14:textId="77777777" w:rsidR="00013566" w:rsidRPr="00263A09" w:rsidRDefault="00013566" w:rsidP="00013566">
      <w:pPr>
        <w:rPr>
          <w:rFonts w:asciiTheme="minorHAnsi" w:hAnsiTheme="minorHAnsi"/>
          <w:sz w:val="22"/>
          <w:szCs w:val="22"/>
        </w:rPr>
      </w:pPr>
      <w:r w:rsidRPr="00263A09">
        <w:rPr>
          <w:rFonts w:asciiTheme="minorHAnsi" w:hAnsiTheme="minorHAnsi"/>
          <w:sz w:val="22"/>
          <w:szCs w:val="22"/>
        </w:rPr>
        <w:t>C (70-79)</w:t>
      </w:r>
      <w:r w:rsidRPr="00263A09">
        <w:rPr>
          <w:rFonts w:asciiTheme="minorHAnsi" w:hAnsiTheme="minorHAnsi"/>
          <w:sz w:val="22"/>
          <w:szCs w:val="22"/>
        </w:rPr>
        <w:tab/>
        <w:t>Average quality work, satisfactorily meets all requirements</w:t>
      </w:r>
    </w:p>
    <w:p w14:paraId="1D2B36CD" w14:textId="77777777" w:rsidR="00013566" w:rsidRPr="00263A09" w:rsidRDefault="00013566" w:rsidP="00013566">
      <w:pPr>
        <w:rPr>
          <w:rFonts w:asciiTheme="minorHAnsi" w:hAnsiTheme="minorHAnsi"/>
          <w:sz w:val="22"/>
          <w:szCs w:val="22"/>
        </w:rPr>
      </w:pPr>
      <w:r w:rsidRPr="00263A09">
        <w:rPr>
          <w:rFonts w:asciiTheme="minorHAnsi" w:hAnsiTheme="minorHAnsi"/>
          <w:sz w:val="22"/>
          <w:szCs w:val="22"/>
        </w:rPr>
        <w:t>D (60-69)</w:t>
      </w:r>
      <w:r w:rsidRPr="00263A09">
        <w:rPr>
          <w:rFonts w:asciiTheme="minorHAnsi" w:hAnsiTheme="minorHAnsi"/>
          <w:sz w:val="22"/>
          <w:szCs w:val="22"/>
        </w:rPr>
        <w:tab/>
        <w:t>Below average work, noticeably weak in areas listed above</w:t>
      </w:r>
    </w:p>
    <w:p w14:paraId="1DE21F28" w14:textId="77777777" w:rsidR="00525AB8" w:rsidRDefault="00013566" w:rsidP="00013566">
      <w:pPr>
        <w:rPr>
          <w:rFonts w:asciiTheme="minorHAnsi" w:hAnsiTheme="minorHAnsi"/>
          <w:sz w:val="22"/>
          <w:szCs w:val="22"/>
        </w:rPr>
      </w:pPr>
      <w:r w:rsidRPr="00263A09">
        <w:rPr>
          <w:rFonts w:asciiTheme="minorHAnsi" w:hAnsiTheme="minorHAnsi"/>
          <w:sz w:val="22"/>
          <w:szCs w:val="22"/>
        </w:rPr>
        <w:t>F (0-59)</w:t>
      </w:r>
      <w:r w:rsidR="00701D30">
        <w:rPr>
          <w:rFonts w:asciiTheme="minorHAnsi" w:hAnsiTheme="minorHAnsi"/>
          <w:sz w:val="22"/>
          <w:szCs w:val="22"/>
        </w:rPr>
        <w:tab/>
      </w:r>
      <w:r w:rsidRPr="00263A09">
        <w:rPr>
          <w:rFonts w:asciiTheme="minorHAnsi" w:hAnsiTheme="minorHAnsi"/>
          <w:sz w:val="22"/>
          <w:szCs w:val="22"/>
        </w:rPr>
        <w:tab/>
        <w:t>Failing work, clearly</w:t>
      </w:r>
      <w:r w:rsidR="006377DA">
        <w:rPr>
          <w:rFonts w:asciiTheme="minorHAnsi" w:hAnsiTheme="minorHAnsi"/>
          <w:sz w:val="22"/>
          <w:szCs w:val="22"/>
        </w:rPr>
        <w:t xml:space="preserve"> deficient in areas listed above</w:t>
      </w:r>
    </w:p>
    <w:p w14:paraId="06D1FC5B" w14:textId="77777777" w:rsidR="00525AB8" w:rsidRDefault="00525AB8" w:rsidP="00013566">
      <w:pPr>
        <w:rPr>
          <w:rFonts w:asciiTheme="minorHAnsi" w:hAnsiTheme="minorHAnsi"/>
          <w:sz w:val="22"/>
          <w:szCs w:val="22"/>
        </w:rPr>
      </w:pPr>
      <w:r>
        <w:rPr>
          <w:rFonts w:asciiTheme="minorHAnsi" w:hAnsiTheme="minorHAnsi"/>
          <w:b/>
          <w:bCs/>
          <w:noProof/>
          <w:sz w:val="23"/>
          <w:szCs w:val="23"/>
        </w:rPr>
        <w:lastRenderedPageBreak/>
        <w:drawing>
          <wp:anchor distT="0" distB="0" distL="114300" distR="114300" simplePos="0" relativeHeight="251661312" behindDoc="0" locked="0" layoutInCell="1" allowOverlap="1" wp14:anchorId="7080BCF3" wp14:editId="15DDA1CD">
            <wp:simplePos x="0" y="0"/>
            <wp:positionH relativeFrom="column">
              <wp:posOffset>0</wp:posOffset>
            </wp:positionH>
            <wp:positionV relativeFrom="paragraph">
              <wp:posOffset>168275</wp:posOffset>
            </wp:positionV>
            <wp:extent cx="1981200" cy="2066925"/>
            <wp:effectExtent l="0" t="0" r="0" b="9525"/>
            <wp:wrapSquare wrapText="bothSides"/>
            <wp:docPr id="4" name="Picture 4" descr="C:\Users\m.millerwaters\Pictures\book with flying w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millerwaters\Pictures\book with flying word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1200" cy="2066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CAD2BA" w14:textId="77777777" w:rsidR="00701D30" w:rsidRDefault="00695A2F" w:rsidP="00701D30">
      <w:pPr>
        <w:jc w:val="both"/>
        <w:rPr>
          <w:rFonts w:asciiTheme="minorHAnsi" w:hAnsiTheme="minorHAnsi" w:cstheme="minorHAnsi"/>
          <w:b/>
          <w:sz w:val="22"/>
          <w:szCs w:val="22"/>
        </w:rPr>
      </w:pPr>
      <w:r>
        <w:rPr>
          <w:rFonts w:asciiTheme="minorHAnsi" w:hAnsiTheme="minorHAnsi" w:cstheme="minorHAnsi"/>
          <w:b/>
          <w:sz w:val="22"/>
          <w:szCs w:val="22"/>
        </w:rPr>
        <w:t xml:space="preserve">  </w:t>
      </w:r>
      <w:r w:rsidR="00701D30">
        <w:rPr>
          <w:rFonts w:asciiTheme="minorHAnsi" w:hAnsiTheme="minorHAnsi" w:cstheme="minorHAnsi"/>
          <w:b/>
          <w:sz w:val="22"/>
          <w:szCs w:val="22"/>
        </w:rPr>
        <w:t>Instructional Methods:</w:t>
      </w:r>
    </w:p>
    <w:p w14:paraId="4002EEBB" w14:textId="77777777" w:rsidR="00701D30" w:rsidRPr="004D40A4" w:rsidRDefault="00701D30" w:rsidP="00235CD3">
      <w:pPr>
        <w:spacing w:beforeLines="1" w:before="2" w:afterLines="1" w:after="2"/>
        <w:ind w:firstLine="720"/>
        <w:jc w:val="both"/>
        <w:outlineLvl w:val="1"/>
        <w:rPr>
          <w:rFonts w:asciiTheme="minorHAnsi" w:hAnsiTheme="minorHAnsi" w:cstheme="minorHAnsi"/>
          <w:sz w:val="22"/>
          <w:szCs w:val="22"/>
        </w:rPr>
      </w:pPr>
      <w:r w:rsidRPr="00322DFD">
        <w:rPr>
          <w:rFonts w:asciiTheme="minorHAnsi" w:hAnsiTheme="minorHAnsi" w:cstheme="minorHAnsi"/>
          <w:sz w:val="22"/>
          <w:szCs w:val="22"/>
        </w:rPr>
        <w:t>To fulfill my p</w:t>
      </w:r>
      <w:r w:rsidR="005846BB">
        <w:rPr>
          <w:rFonts w:asciiTheme="minorHAnsi" w:hAnsiTheme="minorHAnsi" w:cstheme="minorHAnsi"/>
          <w:sz w:val="22"/>
          <w:szCs w:val="22"/>
        </w:rPr>
        <w:t xml:space="preserve">ersonal goal of assisting you in </w:t>
      </w:r>
      <w:r w:rsidR="00695A2F">
        <w:rPr>
          <w:rFonts w:asciiTheme="minorHAnsi" w:hAnsiTheme="minorHAnsi" w:cstheme="minorHAnsi"/>
          <w:sz w:val="22"/>
          <w:szCs w:val="22"/>
        </w:rPr>
        <w:t xml:space="preserve">  </w:t>
      </w:r>
      <w:r w:rsidR="005846BB">
        <w:rPr>
          <w:rFonts w:asciiTheme="minorHAnsi" w:hAnsiTheme="minorHAnsi" w:cstheme="minorHAnsi"/>
          <w:sz w:val="22"/>
          <w:szCs w:val="22"/>
        </w:rPr>
        <w:t>engaging with literature</w:t>
      </w:r>
      <w:r>
        <w:rPr>
          <w:rFonts w:asciiTheme="minorHAnsi" w:hAnsiTheme="minorHAnsi" w:cstheme="minorHAnsi"/>
          <w:sz w:val="22"/>
          <w:szCs w:val="22"/>
        </w:rPr>
        <w:t xml:space="preserve"> more thought</w:t>
      </w:r>
      <w:r w:rsidR="005846BB">
        <w:rPr>
          <w:rFonts w:asciiTheme="minorHAnsi" w:hAnsiTheme="minorHAnsi" w:cstheme="minorHAnsi"/>
          <w:sz w:val="22"/>
          <w:szCs w:val="22"/>
        </w:rPr>
        <w:t>fully and effectively</w:t>
      </w:r>
      <w:r>
        <w:rPr>
          <w:rFonts w:asciiTheme="minorHAnsi" w:hAnsiTheme="minorHAnsi" w:cstheme="minorHAnsi"/>
          <w:sz w:val="22"/>
          <w:szCs w:val="22"/>
        </w:rPr>
        <w:t xml:space="preserve">, </w:t>
      </w:r>
      <w:r w:rsidRPr="00322DFD">
        <w:rPr>
          <w:rFonts w:asciiTheme="minorHAnsi" w:hAnsiTheme="minorHAnsi" w:cstheme="minorHAnsi"/>
          <w:sz w:val="22"/>
          <w:szCs w:val="22"/>
        </w:rPr>
        <w:t xml:space="preserve">you will experience a variety of instructional methods. </w:t>
      </w:r>
      <w:r>
        <w:rPr>
          <w:rFonts w:asciiTheme="minorHAnsi" w:hAnsiTheme="minorHAnsi" w:cstheme="minorHAnsi"/>
          <w:sz w:val="22"/>
          <w:szCs w:val="22"/>
        </w:rPr>
        <w:t xml:space="preserve"> </w:t>
      </w:r>
      <w:r w:rsidRPr="00322DFD">
        <w:rPr>
          <w:rFonts w:asciiTheme="minorHAnsi" w:hAnsiTheme="minorHAnsi" w:cstheme="minorHAnsi"/>
          <w:sz w:val="22"/>
          <w:szCs w:val="22"/>
        </w:rPr>
        <w:t>Although you will often be involved in collaborative activities—discussion</w:t>
      </w:r>
      <w:r w:rsidR="00C87B52">
        <w:rPr>
          <w:rFonts w:asciiTheme="minorHAnsi" w:hAnsiTheme="minorHAnsi" w:cstheme="minorHAnsi"/>
          <w:sz w:val="22"/>
          <w:szCs w:val="22"/>
        </w:rPr>
        <w:t xml:space="preserve"> (face-to-face and online)</w:t>
      </w:r>
      <w:r w:rsidRPr="00322DFD">
        <w:rPr>
          <w:rFonts w:asciiTheme="minorHAnsi" w:hAnsiTheme="minorHAnsi" w:cstheme="minorHAnsi"/>
          <w:sz w:val="22"/>
          <w:szCs w:val="22"/>
        </w:rPr>
        <w:t xml:space="preserve">, group work, peer reviews, and projects—I will give you </w:t>
      </w:r>
      <w:r w:rsidR="005846BB">
        <w:rPr>
          <w:rFonts w:asciiTheme="minorHAnsi" w:hAnsiTheme="minorHAnsi" w:cstheme="minorHAnsi"/>
          <w:sz w:val="22"/>
          <w:szCs w:val="22"/>
        </w:rPr>
        <w:t>very specific guidance about your written work</w:t>
      </w:r>
      <w:r>
        <w:rPr>
          <w:rFonts w:asciiTheme="minorHAnsi" w:hAnsiTheme="minorHAnsi" w:cstheme="minorHAnsi"/>
          <w:sz w:val="22"/>
          <w:szCs w:val="22"/>
        </w:rPr>
        <w:t>.  Furthermore, you will encounter several modes as you grapple with key course information and ideas, including face to face, online, film and audio.</w:t>
      </w:r>
    </w:p>
    <w:p w14:paraId="4B8D4883" w14:textId="77777777" w:rsidR="00701D30" w:rsidRDefault="00701D30" w:rsidP="003D656D">
      <w:pPr>
        <w:jc w:val="both"/>
        <w:rPr>
          <w:rFonts w:asciiTheme="minorHAnsi" w:hAnsiTheme="minorHAnsi"/>
          <w:sz w:val="22"/>
          <w:szCs w:val="22"/>
        </w:rPr>
      </w:pPr>
    </w:p>
    <w:p w14:paraId="0623957F" w14:textId="77777777" w:rsidR="00695A2F" w:rsidRDefault="00695A2F" w:rsidP="003D656D">
      <w:pPr>
        <w:jc w:val="both"/>
        <w:rPr>
          <w:rFonts w:asciiTheme="minorHAnsi" w:hAnsiTheme="minorHAnsi"/>
          <w:b/>
          <w:sz w:val="22"/>
          <w:szCs w:val="22"/>
        </w:rPr>
      </w:pPr>
    </w:p>
    <w:p w14:paraId="5B8D921E" w14:textId="77777777" w:rsidR="003A764F" w:rsidRDefault="003A764F" w:rsidP="00FA6DE3">
      <w:pPr>
        <w:jc w:val="both"/>
        <w:rPr>
          <w:rFonts w:asciiTheme="minorHAnsi" w:hAnsiTheme="minorHAnsi"/>
          <w:b/>
          <w:sz w:val="22"/>
          <w:szCs w:val="22"/>
        </w:rPr>
      </w:pPr>
    </w:p>
    <w:p w14:paraId="612B8128" w14:textId="77777777" w:rsidR="00FA6DE3" w:rsidRPr="00FA6DE3" w:rsidRDefault="00FA6DE3" w:rsidP="00FA6DE3">
      <w:pPr>
        <w:jc w:val="both"/>
        <w:rPr>
          <w:rFonts w:asciiTheme="minorHAnsi" w:hAnsiTheme="minorHAnsi"/>
          <w:b/>
          <w:sz w:val="22"/>
          <w:szCs w:val="22"/>
        </w:rPr>
      </w:pPr>
      <w:r>
        <w:rPr>
          <w:rFonts w:asciiTheme="minorHAnsi" w:hAnsiTheme="minorHAnsi"/>
          <w:b/>
          <w:sz w:val="22"/>
          <w:szCs w:val="22"/>
        </w:rPr>
        <w:t>Electronic Devices:</w:t>
      </w:r>
    </w:p>
    <w:p w14:paraId="5D06C9D3" w14:textId="77777777" w:rsidR="00FA6DE3" w:rsidRDefault="00FA6DE3" w:rsidP="00FA6DE3">
      <w:pPr>
        <w:jc w:val="both"/>
        <w:rPr>
          <w:rFonts w:asciiTheme="minorHAnsi" w:hAnsiTheme="minorHAnsi"/>
          <w:sz w:val="22"/>
          <w:szCs w:val="22"/>
        </w:rPr>
      </w:pPr>
    </w:p>
    <w:p w14:paraId="68798BE0" w14:textId="77777777" w:rsidR="00FA6DE3" w:rsidRPr="005846BB" w:rsidRDefault="00701D30" w:rsidP="00FA6DE3">
      <w:pPr>
        <w:jc w:val="both"/>
        <w:rPr>
          <w:rFonts w:asciiTheme="minorHAnsi" w:hAnsiTheme="minorHAnsi"/>
          <w:sz w:val="22"/>
          <w:szCs w:val="22"/>
        </w:rPr>
      </w:pPr>
      <w:r w:rsidRPr="00263A09">
        <w:rPr>
          <w:rFonts w:asciiTheme="minorHAnsi" w:hAnsiTheme="minorHAnsi"/>
          <w:sz w:val="22"/>
          <w:szCs w:val="22"/>
        </w:rPr>
        <w:t> </w:t>
      </w:r>
      <w:r w:rsidR="00FA6DE3" w:rsidRPr="005846BB">
        <w:rPr>
          <w:rFonts w:asciiTheme="minorHAnsi" w:hAnsiTheme="minorHAnsi"/>
          <w:sz w:val="22"/>
          <w:szCs w:val="22"/>
        </w:rPr>
        <w:t>Official HCC policy concerning camera phones, cameras, audio/tape recorders, video recorders and any other electronic device that is capable of recording the human voice or image declares that the “[u]se of recording devices, including camera phones and tape recorders, is prohibited in classrooms, laboratories, faculty offices, and other locations where instruction, tutoring, or testing occurs.  Students with disabilities who need to use a recording device as a reasonable accommodation should contact the Office for Students with Disabilities for information regarding [such] accommodations.”</w:t>
      </w:r>
      <w:r w:rsidR="00FA6DE3" w:rsidRPr="005846BB">
        <w:rPr>
          <w:rFonts w:asciiTheme="minorHAnsi" w:hAnsiTheme="minorHAnsi" w:cstheme="minorHAnsi"/>
          <w:sz w:val="22"/>
          <w:szCs w:val="22"/>
        </w:rPr>
        <w:t xml:space="preserve"> As a student active in our learning community, it is your responsibility to be respectful of our learning atmosphere.  To show respect to your fellow students and instructor, you will turn off your phone and other electronic devices and will not use these devices in the classroom unless you receive explicit permission.  If such a device sounds or is used during class, it will be considered a disruption of the educational process (such as other forms of inappropriate behavior) and will be treated as such.  If a student expects an emergency call, he or she must speak to the instructor to receive an exception to this policy.</w:t>
      </w:r>
      <w:r w:rsidR="00FA6DE3" w:rsidRPr="005846BB">
        <w:rPr>
          <w:rFonts w:asciiTheme="minorHAnsi" w:hAnsiTheme="minorHAnsi" w:cstheme="minorHAnsi"/>
          <w:b/>
          <w:sz w:val="22"/>
          <w:szCs w:val="22"/>
        </w:rPr>
        <w:t xml:space="preserve"> </w:t>
      </w:r>
    </w:p>
    <w:p w14:paraId="19F8039E" w14:textId="77777777" w:rsidR="00695A2F" w:rsidRPr="00855F35" w:rsidRDefault="00701D30" w:rsidP="00855F35">
      <w:pPr>
        <w:jc w:val="both"/>
        <w:rPr>
          <w:rFonts w:asciiTheme="minorHAnsi" w:hAnsiTheme="minorHAnsi"/>
          <w:sz w:val="22"/>
          <w:szCs w:val="22"/>
        </w:rPr>
      </w:pPr>
      <w:r w:rsidRPr="00263A09">
        <w:rPr>
          <w:rFonts w:asciiTheme="minorHAnsi" w:hAnsiTheme="minorHAnsi"/>
          <w:sz w:val="22"/>
          <w:szCs w:val="22"/>
        </w:rPr>
        <w:t xml:space="preserve"> </w:t>
      </w:r>
    </w:p>
    <w:p w14:paraId="70139CB0" w14:textId="0466A990" w:rsidR="00E314CB" w:rsidRPr="007956D4" w:rsidRDefault="00701D30" w:rsidP="00E314CB">
      <w:pPr>
        <w:rPr>
          <w:rFonts w:asciiTheme="minorHAnsi" w:hAnsiTheme="minorHAnsi"/>
          <w:b/>
          <w:sz w:val="22"/>
          <w:szCs w:val="22"/>
        </w:rPr>
      </w:pPr>
      <w:r w:rsidRPr="00263A09">
        <w:rPr>
          <w:rFonts w:asciiTheme="minorHAnsi" w:hAnsiTheme="minorHAnsi"/>
          <w:b/>
          <w:sz w:val="22"/>
          <w:szCs w:val="22"/>
        </w:rPr>
        <w:t>Reasonable Accommodations:</w:t>
      </w:r>
    </w:p>
    <w:p w14:paraId="3B6EFC68" w14:textId="77777777" w:rsidR="00E314CB" w:rsidRPr="007956D4" w:rsidRDefault="00E314CB" w:rsidP="00E314CB">
      <w:pPr>
        <w:rPr>
          <w:rFonts w:asciiTheme="minorHAnsi" w:hAnsiTheme="minorHAnsi"/>
          <w:color w:val="000000"/>
          <w:sz w:val="22"/>
          <w:szCs w:val="22"/>
          <w:u w:val="single"/>
        </w:rPr>
      </w:pPr>
      <w:r w:rsidRPr="007956D4">
        <w:rPr>
          <w:rFonts w:asciiTheme="minorHAnsi" w:hAnsiTheme="minorHAnsi" w:cs="Arial"/>
          <w:bCs/>
          <w:i/>
          <w:color w:val="191919"/>
          <w:sz w:val="22"/>
          <w:szCs w:val="22"/>
          <w:u w:val="single"/>
        </w:rPr>
        <w:t>Ability Services</w:t>
      </w:r>
      <w:r w:rsidRPr="007956D4">
        <w:rPr>
          <w:rFonts w:asciiTheme="minorHAnsi" w:hAnsiTheme="minorHAnsi" w:cs="Arial"/>
          <w:bCs/>
          <w:color w:val="191919"/>
          <w:sz w:val="22"/>
          <w:szCs w:val="22"/>
          <w:u w:val="single"/>
        </w:rPr>
        <w:t>:</w:t>
      </w:r>
    </w:p>
    <w:p w14:paraId="2BD5EDFC" w14:textId="77777777" w:rsidR="00E314CB" w:rsidRPr="007956D4" w:rsidRDefault="00E314CB" w:rsidP="00E314CB">
      <w:pPr>
        <w:rPr>
          <w:rFonts w:asciiTheme="minorHAnsi" w:hAnsiTheme="minorHAnsi"/>
          <w:color w:val="000000"/>
          <w:sz w:val="22"/>
          <w:szCs w:val="22"/>
        </w:rPr>
      </w:pPr>
      <w:r w:rsidRPr="007956D4">
        <w:rPr>
          <w:rFonts w:asciiTheme="minorHAnsi" w:hAnsiTheme="minorHAnsi" w:cs="Arial"/>
          <w:color w:val="191919"/>
          <w:sz w:val="22"/>
          <w:szCs w:val="22"/>
        </w:rPr>
        <w:t>Houston Community College is dedicated to providing an inclusive learning environment by removing barriers and opening access for qualified students with documented disabilities in compliance with the Americans with Disabilities Act (ADA) and Section 504 of the Rehabilitation Act. Ability Services is the designated office responsible for approving and coordinating reasonable accommodations and services in order to assist students with disabilities in reaching their full academic potential. In order to receive reasonable accommodations or evacuation assistance in an emergency, the student must be registered with Ability Services.</w:t>
      </w:r>
    </w:p>
    <w:p w14:paraId="4917ABF8" w14:textId="77777777" w:rsidR="00E314CB" w:rsidRPr="007956D4" w:rsidRDefault="00E314CB" w:rsidP="00E314CB">
      <w:pPr>
        <w:rPr>
          <w:rFonts w:asciiTheme="minorHAnsi" w:hAnsiTheme="minorHAnsi"/>
          <w:color w:val="000000"/>
          <w:sz w:val="22"/>
          <w:szCs w:val="22"/>
        </w:rPr>
      </w:pPr>
      <w:r w:rsidRPr="007956D4">
        <w:rPr>
          <w:rFonts w:asciiTheme="minorHAnsi" w:hAnsiTheme="minorHAnsi"/>
          <w:color w:val="191919"/>
          <w:sz w:val="22"/>
          <w:szCs w:val="22"/>
        </w:rPr>
        <w:t> </w:t>
      </w:r>
    </w:p>
    <w:p w14:paraId="0E67A8BA" w14:textId="77777777" w:rsidR="00B375F8" w:rsidRDefault="00E314CB" w:rsidP="00E314CB">
      <w:pPr>
        <w:rPr>
          <w:rFonts w:asciiTheme="minorHAnsi" w:hAnsiTheme="minorHAnsi"/>
          <w:color w:val="000000"/>
          <w:sz w:val="22"/>
          <w:szCs w:val="22"/>
        </w:rPr>
      </w:pPr>
      <w:r w:rsidRPr="007956D4">
        <w:rPr>
          <w:rFonts w:asciiTheme="minorHAnsi" w:hAnsiTheme="minorHAnsi" w:cs="Arial"/>
          <w:color w:val="191919"/>
          <w:sz w:val="22"/>
          <w:szCs w:val="22"/>
        </w:rPr>
        <w:t xml:space="preserve">If you have a documented disability (e.g. learning, hearing, vision, physical, mental health, or a chronic health condition), that may require accommodations, please contact the appropriate Ability Services Office below. Please note that classroom accommodations cannot be provided prior to your Instructor’s receipt of an accommodation letter and accommodations are not retroactive. Accommodations can be requested </w:t>
      </w:r>
      <w:r w:rsidR="007956D4">
        <w:rPr>
          <w:rFonts w:asciiTheme="minorHAnsi" w:hAnsiTheme="minorHAnsi" w:cs="Arial"/>
          <w:color w:val="191919"/>
          <w:sz w:val="22"/>
          <w:szCs w:val="22"/>
        </w:rPr>
        <w:t>at any time during the semester;</w:t>
      </w:r>
      <w:r w:rsidRPr="007956D4">
        <w:rPr>
          <w:rFonts w:asciiTheme="minorHAnsi" w:hAnsiTheme="minorHAnsi" w:cs="Arial"/>
          <w:color w:val="191919"/>
          <w:sz w:val="22"/>
          <w:szCs w:val="22"/>
        </w:rPr>
        <w:t xml:space="preserve"> however if an accommodation letter is provided to the Instructor after the first day of class, sufficient time (1 week) must be allotted for the Instructor to implement the accommodations.</w:t>
      </w:r>
    </w:p>
    <w:p w14:paraId="774A9759" w14:textId="39C090A2" w:rsidR="00E314CB" w:rsidRPr="007956D4" w:rsidRDefault="00E314CB" w:rsidP="00E314CB">
      <w:pPr>
        <w:rPr>
          <w:rFonts w:asciiTheme="minorHAnsi" w:hAnsiTheme="minorHAnsi"/>
          <w:color w:val="000000"/>
          <w:sz w:val="22"/>
          <w:szCs w:val="22"/>
        </w:rPr>
      </w:pPr>
      <w:r w:rsidRPr="007956D4">
        <w:rPr>
          <w:rFonts w:asciiTheme="minorHAnsi" w:hAnsiTheme="minorHAnsi" w:cs="Arial"/>
          <w:bCs/>
          <w:i/>
          <w:color w:val="191919"/>
          <w:sz w:val="22"/>
          <w:szCs w:val="22"/>
          <w:u w:val="single"/>
        </w:rPr>
        <w:lastRenderedPageBreak/>
        <w:t>Ability Service Contact Information</w:t>
      </w:r>
      <w:r w:rsidRPr="007956D4">
        <w:rPr>
          <w:rFonts w:asciiTheme="minorHAnsi" w:hAnsiTheme="minorHAnsi" w:cs="Arial"/>
          <w:bCs/>
          <w:color w:val="191919"/>
          <w:sz w:val="22"/>
          <w:szCs w:val="22"/>
          <w:u w:val="single"/>
        </w:rPr>
        <w:t>:</w:t>
      </w:r>
      <w:r w:rsidRPr="007956D4">
        <w:rPr>
          <w:rFonts w:asciiTheme="minorHAnsi" w:hAnsiTheme="minorHAnsi" w:cs="Arial"/>
          <w:b/>
          <w:bCs/>
          <w:color w:val="191919"/>
          <w:sz w:val="22"/>
          <w:szCs w:val="22"/>
        </w:rPr>
        <w:t> </w:t>
      </w:r>
    </w:p>
    <w:p w14:paraId="2063BE97" w14:textId="77777777" w:rsidR="00E314CB" w:rsidRPr="007956D4" w:rsidRDefault="00E314CB" w:rsidP="00E314CB">
      <w:pPr>
        <w:rPr>
          <w:rFonts w:asciiTheme="minorHAnsi" w:hAnsiTheme="minorHAnsi"/>
          <w:color w:val="000000"/>
          <w:sz w:val="22"/>
          <w:szCs w:val="22"/>
        </w:rPr>
      </w:pPr>
      <w:r w:rsidRPr="007956D4">
        <w:rPr>
          <w:rFonts w:asciiTheme="minorHAnsi" w:hAnsiTheme="minorHAnsi" w:cs="Arial"/>
          <w:b/>
          <w:bCs/>
          <w:color w:val="191919"/>
          <w:sz w:val="22"/>
          <w:szCs w:val="22"/>
        </w:rPr>
        <w:t>Northwest College</w:t>
      </w:r>
    </w:p>
    <w:p w14:paraId="2D93718F" w14:textId="77777777" w:rsidR="00E314CB" w:rsidRPr="007956D4" w:rsidRDefault="00E314CB" w:rsidP="00E314CB">
      <w:pPr>
        <w:rPr>
          <w:rFonts w:asciiTheme="minorHAnsi" w:hAnsiTheme="minorHAnsi"/>
          <w:color w:val="000000"/>
          <w:sz w:val="22"/>
          <w:szCs w:val="22"/>
        </w:rPr>
      </w:pPr>
      <w:r w:rsidRPr="007956D4">
        <w:rPr>
          <w:rFonts w:asciiTheme="minorHAnsi" w:hAnsiTheme="minorHAnsi" w:cs="Arial"/>
          <w:color w:val="191919"/>
          <w:sz w:val="22"/>
          <w:szCs w:val="22"/>
        </w:rPr>
        <w:t>713-718-5422</w:t>
      </w:r>
    </w:p>
    <w:p w14:paraId="0C785877" w14:textId="77777777" w:rsidR="00E314CB" w:rsidRPr="007956D4" w:rsidRDefault="00E314CB" w:rsidP="00E314CB">
      <w:pPr>
        <w:rPr>
          <w:rFonts w:asciiTheme="minorHAnsi" w:hAnsiTheme="minorHAnsi"/>
          <w:color w:val="000000"/>
          <w:sz w:val="22"/>
          <w:szCs w:val="22"/>
        </w:rPr>
      </w:pPr>
      <w:r w:rsidRPr="007956D4">
        <w:rPr>
          <w:rFonts w:asciiTheme="minorHAnsi" w:hAnsiTheme="minorHAnsi" w:cs="Arial"/>
          <w:color w:val="191919"/>
          <w:sz w:val="22"/>
          <w:szCs w:val="22"/>
        </w:rPr>
        <w:t>713-718-5408</w:t>
      </w:r>
    </w:p>
    <w:p w14:paraId="6A726E35" w14:textId="77777777" w:rsidR="00E314CB" w:rsidRPr="007956D4" w:rsidRDefault="00E314CB" w:rsidP="00E314CB">
      <w:pPr>
        <w:rPr>
          <w:rFonts w:asciiTheme="minorHAnsi" w:hAnsiTheme="minorHAnsi"/>
          <w:color w:val="000000"/>
          <w:sz w:val="22"/>
          <w:szCs w:val="22"/>
        </w:rPr>
      </w:pPr>
      <w:r w:rsidRPr="007956D4">
        <w:rPr>
          <w:rFonts w:asciiTheme="minorHAnsi" w:hAnsiTheme="minorHAnsi" w:cs="Arial"/>
          <w:b/>
          <w:bCs/>
          <w:color w:val="191919"/>
          <w:sz w:val="22"/>
          <w:szCs w:val="22"/>
        </w:rPr>
        <w:t>Adaptive Equipment/Assistive Technology</w:t>
      </w:r>
    </w:p>
    <w:p w14:paraId="42FAD805" w14:textId="77777777" w:rsidR="00E314CB" w:rsidRPr="007956D4" w:rsidRDefault="00E314CB" w:rsidP="00E314CB">
      <w:pPr>
        <w:rPr>
          <w:rFonts w:asciiTheme="minorHAnsi" w:hAnsiTheme="minorHAnsi"/>
          <w:color w:val="000000"/>
          <w:sz w:val="22"/>
          <w:szCs w:val="22"/>
        </w:rPr>
      </w:pPr>
      <w:r w:rsidRPr="007956D4">
        <w:rPr>
          <w:rFonts w:asciiTheme="minorHAnsi" w:hAnsiTheme="minorHAnsi" w:cs="Arial"/>
          <w:color w:val="191919"/>
          <w:sz w:val="22"/>
          <w:szCs w:val="22"/>
        </w:rPr>
        <w:t>713-718-6629 </w:t>
      </w:r>
    </w:p>
    <w:p w14:paraId="2C3E1FD2" w14:textId="77777777" w:rsidR="00E314CB" w:rsidRPr="007956D4" w:rsidRDefault="00E314CB" w:rsidP="00E314CB">
      <w:pPr>
        <w:rPr>
          <w:rFonts w:asciiTheme="minorHAnsi" w:hAnsiTheme="minorHAnsi"/>
          <w:color w:val="000000"/>
          <w:sz w:val="22"/>
          <w:szCs w:val="22"/>
        </w:rPr>
      </w:pPr>
      <w:r w:rsidRPr="007956D4">
        <w:rPr>
          <w:rFonts w:asciiTheme="minorHAnsi" w:hAnsiTheme="minorHAnsi" w:cs="Arial"/>
          <w:color w:val="191919"/>
          <w:sz w:val="22"/>
          <w:szCs w:val="22"/>
        </w:rPr>
        <w:t>713-718-5604 </w:t>
      </w:r>
    </w:p>
    <w:p w14:paraId="66577342" w14:textId="77777777" w:rsidR="00E314CB" w:rsidRPr="007956D4" w:rsidRDefault="00E314CB" w:rsidP="00E314CB">
      <w:pPr>
        <w:rPr>
          <w:rFonts w:asciiTheme="minorHAnsi" w:hAnsiTheme="minorHAnsi"/>
          <w:color w:val="000000"/>
          <w:sz w:val="22"/>
          <w:szCs w:val="22"/>
        </w:rPr>
      </w:pPr>
      <w:r w:rsidRPr="007956D4">
        <w:rPr>
          <w:rFonts w:asciiTheme="minorHAnsi" w:hAnsiTheme="minorHAnsi" w:cs="Arial"/>
          <w:b/>
          <w:bCs/>
          <w:color w:val="191919"/>
          <w:sz w:val="22"/>
          <w:szCs w:val="22"/>
        </w:rPr>
        <w:t>Interpreting and CART services</w:t>
      </w:r>
    </w:p>
    <w:p w14:paraId="43ED9F1E" w14:textId="77777777" w:rsidR="00E314CB" w:rsidRPr="007956D4" w:rsidRDefault="00E314CB" w:rsidP="00E314CB">
      <w:pPr>
        <w:rPr>
          <w:rFonts w:asciiTheme="minorHAnsi" w:hAnsiTheme="minorHAnsi" w:cs="Arial"/>
          <w:color w:val="191919"/>
          <w:sz w:val="22"/>
          <w:szCs w:val="22"/>
        </w:rPr>
      </w:pPr>
      <w:r w:rsidRPr="007956D4">
        <w:rPr>
          <w:rFonts w:asciiTheme="minorHAnsi" w:hAnsiTheme="minorHAnsi" w:cs="Arial"/>
          <w:color w:val="191919"/>
          <w:sz w:val="22"/>
          <w:szCs w:val="22"/>
        </w:rPr>
        <w:t>713-718-6333</w:t>
      </w:r>
    </w:p>
    <w:p w14:paraId="1AAD45FF" w14:textId="518624A0" w:rsidR="00701D30" w:rsidRPr="00B375F8" w:rsidRDefault="00701D30" w:rsidP="003D656D">
      <w:pPr>
        <w:jc w:val="both"/>
        <w:rPr>
          <w:rFonts w:asciiTheme="minorHAnsi" w:hAnsiTheme="minorHAnsi"/>
          <w:sz w:val="22"/>
          <w:szCs w:val="22"/>
        </w:rPr>
      </w:pPr>
    </w:p>
    <w:p w14:paraId="4BF01119" w14:textId="77777777" w:rsidR="00B375F8" w:rsidRPr="00B375F8" w:rsidRDefault="00B375F8" w:rsidP="0086331F">
      <w:pPr>
        <w:rPr>
          <w:rFonts w:asciiTheme="minorHAnsi" w:hAnsiTheme="minorHAnsi" w:cs="Arial"/>
          <w:sz w:val="22"/>
          <w:szCs w:val="22"/>
        </w:rPr>
      </w:pPr>
      <w:r w:rsidRPr="00B375F8">
        <w:rPr>
          <w:rFonts w:asciiTheme="minorHAnsi" w:hAnsiTheme="minorHAnsi" w:cs="Arial"/>
          <w:b/>
          <w:color w:val="212121"/>
          <w:sz w:val="22"/>
          <w:szCs w:val="22"/>
        </w:rPr>
        <w:t>Campus Carry</w:t>
      </w:r>
      <w:r w:rsidRPr="00B375F8">
        <w:rPr>
          <w:rFonts w:asciiTheme="minorHAnsi" w:hAnsiTheme="minorHAnsi" w:cs="Arial"/>
          <w:color w:val="212121"/>
          <w:sz w:val="22"/>
          <w:szCs w:val="22"/>
        </w:rPr>
        <w:t>: At HCC the safety of our students, staff, and faculty is our first priority. As of August 1, 2017, Houston Community College is subject to the Campus Carry Law (SB11 2015). For more information, visit the HCC Campus Carry web page at </w:t>
      </w:r>
      <w:hyperlink r:id="rId12" w:tgtFrame="_blank" w:history="1">
        <w:r w:rsidRPr="00B375F8">
          <w:rPr>
            <w:rStyle w:val="Hyperlink"/>
            <w:rFonts w:asciiTheme="minorHAnsi" w:hAnsiTheme="minorHAnsi" w:cs="Arial"/>
            <w:sz w:val="22"/>
            <w:szCs w:val="22"/>
          </w:rPr>
          <w:t>http://www.hccs.edu/district/departments/police/campus-carry/</w:t>
        </w:r>
      </w:hyperlink>
      <w:r w:rsidRPr="00B375F8">
        <w:rPr>
          <w:rFonts w:asciiTheme="minorHAnsi" w:hAnsiTheme="minorHAnsi" w:cs="Arial"/>
          <w:color w:val="212121"/>
          <w:sz w:val="22"/>
          <w:szCs w:val="22"/>
        </w:rPr>
        <w:t>.</w:t>
      </w:r>
    </w:p>
    <w:p w14:paraId="53CCBEA7" w14:textId="77777777" w:rsidR="00B375F8" w:rsidRPr="00B375F8" w:rsidRDefault="00B375F8" w:rsidP="00B375F8">
      <w:pPr>
        <w:spacing w:beforeLines="1" w:before="2"/>
        <w:rPr>
          <w:rFonts w:asciiTheme="minorHAnsi" w:hAnsiTheme="minorHAnsi" w:cs="Arial"/>
          <w:i/>
          <w:sz w:val="22"/>
          <w:szCs w:val="22"/>
          <w:u w:val="single"/>
        </w:rPr>
      </w:pPr>
    </w:p>
    <w:p w14:paraId="70BAECF3" w14:textId="77777777" w:rsidR="00B375F8" w:rsidRPr="00B375F8" w:rsidRDefault="00B375F8" w:rsidP="00B375F8">
      <w:pPr>
        <w:contextualSpacing/>
        <w:rPr>
          <w:rFonts w:asciiTheme="minorHAnsi" w:hAnsiTheme="minorHAnsi" w:cs="Arial"/>
          <w:sz w:val="22"/>
          <w:szCs w:val="22"/>
        </w:rPr>
      </w:pPr>
      <w:r w:rsidRPr="00B375F8">
        <w:rPr>
          <w:rFonts w:asciiTheme="minorHAnsi" w:hAnsiTheme="minorHAnsi" w:cs="Arial"/>
          <w:b/>
          <w:sz w:val="22"/>
          <w:szCs w:val="22"/>
        </w:rPr>
        <w:t>Campus Safety</w:t>
      </w:r>
      <w:r w:rsidRPr="00B375F8">
        <w:rPr>
          <w:rFonts w:asciiTheme="minorHAnsi" w:hAnsiTheme="minorHAnsi" w:cs="Arial"/>
          <w:sz w:val="22"/>
          <w:szCs w:val="22"/>
        </w:rPr>
        <w:t>: If you are on campus and need emergency assistance, call 713-718-8888 or, from any campus phone, 8-8888. Use this emergency number instead of 911, which gets routed back to the HCC Police Department dispatch thus lengthening response time to your emergency situation.</w:t>
      </w:r>
    </w:p>
    <w:p w14:paraId="0462FB6B" w14:textId="77777777" w:rsidR="00013566" w:rsidRPr="00D76E19" w:rsidRDefault="00013566" w:rsidP="00013566">
      <w:pPr>
        <w:rPr>
          <w:rFonts w:asciiTheme="minorHAnsi" w:hAnsiTheme="minorHAnsi"/>
          <w:sz w:val="22"/>
          <w:szCs w:val="22"/>
        </w:rPr>
      </w:pPr>
    </w:p>
    <w:p w14:paraId="6630C3D8" w14:textId="77777777" w:rsidR="007956D4" w:rsidRDefault="007956D4" w:rsidP="007956D4">
      <w:pPr>
        <w:jc w:val="both"/>
        <w:rPr>
          <w:rFonts w:asciiTheme="minorHAnsi" w:hAnsiTheme="minorHAnsi"/>
          <w:sz w:val="22"/>
          <w:szCs w:val="22"/>
        </w:rPr>
      </w:pPr>
      <w:r w:rsidRPr="007956D4">
        <w:rPr>
          <w:rFonts w:asciiTheme="minorHAnsi" w:hAnsiTheme="minorHAnsi"/>
          <w:b/>
          <w:sz w:val="22"/>
          <w:szCs w:val="22"/>
        </w:rPr>
        <w:t>Open Computer Labs</w:t>
      </w:r>
      <w:r w:rsidRPr="007956D4">
        <w:rPr>
          <w:rFonts w:asciiTheme="minorHAnsi" w:hAnsiTheme="minorHAnsi"/>
          <w:sz w:val="22"/>
          <w:szCs w:val="22"/>
        </w:rPr>
        <w:t>: Students have free access to the internet and word processing in open computer labs available at HCC campuses. Check on the door of the open comp</w:t>
      </w:r>
      <w:r>
        <w:rPr>
          <w:rFonts w:asciiTheme="minorHAnsi" w:hAnsiTheme="minorHAnsi"/>
          <w:sz w:val="22"/>
          <w:szCs w:val="22"/>
        </w:rPr>
        <w:t>uter lab for hours of operation.</w:t>
      </w:r>
    </w:p>
    <w:p w14:paraId="1C8F634B" w14:textId="77D6167F" w:rsidR="007956D4" w:rsidRPr="007956D4" w:rsidRDefault="00525AB8" w:rsidP="007956D4">
      <w:pPr>
        <w:jc w:val="both"/>
        <w:rPr>
          <w:rFonts w:asciiTheme="minorHAnsi" w:hAnsiTheme="minorHAnsi"/>
          <w:sz w:val="22"/>
          <w:szCs w:val="22"/>
        </w:rPr>
      </w:pPr>
      <w:r>
        <w:rPr>
          <w:rFonts w:ascii="Arial" w:hAnsi="Arial" w:cs="Arial"/>
          <w:noProof/>
          <w:sz w:val="17"/>
          <w:szCs w:val="17"/>
        </w:rPr>
        <w:drawing>
          <wp:anchor distT="0" distB="0" distL="114300" distR="114300" simplePos="0" relativeHeight="251659264" behindDoc="0" locked="0" layoutInCell="1" allowOverlap="1" wp14:anchorId="7295021F" wp14:editId="597F587F">
            <wp:simplePos x="0" y="0"/>
            <wp:positionH relativeFrom="column">
              <wp:posOffset>0</wp:posOffset>
            </wp:positionH>
            <wp:positionV relativeFrom="paragraph">
              <wp:posOffset>3810</wp:posOffset>
            </wp:positionV>
            <wp:extent cx="1428750" cy="1276350"/>
            <wp:effectExtent l="0" t="0" r="0" b="0"/>
            <wp:wrapSquare wrapText="bothSides"/>
            <wp:docPr id="5" name="Picture 5" descr="Writing Center 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iting Center Inf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276350"/>
                    </a:xfrm>
                    <a:prstGeom prst="rect">
                      <a:avLst/>
                    </a:prstGeom>
                    <a:noFill/>
                    <a:ln>
                      <a:noFill/>
                    </a:ln>
                  </pic:spPr>
                </pic:pic>
              </a:graphicData>
            </a:graphic>
          </wp:anchor>
        </w:drawing>
      </w:r>
      <w:r w:rsidR="00903C24" w:rsidRPr="00D76E19">
        <w:rPr>
          <w:rFonts w:asciiTheme="minorHAnsi" w:hAnsiTheme="minorHAnsi"/>
          <w:b/>
          <w:sz w:val="22"/>
          <w:szCs w:val="22"/>
        </w:rPr>
        <w:t>Tutoring and On-line Help:</w:t>
      </w:r>
    </w:p>
    <w:p w14:paraId="43E1053E" w14:textId="77777777" w:rsidR="007956D4" w:rsidRPr="007956D4" w:rsidRDefault="007956D4" w:rsidP="007956D4">
      <w:pPr>
        <w:jc w:val="both"/>
        <w:rPr>
          <w:rFonts w:asciiTheme="minorHAnsi" w:hAnsiTheme="minorHAnsi" w:cs="Arial"/>
          <w:color w:val="000000"/>
          <w:sz w:val="22"/>
          <w:szCs w:val="22"/>
        </w:rPr>
      </w:pPr>
      <w:r w:rsidRPr="007956D4">
        <w:rPr>
          <w:rFonts w:asciiTheme="minorHAnsi" w:hAnsiTheme="minorHAnsi" w:cs="Arial"/>
          <w:color w:val="000000"/>
          <w:sz w:val="22"/>
          <w:szCs w:val="22"/>
        </w:rPr>
        <w:t>The HCC Tutoring Centers provide academic support to our diverse student population by creating an open atmosphere of learning for all students enrolled at HCC.  Using a variety of tutoring techniques, we assist students across academic disciplines, addressing their individual needs in a constructive, safe, and welcoming environment.  Our emphasis is on maximizing academic potential while promoting student success and retention.  We are committed to helping students achieve their educational, personal, and career goals by empowering them to become confident, independent, lifelong learners.</w:t>
      </w:r>
    </w:p>
    <w:p w14:paraId="2A9302ED" w14:textId="77777777" w:rsidR="007956D4" w:rsidRPr="007956D4" w:rsidRDefault="007956D4" w:rsidP="007956D4">
      <w:pPr>
        <w:jc w:val="both"/>
        <w:rPr>
          <w:rFonts w:asciiTheme="minorHAnsi" w:hAnsiTheme="minorHAnsi" w:cs="Arial"/>
          <w:color w:val="000000"/>
          <w:sz w:val="22"/>
          <w:szCs w:val="22"/>
        </w:rPr>
      </w:pPr>
    </w:p>
    <w:p w14:paraId="64E40B0C" w14:textId="77777777" w:rsidR="007956D4" w:rsidRDefault="007956D4" w:rsidP="007956D4">
      <w:pPr>
        <w:jc w:val="both"/>
        <w:rPr>
          <w:rFonts w:asciiTheme="minorHAnsi" w:hAnsiTheme="minorHAnsi" w:cs="Arial"/>
          <w:color w:val="000000"/>
          <w:sz w:val="22"/>
          <w:szCs w:val="22"/>
        </w:rPr>
      </w:pPr>
      <w:r w:rsidRPr="007956D4">
        <w:rPr>
          <w:rFonts w:asciiTheme="minorHAnsi" w:hAnsiTheme="minorHAnsi" w:cs="Arial"/>
          <w:color w:val="000000"/>
          <w:sz w:val="22"/>
          <w:szCs w:val="22"/>
        </w:rPr>
        <w:t>Tutoring for individual subjects is offered at specific times throughout the week on various campuses.  There is no need to make an appointment.  If you need a tutor, please refer to our website:  hccs.edu/</w:t>
      </w:r>
      <w:proofErr w:type="spellStart"/>
      <w:r w:rsidRPr="007956D4">
        <w:rPr>
          <w:rFonts w:asciiTheme="minorHAnsi" w:hAnsiTheme="minorHAnsi" w:cs="Arial"/>
          <w:color w:val="000000"/>
          <w:sz w:val="22"/>
          <w:szCs w:val="22"/>
        </w:rPr>
        <w:t>findatutor</w:t>
      </w:r>
      <w:proofErr w:type="spellEnd"/>
      <w:r w:rsidRPr="007956D4">
        <w:rPr>
          <w:rFonts w:asciiTheme="minorHAnsi" w:hAnsiTheme="minorHAnsi" w:cs="Arial"/>
          <w:color w:val="000000"/>
          <w:sz w:val="22"/>
          <w:szCs w:val="22"/>
        </w:rPr>
        <w:t xml:space="preserve"> for times and locations. For more information about tutoring at HCC, please go to hccs.edu/district/students/tutoring.</w:t>
      </w:r>
    </w:p>
    <w:p w14:paraId="6275D7AA" w14:textId="77777777" w:rsidR="007956D4" w:rsidRPr="007956D4" w:rsidRDefault="007956D4" w:rsidP="007956D4">
      <w:pPr>
        <w:rPr>
          <w:rFonts w:asciiTheme="minorHAnsi" w:hAnsiTheme="minorHAnsi" w:cs="Arial"/>
          <w:i/>
          <w:sz w:val="22"/>
          <w:szCs w:val="22"/>
          <w:u w:val="single"/>
        </w:rPr>
      </w:pPr>
    </w:p>
    <w:p w14:paraId="5C4F1F6F" w14:textId="77777777" w:rsidR="007956D4" w:rsidRDefault="007956D4" w:rsidP="007956D4">
      <w:pPr>
        <w:jc w:val="both"/>
        <w:rPr>
          <w:rFonts w:asciiTheme="minorHAnsi" w:hAnsiTheme="minorHAnsi"/>
          <w:sz w:val="22"/>
          <w:szCs w:val="22"/>
        </w:rPr>
      </w:pPr>
      <w:r w:rsidRPr="00D76E19">
        <w:rPr>
          <w:rFonts w:asciiTheme="minorHAnsi" w:hAnsiTheme="minorHAnsi"/>
          <w:sz w:val="22"/>
          <w:szCs w:val="22"/>
        </w:rPr>
        <w:t xml:space="preserve">You are strongly encouraged to take advantage of the free tutoring available to you in the Writing Center at Spring Branch.  Tutors can help you organize and develop ideas for your writing assignments and to work on problems in grammar and sentence structure.  </w:t>
      </w:r>
      <w:r w:rsidRPr="00D76E19">
        <w:rPr>
          <w:rFonts w:asciiTheme="minorHAnsi" w:hAnsiTheme="minorHAnsi"/>
          <w:b/>
          <w:i/>
          <w:sz w:val="22"/>
          <w:szCs w:val="22"/>
        </w:rPr>
        <w:t xml:space="preserve">Tutors do </w:t>
      </w:r>
      <w:r w:rsidRPr="00D76E19">
        <w:rPr>
          <w:rFonts w:asciiTheme="minorHAnsi" w:hAnsiTheme="minorHAnsi"/>
          <w:b/>
          <w:i/>
          <w:sz w:val="22"/>
          <w:szCs w:val="22"/>
          <w:u w:val="single"/>
        </w:rPr>
        <w:t>not</w:t>
      </w:r>
      <w:r w:rsidRPr="00D76E19">
        <w:rPr>
          <w:rFonts w:asciiTheme="minorHAnsi" w:hAnsiTheme="minorHAnsi"/>
          <w:b/>
          <w:i/>
          <w:sz w:val="22"/>
          <w:szCs w:val="22"/>
        </w:rPr>
        <w:t xml:space="preserve"> write, rewrite, edit, or correct papers for you, </w:t>
      </w:r>
      <w:r w:rsidRPr="00D76E19">
        <w:rPr>
          <w:rFonts w:asciiTheme="minorHAnsi" w:hAnsiTheme="minorHAnsi"/>
          <w:i/>
          <w:sz w:val="22"/>
          <w:szCs w:val="22"/>
        </w:rPr>
        <w:t xml:space="preserve">but they can help you to do the tasks better yourself.  </w:t>
      </w:r>
      <w:r w:rsidRPr="00D76E19">
        <w:rPr>
          <w:rFonts w:asciiTheme="minorHAnsi" w:hAnsiTheme="minorHAnsi"/>
          <w:sz w:val="22"/>
          <w:szCs w:val="22"/>
        </w:rPr>
        <w:t xml:space="preserve">(However, neither the tutor nor any person—your mother, your high school teacher, your friend, and </w:t>
      </w:r>
      <w:r>
        <w:rPr>
          <w:rFonts w:asciiTheme="minorHAnsi" w:hAnsiTheme="minorHAnsi"/>
          <w:sz w:val="22"/>
          <w:szCs w:val="22"/>
        </w:rPr>
        <w:t>so on—other than your professor</w:t>
      </w:r>
      <w:r w:rsidRPr="00D76E19">
        <w:rPr>
          <w:rFonts w:asciiTheme="minorHAnsi" w:hAnsiTheme="minorHAnsi"/>
          <w:sz w:val="22"/>
          <w:szCs w:val="22"/>
        </w:rPr>
        <w:t xml:space="preserve"> is the final judge of your work</w:t>
      </w:r>
      <w:r>
        <w:rPr>
          <w:rFonts w:asciiTheme="minorHAnsi" w:hAnsiTheme="minorHAnsi"/>
          <w:sz w:val="22"/>
          <w:szCs w:val="22"/>
        </w:rPr>
        <w:t xml:space="preserve">.)  </w:t>
      </w:r>
    </w:p>
    <w:p w14:paraId="4C815675" w14:textId="77777777" w:rsidR="007956D4" w:rsidRDefault="007956D4" w:rsidP="003D656D">
      <w:pPr>
        <w:jc w:val="both"/>
        <w:rPr>
          <w:rFonts w:asciiTheme="minorHAnsi" w:hAnsiTheme="minorHAnsi"/>
          <w:sz w:val="22"/>
          <w:szCs w:val="22"/>
        </w:rPr>
      </w:pPr>
    </w:p>
    <w:p w14:paraId="440C731E" w14:textId="77777777" w:rsidR="0086331F" w:rsidRDefault="0086331F" w:rsidP="007956D4">
      <w:pPr>
        <w:jc w:val="both"/>
        <w:rPr>
          <w:rFonts w:asciiTheme="minorHAnsi" w:hAnsiTheme="minorHAnsi"/>
          <w:b/>
          <w:sz w:val="22"/>
          <w:szCs w:val="22"/>
        </w:rPr>
      </w:pPr>
    </w:p>
    <w:p w14:paraId="2CA929C8" w14:textId="77777777" w:rsidR="0086331F" w:rsidRDefault="0086331F" w:rsidP="007956D4">
      <w:pPr>
        <w:jc w:val="both"/>
        <w:rPr>
          <w:rFonts w:asciiTheme="minorHAnsi" w:hAnsiTheme="minorHAnsi"/>
          <w:b/>
          <w:sz w:val="22"/>
          <w:szCs w:val="22"/>
        </w:rPr>
      </w:pPr>
    </w:p>
    <w:p w14:paraId="6961AE45" w14:textId="77777777" w:rsidR="007956D4" w:rsidRPr="007956D4" w:rsidRDefault="007956D4" w:rsidP="007956D4">
      <w:pPr>
        <w:jc w:val="both"/>
        <w:rPr>
          <w:rFonts w:asciiTheme="minorHAnsi" w:hAnsiTheme="minorHAnsi"/>
          <w:i/>
          <w:sz w:val="22"/>
          <w:szCs w:val="22"/>
        </w:rPr>
      </w:pPr>
      <w:r w:rsidRPr="007956D4">
        <w:rPr>
          <w:rFonts w:asciiTheme="minorHAnsi" w:hAnsiTheme="minorHAnsi"/>
          <w:b/>
          <w:sz w:val="22"/>
          <w:szCs w:val="22"/>
        </w:rPr>
        <w:lastRenderedPageBreak/>
        <w:t>Online Tutoring</w:t>
      </w:r>
      <w:r w:rsidRPr="007956D4">
        <w:rPr>
          <w:rFonts w:asciiTheme="minorHAnsi" w:hAnsiTheme="minorHAnsi"/>
          <w:i/>
          <w:sz w:val="22"/>
          <w:szCs w:val="22"/>
        </w:rPr>
        <w:t xml:space="preserve">: </w:t>
      </w:r>
    </w:p>
    <w:p w14:paraId="63677C09" w14:textId="77777777" w:rsidR="007956D4" w:rsidRPr="007956D4" w:rsidRDefault="007956D4" w:rsidP="007956D4">
      <w:pPr>
        <w:jc w:val="both"/>
        <w:rPr>
          <w:rFonts w:asciiTheme="minorHAnsi" w:hAnsiTheme="minorHAnsi"/>
          <w:sz w:val="22"/>
          <w:szCs w:val="22"/>
        </w:rPr>
      </w:pPr>
      <w:r w:rsidRPr="007956D4">
        <w:rPr>
          <w:rFonts w:asciiTheme="minorHAnsi" w:hAnsiTheme="minorHAnsi"/>
          <w:sz w:val="22"/>
          <w:szCs w:val="22"/>
        </w:rPr>
        <w:t xml:space="preserve">The goal of online tutoring is to help students become academically independent through guided assistance by HCC faculty or faculty-eligible tutors in almost all departments. Our tutoring is asynchronous, which means that it is NOT real-time. </w:t>
      </w:r>
    </w:p>
    <w:p w14:paraId="140E3F7C" w14:textId="77777777" w:rsidR="007956D4" w:rsidRPr="007956D4" w:rsidRDefault="007956D4" w:rsidP="007956D4">
      <w:pPr>
        <w:jc w:val="both"/>
        <w:rPr>
          <w:rFonts w:asciiTheme="minorHAnsi" w:hAnsiTheme="minorHAnsi"/>
          <w:sz w:val="22"/>
          <w:szCs w:val="22"/>
        </w:rPr>
      </w:pPr>
    </w:p>
    <w:p w14:paraId="01A64634" w14:textId="77777777" w:rsidR="007956D4" w:rsidRPr="007956D4" w:rsidRDefault="007956D4" w:rsidP="007956D4">
      <w:pPr>
        <w:jc w:val="both"/>
        <w:rPr>
          <w:rFonts w:asciiTheme="minorHAnsi" w:hAnsiTheme="minorHAnsi"/>
          <w:sz w:val="22"/>
          <w:szCs w:val="22"/>
        </w:rPr>
      </w:pPr>
      <w:r w:rsidRPr="007956D4">
        <w:rPr>
          <w:rFonts w:asciiTheme="minorHAnsi" w:hAnsiTheme="minorHAnsi"/>
          <w:sz w:val="22"/>
          <w:szCs w:val="22"/>
        </w:rPr>
        <w:t xml:space="preserve">Students can get real-time help on campus and through several textbook sources. We believe that when tutors can take time to absorb and analyze the work, we give a different type of help. Because the tutoring is asynchronous, it is important for students to plan ahead. It generally takes about two days to get a complete review back, and it may be longer than that when hundreds of papers come in every day for several days in a row. It is crucial for students to look at the yellow banner on the log-in page to see how long the turn-around time is. </w:t>
      </w:r>
    </w:p>
    <w:p w14:paraId="62DFD74F" w14:textId="77777777" w:rsidR="007956D4" w:rsidRPr="007956D4" w:rsidRDefault="007956D4" w:rsidP="007956D4">
      <w:pPr>
        <w:jc w:val="both"/>
        <w:rPr>
          <w:rFonts w:asciiTheme="minorHAnsi" w:hAnsiTheme="minorHAnsi"/>
          <w:sz w:val="22"/>
          <w:szCs w:val="22"/>
        </w:rPr>
      </w:pPr>
    </w:p>
    <w:p w14:paraId="4053E82A" w14:textId="77777777" w:rsidR="007956D4" w:rsidRPr="007956D4" w:rsidRDefault="007956D4" w:rsidP="007956D4">
      <w:pPr>
        <w:jc w:val="both"/>
        <w:rPr>
          <w:rFonts w:asciiTheme="minorHAnsi" w:hAnsiTheme="minorHAnsi"/>
          <w:sz w:val="22"/>
          <w:szCs w:val="22"/>
        </w:rPr>
      </w:pPr>
      <w:r w:rsidRPr="007956D4">
        <w:rPr>
          <w:rFonts w:asciiTheme="minorHAnsi" w:hAnsiTheme="minorHAnsi"/>
          <w:sz w:val="22"/>
          <w:szCs w:val="22"/>
        </w:rPr>
        <w:t xml:space="preserve">Students can submit work 24/7/365; we tutor even when the college is closed for holidays or natural disasters. All HCC students can take advantage of online tutoring by logging on to </w:t>
      </w:r>
      <w:r w:rsidRPr="007956D4">
        <w:rPr>
          <w:rFonts w:asciiTheme="minorHAnsi" w:hAnsiTheme="minorHAnsi"/>
          <w:b/>
          <w:bCs/>
          <w:sz w:val="22"/>
          <w:szCs w:val="22"/>
        </w:rPr>
        <w:t>hccs.upswing.io</w:t>
      </w:r>
      <w:r w:rsidRPr="007956D4">
        <w:rPr>
          <w:rFonts w:asciiTheme="minorHAnsi" w:hAnsiTheme="minorHAnsi"/>
          <w:sz w:val="22"/>
          <w:szCs w:val="22"/>
        </w:rPr>
        <w:t>. The HCC email address and the associated password get students into the online tutoring site, so when the email password changes, so does the Upswing password.   </w:t>
      </w:r>
    </w:p>
    <w:p w14:paraId="49B6C67A" w14:textId="6C75D73F" w:rsidR="0035779C" w:rsidRDefault="007956D4" w:rsidP="003D656D">
      <w:pPr>
        <w:jc w:val="both"/>
        <w:rPr>
          <w:rFonts w:asciiTheme="minorHAnsi" w:hAnsiTheme="minorHAnsi"/>
          <w:sz w:val="22"/>
          <w:szCs w:val="22"/>
        </w:rPr>
      </w:pPr>
      <w:r w:rsidRPr="00A62DC0">
        <w:rPr>
          <w:rFonts w:asciiTheme="minorHAnsi" w:hAnsiTheme="minorHAnsi" w:cstheme="minorHAnsi"/>
          <w:b/>
          <w:noProof/>
          <w:sz w:val="22"/>
          <w:szCs w:val="22"/>
        </w:rPr>
        <w:drawing>
          <wp:anchor distT="0" distB="0" distL="114300" distR="114300" simplePos="0" relativeHeight="251657216" behindDoc="1" locked="0" layoutInCell="1" allowOverlap="1" wp14:anchorId="0572D615" wp14:editId="58F594CC">
            <wp:simplePos x="0" y="0"/>
            <wp:positionH relativeFrom="column">
              <wp:posOffset>3695700</wp:posOffset>
            </wp:positionH>
            <wp:positionV relativeFrom="paragraph">
              <wp:posOffset>168910</wp:posOffset>
            </wp:positionV>
            <wp:extent cx="2095500" cy="1428750"/>
            <wp:effectExtent l="0" t="0" r="0" b="0"/>
            <wp:wrapTight wrapText="bothSides">
              <wp:wrapPolygon edited="0">
                <wp:start x="0" y="0"/>
                <wp:lineTo x="0" y="21312"/>
                <wp:lineTo x="21404" y="21312"/>
                <wp:lineTo x="21404" y="0"/>
                <wp:lineTo x="0" y="0"/>
              </wp:wrapPolygon>
            </wp:wrapTight>
            <wp:docPr id="9" name="Picture 9" descr="C:\Users\mmillerwaters\Pictures\am li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millerwaters\Pictures\am lit 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0"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E88F34" w14:textId="77777777" w:rsidR="007956D4" w:rsidRDefault="003C63A3" w:rsidP="007956D4">
      <w:pPr>
        <w:rPr>
          <w:rFonts w:asciiTheme="minorHAnsi" w:hAnsiTheme="minorHAnsi" w:cstheme="minorHAnsi"/>
          <w:b/>
          <w:sz w:val="22"/>
          <w:szCs w:val="22"/>
        </w:rPr>
      </w:pPr>
      <w:r>
        <w:rPr>
          <w:rFonts w:asciiTheme="minorHAnsi" w:hAnsiTheme="minorHAnsi" w:cstheme="minorHAnsi"/>
          <w:b/>
          <w:sz w:val="22"/>
          <w:szCs w:val="22"/>
        </w:rPr>
        <w:t>HCC Librar</w:t>
      </w:r>
      <w:r w:rsidR="007956D4">
        <w:rPr>
          <w:rFonts w:asciiTheme="minorHAnsi" w:hAnsiTheme="minorHAnsi" w:cstheme="minorHAnsi"/>
          <w:b/>
          <w:sz w:val="22"/>
          <w:szCs w:val="22"/>
        </w:rPr>
        <w:t>ies:</w:t>
      </w:r>
      <w:r w:rsidR="007956D4" w:rsidRPr="007956D4">
        <w:rPr>
          <w:rFonts w:asciiTheme="minorHAnsi" w:hAnsiTheme="minorHAnsi" w:cs="Arial"/>
          <w:sz w:val="22"/>
          <w:szCs w:val="22"/>
        </w:rPr>
        <w:t xml:space="preserve"> HCC has a Learning Resource Center at each campus for student use. The library provides electronic resources including an online catalog system as well as numerous databases that contain full-text articles all available at </w:t>
      </w:r>
      <w:hyperlink r:id="rId15" w:history="1">
        <w:r w:rsidR="007956D4" w:rsidRPr="007956D4">
          <w:rPr>
            <w:rStyle w:val="Hyperlink"/>
            <w:rFonts w:asciiTheme="minorHAnsi" w:hAnsiTheme="minorHAnsi" w:cs="Arial"/>
            <w:sz w:val="22"/>
            <w:szCs w:val="22"/>
          </w:rPr>
          <w:t>https://library.hccs.edu</w:t>
        </w:r>
      </w:hyperlink>
      <w:r w:rsidR="007956D4" w:rsidRPr="007956D4">
        <w:rPr>
          <w:rFonts w:asciiTheme="minorHAnsi" w:hAnsiTheme="minorHAnsi" w:cs="Arial"/>
          <w:sz w:val="22"/>
          <w:szCs w:val="22"/>
        </w:rPr>
        <w:t xml:space="preserve">. Additionally, many of the required texts are on reserve at the library. Find out library locations and hours here: </w:t>
      </w:r>
      <w:hyperlink r:id="rId16" w:history="1">
        <w:r w:rsidR="007956D4" w:rsidRPr="007956D4">
          <w:rPr>
            <w:rStyle w:val="Hyperlink"/>
            <w:rFonts w:asciiTheme="minorHAnsi" w:hAnsiTheme="minorHAnsi" w:cs="Arial"/>
            <w:sz w:val="22"/>
            <w:szCs w:val="22"/>
          </w:rPr>
          <w:t>http://library.hccs.edu/about_us/intersession_hours</w:t>
        </w:r>
      </w:hyperlink>
    </w:p>
    <w:p w14:paraId="7240CFFC" w14:textId="77777777" w:rsidR="00B375F8" w:rsidRDefault="00B375F8" w:rsidP="007956D4">
      <w:pPr>
        <w:rPr>
          <w:rFonts w:asciiTheme="minorHAnsi" w:hAnsiTheme="minorHAnsi" w:cstheme="minorHAnsi"/>
          <w:b/>
          <w:sz w:val="22"/>
          <w:szCs w:val="22"/>
        </w:rPr>
      </w:pPr>
    </w:p>
    <w:p w14:paraId="3B77FB52" w14:textId="77777777" w:rsidR="00B375F8" w:rsidRDefault="00B375F8" w:rsidP="007956D4">
      <w:pPr>
        <w:rPr>
          <w:rFonts w:asciiTheme="minorHAnsi" w:hAnsiTheme="minorHAnsi" w:cstheme="minorHAnsi"/>
          <w:b/>
          <w:sz w:val="22"/>
          <w:szCs w:val="22"/>
        </w:rPr>
      </w:pPr>
    </w:p>
    <w:p w14:paraId="3DDF52F5" w14:textId="77777777" w:rsidR="00B375F8" w:rsidRPr="00263A09" w:rsidRDefault="00B375F8" w:rsidP="00B375F8">
      <w:pPr>
        <w:jc w:val="both"/>
        <w:rPr>
          <w:rFonts w:asciiTheme="minorHAnsi" w:hAnsiTheme="minorHAnsi"/>
          <w:b/>
          <w:sz w:val="22"/>
          <w:szCs w:val="22"/>
        </w:rPr>
      </w:pPr>
      <w:r w:rsidRPr="00263A09">
        <w:rPr>
          <w:rFonts w:asciiTheme="minorHAnsi" w:hAnsiTheme="minorHAnsi"/>
          <w:b/>
          <w:sz w:val="22"/>
          <w:szCs w:val="22"/>
        </w:rPr>
        <w:t>Attendance and Withdrawal Policies:</w:t>
      </w:r>
    </w:p>
    <w:p w14:paraId="4BF5C3DB" w14:textId="1FFC30C7" w:rsidR="00B375F8" w:rsidRPr="0086331F" w:rsidRDefault="00B375F8" w:rsidP="0086331F">
      <w:pPr>
        <w:jc w:val="both"/>
        <w:rPr>
          <w:rFonts w:asciiTheme="minorHAnsi" w:hAnsiTheme="minorHAnsi"/>
          <w:sz w:val="22"/>
          <w:szCs w:val="22"/>
        </w:rPr>
      </w:pPr>
      <w:r w:rsidRPr="00263A09">
        <w:rPr>
          <w:rFonts w:asciiTheme="minorHAnsi" w:hAnsiTheme="minorHAnsi"/>
          <w:b/>
          <w:sz w:val="22"/>
          <w:szCs w:val="22"/>
        </w:rPr>
        <w:tab/>
      </w:r>
      <w:r w:rsidRPr="0086331F">
        <w:rPr>
          <w:rFonts w:asciiTheme="minorHAnsi" w:hAnsiTheme="minorHAnsi"/>
          <w:sz w:val="22"/>
          <w:szCs w:val="22"/>
        </w:rPr>
        <w:t xml:space="preserve">Students are expected to attend class.  </w:t>
      </w:r>
      <w:r w:rsidRPr="0086331F">
        <w:rPr>
          <w:rFonts w:asciiTheme="minorHAnsi" w:hAnsiTheme="minorHAnsi" w:cs="Arial"/>
          <w:sz w:val="22"/>
          <w:szCs w:val="22"/>
        </w:rPr>
        <w:t>Attendance, preparedness, and participation are essential for your success in this course. HCC does not differentiate between excused and unexcused absences. If you are not in class, you are absent. HCC Policy states that you can miss up to but not exceeding 12.5% of class hours, which is equivalent to 6 hours. When you miss class, you are still responsible for what happens in class</w:t>
      </w:r>
      <w:r w:rsidR="0086331F" w:rsidRPr="0086331F">
        <w:rPr>
          <w:rFonts w:asciiTheme="minorHAnsi" w:hAnsiTheme="minorHAnsi" w:cs="Arial"/>
          <w:sz w:val="22"/>
          <w:szCs w:val="22"/>
        </w:rPr>
        <w:t>,</w:t>
      </w:r>
      <w:r w:rsidR="0086331F" w:rsidRPr="0086331F">
        <w:rPr>
          <w:rFonts w:asciiTheme="minorHAnsi" w:hAnsiTheme="minorHAnsi"/>
          <w:sz w:val="22"/>
          <w:szCs w:val="22"/>
        </w:rPr>
        <w:t xml:space="preserve"> so please make arrangements to contact other students should this become necessary.  Refer to professionalism grade. </w:t>
      </w:r>
      <w:r w:rsidR="005958EA">
        <w:rPr>
          <w:rFonts w:asciiTheme="minorHAnsi" w:hAnsiTheme="minorHAnsi" w:cs="Arial"/>
          <w:sz w:val="22"/>
          <w:szCs w:val="22"/>
        </w:rPr>
        <w:t>Keep in mind that wha</w:t>
      </w:r>
      <w:r w:rsidRPr="0086331F">
        <w:rPr>
          <w:rFonts w:asciiTheme="minorHAnsi" w:hAnsiTheme="minorHAnsi" w:cs="Arial"/>
          <w:sz w:val="22"/>
          <w:szCs w:val="22"/>
        </w:rPr>
        <w:t xml:space="preserve">tever the reason for your absence, you will still miss important course work. If you know you must be absent or if you have an emergency, let me know </w:t>
      </w:r>
      <w:r w:rsidRPr="0086331F">
        <w:rPr>
          <w:rFonts w:asciiTheme="minorHAnsi" w:hAnsiTheme="minorHAnsi" w:cs="Arial"/>
          <w:b/>
          <w:sz w:val="22"/>
          <w:szCs w:val="22"/>
        </w:rPr>
        <w:t>before</w:t>
      </w:r>
      <w:r w:rsidRPr="0086331F">
        <w:rPr>
          <w:rFonts w:asciiTheme="minorHAnsi" w:hAnsiTheme="minorHAnsi" w:cs="Arial"/>
          <w:sz w:val="22"/>
          <w:szCs w:val="22"/>
        </w:rPr>
        <w:t xml:space="preserve"> </w:t>
      </w:r>
      <w:r w:rsidRPr="0086331F">
        <w:rPr>
          <w:rFonts w:asciiTheme="minorHAnsi" w:hAnsiTheme="minorHAnsi" w:cs="Arial"/>
          <w:b/>
          <w:sz w:val="22"/>
          <w:szCs w:val="22"/>
        </w:rPr>
        <w:t>class</w:t>
      </w:r>
      <w:r w:rsidRPr="0086331F">
        <w:rPr>
          <w:rFonts w:asciiTheme="minorHAnsi" w:hAnsiTheme="minorHAnsi" w:cs="Arial"/>
          <w:sz w:val="22"/>
          <w:szCs w:val="22"/>
        </w:rPr>
        <w:t xml:space="preserve"> and make plans to meet with me in office hours. If you have more than four (4) absences before the official date of </w:t>
      </w:r>
      <w:r w:rsidRPr="005958EA">
        <w:rPr>
          <w:rFonts w:asciiTheme="minorHAnsi" w:hAnsiTheme="minorHAnsi" w:cs="Arial"/>
          <w:sz w:val="22"/>
          <w:szCs w:val="22"/>
        </w:rPr>
        <w:t>record (</w:t>
      </w:r>
      <w:r w:rsidR="005958EA" w:rsidRPr="005958EA">
        <w:rPr>
          <w:rFonts w:asciiTheme="minorHAnsi" w:hAnsiTheme="minorHAnsi" w:cs="Arial"/>
          <w:b/>
          <w:sz w:val="22"/>
          <w:szCs w:val="22"/>
        </w:rPr>
        <w:t>Sept 26</w:t>
      </w:r>
      <w:r w:rsidRPr="0086331F">
        <w:rPr>
          <w:rFonts w:asciiTheme="minorHAnsi" w:hAnsiTheme="minorHAnsi" w:cs="Arial"/>
          <w:sz w:val="22"/>
          <w:szCs w:val="22"/>
        </w:rPr>
        <w:t>), you may be automatically withdrawn from the course.</w:t>
      </w:r>
    </w:p>
    <w:p w14:paraId="354DADA8" w14:textId="77777777" w:rsidR="00B375F8" w:rsidRDefault="00B375F8" w:rsidP="00B375F8">
      <w:pPr>
        <w:jc w:val="both"/>
        <w:rPr>
          <w:rFonts w:asciiTheme="minorHAnsi" w:hAnsiTheme="minorHAnsi"/>
          <w:b/>
          <w:sz w:val="22"/>
          <w:szCs w:val="22"/>
        </w:rPr>
      </w:pPr>
    </w:p>
    <w:p w14:paraId="541F0819" w14:textId="77777777" w:rsidR="00B375F8" w:rsidRPr="005958EA" w:rsidRDefault="00B375F8" w:rsidP="00B375F8">
      <w:pPr>
        <w:rPr>
          <w:rFonts w:asciiTheme="minorHAnsi" w:hAnsiTheme="minorHAnsi" w:cs="Arial"/>
          <w:sz w:val="22"/>
          <w:szCs w:val="22"/>
        </w:rPr>
      </w:pPr>
      <w:r w:rsidRPr="005958EA">
        <w:rPr>
          <w:rFonts w:asciiTheme="minorHAnsi" w:hAnsiTheme="minorHAnsi" w:cs="Arial"/>
          <w:i/>
          <w:sz w:val="22"/>
          <w:szCs w:val="22"/>
          <w:u w:val="single"/>
        </w:rPr>
        <w:t>Final Grade of FX</w:t>
      </w:r>
      <w:r w:rsidRPr="005958EA">
        <w:rPr>
          <w:rFonts w:asciiTheme="minorHAnsi" w:hAnsiTheme="minorHAnsi" w:cs="Arial"/>
          <w:sz w:val="22"/>
          <w:szCs w:val="22"/>
        </w:rPr>
        <w:t xml:space="preserve">: Students who stop attending class or stop actively participating in class and do not withdraw themselves prior to the withdrawal deadline may either be dropped by their professor for excessive absences or be assigned the final grade of FX at the end of the semester. Students who stop attending classes or who stop actively participating in classes will receive a grade of FX, as compared to an earned grade of F, which is due to poor performance. Logging into a DE course without active participation is considered non-attending. </w:t>
      </w:r>
    </w:p>
    <w:p w14:paraId="458680C5" w14:textId="77777777" w:rsidR="00B375F8" w:rsidRDefault="00B375F8" w:rsidP="00B375F8">
      <w:pPr>
        <w:rPr>
          <w:rFonts w:ascii="Arial" w:hAnsi="Arial" w:cs="Arial"/>
        </w:rPr>
      </w:pPr>
    </w:p>
    <w:p w14:paraId="5406EFAA" w14:textId="77777777" w:rsidR="00B375F8" w:rsidRPr="005958EA" w:rsidRDefault="00B375F8" w:rsidP="00B375F8">
      <w:pPr>
        <w:rPr>
          <w:rFonts w:asciiTheme="minorHAnsi" w:hAnsiTheme="minorHAnsi" w:cs="Arial"/>
          <w:sz w:val="22"/>
          <w:szCs w:val="22"/>
        </w:rPr>
      </w:pPr>
      <w:r w:rsidRPr="005958EA">
        <w:rPr>
          <w:rFonts w:asciiTheme="minorHAnsi" w:hAnsiTheme="minorHAnsi" w:cs="Arial"/>
          <w:sz w:val="22"/>
          <w:szCs w:val="22"/>
        </w:rPr>
        <w:t xml:space="preserve">Please note that HCC will not disperse financial aid funding for students who have never attended class. Students who receive financial aid but fail to attend class will be reported to the </w:t>
      </w:r>
      <w:r w:rsidRPr="005958EA">
        <w:rPr>
          <w:rFonts w:asciiTheme="minorHAnsi" w:hAnsiTheme="minorHAnsi" w:cs="Arial"/>
          <w:sz w:val="22"/>
          <w:szCs w:val="22"/>
        </w:rPr>
        <w:lastRenderedPageBreak/>
        <w:t xml:space="preserve">Department of Education and may have to pay back their aid. A grade of FX is treated exactly the same as a grade of F in terms of GPA, probation, suspension, and satisfactory academic progress. </w:t>
      </w:r>
    </w:p>
    <w:p w14:paraId="05E372B1" w14:textId="77777777" w:rsidR="00B375F8" w:rsidRPr="005958EA" w:rsidRDefault="00B375F8" w:rsidP="00B375F8">
      <w:pPr>
        <w:jc w:val="both"/>
        <w:rPr>
          <w:rFonts w:asciiTheme="minorHAnsi" w:hAnsiTheme="minorHAnsi"/>
          <w:b/>
          <w:sz w:val="22"/>
          <w:szCs w:val="22"/>
        </w:rPr>
      </w:pPr>
    </w:p>
    <w:p w14:paraId="59BE0D1F" w14:textId="77777777" w:rsidR="00B375F8" w:rsidRPr="005958EA" w:rsidRDefault="00B375F8" w:rsidP="00B375F8">
      <w:pPr>
        <w:rPr>
          <w:rFonts w:asciiTheme="minorHAnsi" w:hAnsiTheme="minorHAnsi" w:cs="Arial"/>
          <w:sz w:val="22"/>
          <w:szCs w:val="22"/>
        </w:rPr>
      </w:pPr>
      <w:r w:rsidRPr="005958EA">
        <w:rPr>
          <w:rFonts w:asciiTheme="minorHAnsi" w:hAnsiTheme="minorHAnsi" w:cs="Arial"/>
          <w:i/>
          <w:sz w:val="22"/>
          <w:szCs w:val="22"/>
          <w:u w:val="single"/>
        </w:rPr>
        <w:t>International Students</w:t>
      </w:r>
      <w:r w:rsidRPr="005958EA">
        <w:rPr>
          <w:rFonts w:asciiTheme="minorHAnsi" w:hAnsiTheme="minorHAnsi" w:cs="Arial"/>
          <w:sz w:val="22"/>
          <w:szCs w:val="22"/>
        </w:rPr>
        <w:t>: Receiving a W in a course may affect the status of your student Visa. Once a W is given for the course, it will not be changed to an F because of the visa consideration. Since January 1, 2003, International Students are restricted in the number of distance education courses that they may take during each semester. International students must have full-time enrollment status of 12 or more semester credit hours, and of these at least 9 semester credit hours must be face-to-face on-campus courses. Please contact the International Student Office at 713-718-8521 or email int_student_svcs@hccs.edu, if you have any questions about your visa status and other transfer issues.</w:t>
      </w:r>
    </w:p>
    <w:p w14:paraId="6B0A38D9" w14:textId="77777777" w:rsidR="00B375F8" w:rsidRPr="005958EA" w:rsidRDefault="00B375F8" w:rsidP="00B375F8">
      <w:pPr>
        <w:rPr>
          <w:rFonts w:asciiTheme="minorHAnsi" w:hAnsiTheme="minorHAnsi" w:cs="Arial"/>
          <w:sz w:val="22"/>
          <w:szCs w:val="22"/>
        </w:rPr>
      </w:pPr>
    </w:p>
    <w:p w14:paraId="0233CDD4" w14:textId="77777777" w:rsidR="00B375F8" w:rsidRPr="005958EA" w:rsidRDefault="00B375F8" w:rsidP="00B375F8">
      <w:pPr>
        <w:rPr>
          <w:rFonts w:asciiTheme="minorHAnsi" w:hAnsiTheme="minorHAnsi" w:cs="Arial"/>
          <w:sz w:val="22"/>
          <w:szCs w:val="22"/>
        </w:rPr>
      </w:pPr>
      <w:r w:rsidRPr="005958EA">
        <w:rPr>
          <w:rFonts w:asciiTheme="minorHAnsi" w:hAnsiTheme="minorHAnsi" w:cs="Arial"/>
          <w:i/>
          <w:sz w:val="22"/>
          <w:szCs w:val="22"/>
          <w:u w:val="single"/>
        </w:rPr>
        <w:t>Repeating Courses</w:t>
      </w:r>
      <w:r w:rsidRPr="005958EA">
        <w:rPr>
          <w:rFonts w:asciiTheme="minorHAnsi" w:hAnsiTheme="minorHAnsi" w:cs="Arial"/>
          <w:sz w:val="22"/>
          <w:szCs w:val="22"/>
        </w:rPr>
        <w:t>: Students who repeat a course for three or more times will face significant tuition/fee increases at HCC and other Texas public colleges and universities. Please ask your instructor or counselor/advisor about opportunities for tutoring and/or other assistance prior to considering course withdrawal or if you are not receiving passing grades.</w:t>
      </w:r>
    </w:p>
    <w:p w14:paraId="7D2A19AC" w14:textId="77777777" w:rsidR="00B375F8" w:rsidRDefault="00B375F8" w:rsidP="00B375F8">
      <w:pPr>
        <w:jc w:val="both"/>
        <w:rPr>
          <w:rFonts w:asciiTheme="minorHAnsi" w:hAnsiTheme="minorHAnsi"/>
          <w:b/>
          <w:sz w:val="22"/>
          <w:szCs w:val="22"/>
        </w:rPr>
      </w:pPr>
    </w:p>
    <w:p w14:paraId="582A20C3" w14:textId="01861213" w:rsidR="00B375F8" w:rsidRPr="005958EA" w:rsidRDefault="00B375F8" w:rsidP="00B375F8">
      <w:pPr>
        <w:pStyle w:val="p1"/>
        <w:spacing w:before="0" w:beforeAutospacing="0" w:after="0" w:afterAutospacing="0"/>
        <w:rPr>
          <w:rFonts w:asciiTheme="minorHAnsi" w:hAnsiTheme="minorHAnsi" w:cs="Arial"/>
          <w:sz w:val="22"/>
          <w:szCs w:val="22"/>
        </w:rPr>
      </w:pPr>
      <w:r w:rsidRPr="005958EA">
        <w:rPr>
          <w:rFonts w:asciiTheme="minorHAnsi" w:hAnsiTheme="minorHAnsi" w:cs="Arial"/>
          <w:i/>
          <w:sz w:val="22"/>
          <w:szCs w:val="22"/>
          <w:u w:val="single"/>
        </w:rPr>
        <w:t>Withdrawal Policy</w:t>
      </w:r>
      <w:r w:rsidRPr="005958EA">
        <w:rPr>
          <w:rFonts w:asciiTheme="minorHAnsi" w:hAnsiTheme="minorHAnsi" w:cs="Arial"/>
          <w:sz w:val="22"/>
          <w:szCs w:val="22"/>
        </w:rPr>
        <w:t>: Before withdrawing from the course, it is important to communicate with your professor and counselors to discuss your options for succeeding in the course. If all other options have been exhausted, you may withdraw yourself, but the last date to withdraw this semester is</w:t>
      </w:r>
      <w:r w:rsidRPr="005958EA">
        <w:rPr>
          <w:rFonts w:asciiTheme="minorHAnsi" w:hAnsiTheme="minorHAnsi" w:cs="Arial"/>
          <w:b/>
          <w:sz w:val="22"/>
          <w:szCs w:val="22"/>
        </w:rPr>
        <w:t xml:space="preserve"> </w:t>
      </w:r>
      <w:r w:rsidR="005958EA" w:rsidRPr="005958EA">
        <w:rPr>
          <w:rFonts w:asciiTheme="minorHAnsi" w:hAnsiTheme="minorHAnsi" w:cs="Arial"/>
          <w:b/>
          <w:sz w:val="22"/>
          <w:szCs w:val="22"/>
        </w:rPr>
        <w:t>November 3</w:t>
      </w:r>
      <w:r w:rsidRPr="005958EA">
        <w:rPr>
          <w:rFonts w:asciiTheme="minorHAnsi" w:hAnsiTheme="minorHAnsi" w:cs="Arial"/>
          <w:sz w:val="22"/>
          <w:szCs w:val="22"/>
        </w:rPr>
        <w:t>. Please remember that it is the student’s responsibility to withdraw from a course. If you stop attending the class and don’t withdraw by this date, you are subject to the FX grading policy.</w:t>
      </w:r>
    </w:p>
    <w:p w14:paraId="61BA29B8" w14:textId="77777777" w:rsidR="00B375F8" w:rsidRDefault="00B375F8" w:rsidP="007956D4">
      <w:pPr>
        <w:rPr>
          <w:rFonts w:asciiTheme="minorHAnsi" w:hAnsiTheme="minorHAnsi" w:cstheme="minorHAnsi"/>
          <w:b/>
          <w:sz w:val="22"/>
          <w:szCs w:val="22"/>
        </w:rPr>
      </w:pPr>
    </w:p>
    <w:p w14:paraId="4099661F" w14:textId="77777777" w:rsidR="00701D30" w:rsidRDefault="00701D30" w:rsidP="00903C24">
      <w:pPr>
        <w:rPr>
          <w:rFonts w:asciiTheme="minorHAnsi" w:hAnsiTheme="minorHAnsi"/>
          <w:sz w:val="22"/>
          <w:szCs w:val="22"/>
        </w:rPr>
      </w:pPr>
    </w:p>
    <w:p w14:paraId="4EAC6BDB" w14:textId="77777777" w:rsidR="00B375F8" w:rsidRPr="00F0401E" w:rsidRDefault="00B375F8" w:rsidP="00B375F8">
      <w:pPr>
        <w:rPr>
          <w:rFonts w:asciiTheme="minorHAnsi" w:hAnsiTheme="minorHAnsi" w:cs="Arial"/>
          <w:iCs/>
          <w:sz w:val="22"/>
          <w:szCs w:val="22"/>
        </w:rPr>
      </w:pPr>
      <w:bookmarkStart w:id="1" w:name="_Hlk490120993"/>
      <w:r w:rsidRPr="00F0401E">
        <w:rPr>
          <w:rFonts w:asciiTheme="minorHAnsi" w:hAnsiTheme="minorHAnsi" w:cs="Arial"/>
          <w:i/>
          <w:iCs/>
          <w:sz w:val="22"/>
          <w:szCs w:val="22"/>
          <w:u w:val="single"/>
        </w:rPr>
        <w:t>Sexual Misconduct</w:t>
      </w:r>
      <w:r w:rsidRPr="00F0401E">
        <w:rPr>
          <w:rFonts w:asciiTheme="minorHAnsi" w:hAnsiTheme="minorHAnsi" w:cs="Arial"/>
          <w:iCs/>
          <w:sz w:val="22"/>
          <w:szCs w:val="22"/>
        </w:rPr>
        <w:t xml:space="preserve">: 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The director of EEO/Compliance is designated as the Title IX Coordinator and Section 504 Coordinator. All inquiries concerning HCC policies, compliance with applicable laws, statutes, and regulations (such as Title VI, Title IX, and Section 504) and complaints may be directed to: David Cross, Director EEO/Compliance, Office of Institutional Equity and Diversity, 3100 Main, Houston, TX 77266-7517, or </w:t>
      </w:r>
      <w:hyperlink r:id="rId17" w:history="1">
        <w:r w:rsidRPr="00F0401E">
          <w:rPr>
            <w:rStyle w:val="Hyperlink"/>
            <w:rFonts w:asciiTheme="minorHAnsi" w:hAnsiTheme="minorHAnsi" w:cs="Arial"/>
            <w:iCs/>
            <w:sz w:val="22"/>
            <w:szCs w:val="22"/>
          </w:rPr>
          <w:t>institutional.equity@hccs.edu</w:t>
        </w:r>
      </w:hyperlink>
      <w:r w:rsidRPr="00F0401E">
        <w:rPr>
          <w:rFonts w:asciiTheme="minorHAnsi" w:hAnsiTheme="minorHAnsi" w:cs="Arial"/>
          <w:iCs/>
          <w:sz w:val="22"/>
          <w:szCs w:val="22"/>
        </w:rPr>
        <w:t xml:space="preserve">. </w:t>
      </w:r>
    </w:p>
    <w:bookmarkEnd w:id="1"/>
    <w:p w14:paraId="47B28AFF" w14:textId="77777777" w:rsidR="00B375F8" w:rsidRPr="00F0401E" w:rsidRDefault="00B375F8" w:rsidP="00B375F8">
      <w:pPr>
        <w:spacing w:beforeLines="1" w:before="2"/>
        <w:rPr>
          <w:rFonts w:asciiTheme="minorHAnsi" w:hAnsiTheme="minorHAnsi" w:cs="Arial"/>
          <w:sz w:val="22"/>
          <w:szCs w:val="22"/>
        </w:rPr>
      </w:pPr>
    </w:p>
    <w:p w14:paraId="278B3BB2" w14:textId="77777777" w:rsidR="00B375F8" w:rsidRPr="00F0401E" w:rsidRDefault="00B375F8" w:rsidP="00B375F8">
      <w:pPr>
        <w:rPr>
          <w:rFonts w:asciiTheme="minorHAnsi" w:hAnsiTheme="minorHAnsi" w:cs="Arial"/>
          <w:iCs/>
          <w:color w:val="000000"/>
          <w:sz w:val="22"/>
          <w:szCs w:val="22"/>
        </w:rPr>
      </w:pPr>
      <w:r w:rsidRPr="00F0401E">
        <w:rPr>
          <w:rFonts w:asciiTheme="minorHAnsi" w:hAnsiTheme="minorHAnsi" w:cs="Arial"/>
          <w:i/>
          <w:sz w:val="22"/>
          <w:szCs w:val="22"/>
          <w:u w:val="single"/>
        </w:rPr>
        <w:t>Title IX Discrimination</w:t>
      </w:r>
      <w:r w:rsidRPr="00F0401E">
        <w:rPr>
          <w:rFonts w:asciiTheme="minorHAnsi" w:hAnsiTheme="minorHAnsi" w:cs="Arial"/>
          <w:sz w:val="22"/>
          <w:szCs w:val="22"/>
        </w:rPr>
        <w:t xml:space="preserve">: </w:t>
      </w:r>
      <w:r w:rsidRPr="00F0401E">
        <w:rPr>
          <w:rFonts w:asciiTheme="minorHAnsi" w:hAnsiTheme="minorHAnsi" w:cs="Arial"/>
          <w:iCs/>
          <w:color w:val="000000"/>
          <w:sz w:val="22"/>
          <w:szCs w:val="22"/>
        </w:rPr>
        <w:t xml:space="preserve">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w:t>
      </w:r>
      <w:r w:rsidRPr="00F0401E">
        <w:rPr>
          <w:rFonts w:asciiTheme="minorHAnsi" w:hAnsiTheme="minorHAnsi" w:cs="Arial"/>
          <w:iCs/>
          <w:sz w:val="22"/>
          <w:szCs w:val="22"/>
        </w:rPr>
        <w:t xml:space="preserve">Title IX prohibits discrimination on the basis of sex-including pregnancy and parental status-in educational programs and activities.  If you require an accommodation due to pregnancy please contact an Abilities Services Counselor.  </w:t>
      </w:r>
      <w:r w:rsidRPr="00F0401E">
        <w:rPr>
          <w:rFonts w:asciiTheme="minorHAnsi" w:hAnsiTheme="minorHAnsi" w:cs="Arial"/>
          <w:iCs/>
          <w:color w:val="000000"/>
          <w:sz w:val="22"/>
          <w:szCs w:val="22"/>
        </w:rPr>
        <w:t xml:space="preserve">The Director of EEO/Compliance is designated as the Title IX Coordinator and Section 504 Coordinator.  </w:t>
      </w:r>
    </w:p>
    <w:p w14:paraId="237DD416" w14:textId="77777777" w:rsidR="00B375F8" w:rsidRPr="00F0401E" w:rsidRDefault="00B375F8" w:rsidP="00B375F8">
      <w:pPr>
        <w:rPr>
          <w:rFonts w:asciiTheme="minorHAnsi" w:hAnsiTheme="minorHAnsi" w:cs="Arial"/>
          <w:iCs/>
          <w:color w:val="000000"/>
          <w:sz w:val="22"/>
          <w:szCs w:val="22"/>
        </w:rPr>
      </w:pPr>
    </w:p>
    <w:p w14:paraId="2D3E2137" w14:textId="77777777" w:rsidR="00B375F8" w:rsidRPr="00F0401E" w:rsidRDefault="00B375F8" w:rsidP="00B375F8">
      <w:pPr>
        <w:rPr>
          <w:rFonts w:asciiTheme="minorHAnsi" w:hAnsiTheme="minorHAnsi" w:cs="Arial"/>
          <w:color w:val="000000"/>
          <w:sz w:val="22"/>
          <w:szCs w:val="22"/>
        </w:rPr>
      </w:pPr>
      <w:r w:rsidRPr="00F0401E">
        <w:rPr>
          <w:rFonts w:asciiTheme="minorHAnsi" w:hAnsiTheme="minorHAnsi" w:cs="Arial"/>
          <w:iCs/>
          <w:color w:val="000000"/>
          <w:sz w:val="22"/>
          <w:szCs w:val="22"/>
        </w:rPr>
        <w:lastRenderedPageBreak/>
        <w:t>All inquiries concerning HCC policies, compliance with applicable laws, statutes, and regulations (such as Title VI, Title IX, and Section 504), and complaints may be directed to: </w:t>
      </w:r>
    </w:p>
    <w:p w14:paraId="438D10EC" w14:textId="77777777" w:rsidR="00B375F8" w:rsidRPr="00F0401E" w:rsidRDefault="00B375F8" w:rsidP="00B375F8">
      <w:pPr>
        <w:rPr>
          <w:rFonts w:asciiTheme="minorHAnsi" w:hAnsiTheme="minorHAnsi" w:cs="Arial"/>
          <w:color w:val="000000"/>
          <w:sz w:val="22"/>
          <w:szCs w:val="22"/>
        </w:rPr>
      </w:pPr>
      <w:r w:rsidRPr="00F0401E">
        <w:rPr>
          <w:rFonts w:asciiTheme="minorHAnsi" w:hAnsiTheme="minorHAnsi" w:cs="Arial"/>
          <w:iCs/>
          <w:color w:val="000000"/>
          <w:sz w:val="22"/>
          <w:szCs w:val="22"/>
        </w:rPr>
        <w:t>David Cross</w:t>
      </w:r>
    </w:p>
    <w:p w14:paraId="15CF14B0" w14:textId="77777777" w:rsidR="00B375F8" w:rsidRPr="00F0401E" w:rsidRDefault="00B375F8" w:rsidP="00B375F8">
      <w:pPr>
        <w:rPr>
          <w:rFonts w:asciiTheme="minorHAnsi" w:hAnsiTheme="minorHAnsi" w:cs="Arial"/>
          <w:color w:val="000000"/>
          <w:sz w:val="22"/>
          <w:szCs w:val="22"/>
        </w:rPr>
      </w:pPr>
      <w:r w:rsidRPr="00F0401E">
        <w:rPr>
          <w:rFonts w:asciiTheme="minorHAnsi" w:hAnsiTheme="minorHAnsi" w:cs="Arial"/>
          <w:iCs/>
          <w:color w:val="000000"/>
          <w:sz w:val="22"/>
          <w:szCs w:val="22"/>
        </w:rPr>
        <w:t>Director EEO/Compliance</w:t>
      </w:r>
    </w:p>
    <w:p w14:paraId="44596D71" w14:textId="77777777" w:rsidR="00B375F8" w:rsidRPr="00F0401E" w:rsidRDefault="00B375F8" w:rsidP="00B375F8">
      <w:pPr>
        <w:rPr>
          <w:rFonts w:asciiTheme="minorHAnsi" w:hAnsiTheme="minorHAnsi" w:cs="Arial"/>
          <w:color w:val="000000"/>
          <w:sz w:val="22"/>
          <w:szCs w:val="22"/>
        </w:rPr>
      </w:pPr>
      <w:r w:rsidRPr="00F0401E">
        <w:rPr>
          <w:rFonts w:asciiTheme="minorHAnsi" w:hAnsiTheme="minorHAnsi" w:cs="Arial"/>
          <w:iCs/>
          <w:color w:val="000000"/>
          <w:sz w:val="22"/>
          <w:szCs w:val="22"/>
        </w:rPr>
        <w:t>Office of Institutional Equity &amp; Diversity</w:t>
      </w:r>
    </w:p>
    <w:p w14:paraId="35C86929" w14:textId="77777777" w:rsidR="00B375F8" w:rsidRPr="00F0401E" w:rsidRDefault="00B375F8" w:rsidP="00B375F8">
      <w:pPr>
        <w:rPr>
          <w:rFonts w:asciiTheme="minorHAnsi" w:hAnsiTheme="minorHAnsi" w:cs="Arial"/>
          <w:color w:val="000000"/>
          <w:sz w:val="22"/>
          <w:szCs w:val="22"/>
        </w:rPr>
      </w:pPr>
      <w:r w:rsidRPr="00F0401E">
        <w:rPr>
          <w:rFonts w:asciiTheme="minorHAnsi" w:hAnsiTheme="minorHAnsi" w:cs="Arial"/>
          <w:iCs/>
          <w:color w:val="000000"/>
          <w:sz w:val="22"/>
          <w:szCs w:val="22"/>
        </w:rPr>
        <w:t>3100 Main</w:t>
      </w:r>
    </w:p>
    <w:p w14:paraId="64770CF4" w14:textId="77777777" w:rsidR="00B375F8" w:rsidRPr="00F0401E" w:rsidRDefault="00B375F8" w:rsidP="00B375F8">
      <w:pPr>
        <w:rPr>
          <w:rFonts w:asciiTheme="minorHAnsi" w:hAnsiTheme="minorHAnsi" w:cs="Arial"/>
          <w:color w:val="000000"/>
          <w:sz w:val="22"/>
          <w:szCs w:val="22"/>
        </w:rPr>
      </w:pPr>
      <w:r w:rsidRPr="00F0401E">
        <w:rPr>
          <w:rFonts w:asciiTheme="minorHAnsi" w:hAnsiTheme="minorHAnsi" w:cs="Arial"/>
          <w:iCs/>
          <w:color w:val="000000"/>
          <w:sz w:val="22"/>
          <w:szCs w:val="22"/>
        </w:rPr>
        <w:t>(713) 718-8271</w:t>
      </w:r>
    </w:p>
    <w:p w14:paraId="5C734F0C" w14:textId="77777777" w:rsidR="00B375F8" w:rsidRPr="00F0401E" w:rsidRDefault="00B375F8" w:rsidP="00903C24">
      <w:pPr>
        <w:rPr>
          <w:rFonts w:asciiTheme="minorHAnsi" w:hAnsiTheme="minorHAnsi"/>
          <w:sz w:val="22"/>
          <w:szCs w:val="22"/>
        </w:rPr>
      </w:pPr>
    </w:p>
    <w:p w14:paraId="57EF7F63" w14:textId="77777777" w:rsidR="00701D30" w:rsidRPr="00F0401E" w:rsidRDefault="00701D30" w:rsidP="00903C24">
      <w:pPr>
        <w:rPr>
          <w:rFonts w:asciiTheme="minorHAnsi" w:hAnsiTheme="minorHAnsi"/>
          <w:sz w:val="22"/>
          <w:szCs w:val="22"/>
        </w:rPr>
      </w:pPr>
    </w:p>
    <w:p w14:paraId="19F6E7C9" w14:textId="77777777" w:rsidR="00062098" w:rsidRPr="00D76E19" w:rsidRDefault="00062098" w:rsidP="00013566">
      <w:pPr>
        <w:rPr>
          <w:rFonts w:asciiTheme="minorHAnsi" w:hAnsiTheme="minorHAnsi"/>
          <w:sz w:val="22"/>
          <w:szCs w:val="22"/>
        </w:rPr>
      </w:pPr>
    </w:p>
    <w:p w14:paraId="3026D64C" w14:textId="77777777" w:rsidR="00D76E19" w:rsidRDefault="00D76E19" w:rsidP="00062098">
      <w:pPr>
        <w:jc w:val="center"/>
        <w:rPr>
          <w:rFonts w:asciiTheme="minorHAnsi" w:hAnsiTheme="minorHAnsi"/>
          <w:b/>
          <w:sz w:val="22"/>
          <w:szCs w:val="22"/>
        </w:rPr>
      </w:pPr>
    </w:p>
    <w:p w14:paraId="5CF7F800" w14:textId="77777777" w:rsidR="00D76E19" w:rsidRDefault="00D76E19" w:rsidP="00062098">
      <w:pPr>
        <w:jc w:val="center"/>
        <w:rPr>
          <w:rFonts w:asciiTheme="minorHAnsi" w:hAnsiTheme="minorHAnsi"/>
          <w:b/>
          <w:sz w:val="22"/>
          <w:szCs w:val="22"/>
        </w:rPr>
      </w:pPr>
    </w:p>
    <w:p w14:paraId="2FF20266" w14:textId="77777777" w:rsidR="00D76E19" w:rsidRDefault="00D76E19" w:rsidP="00062098">
      <w:pPr>
        <w:jc w:val="center"/>
        <w:rPr>
          <w:rFonts w:asciiTheme="minorHAnsi" w:hAnsiTheme="minorHAnsi"/>
          <w:b/>
          <w:sz w:val="22"/>
          <w:szCs w:val="22"/>
        </w:rPr>
      </w:pPr>
    </w:p>
    <w:p w14:paraId="7252DA32" w14:textId="77777777" w:rsidR="00062098" w:rsidRPr="00D01A9C" w:rsidRDefault="00062098" w:rsidP="00062098">
      <w:pPr>
        <w:rPr>
          <w:rFonts w:asciiTheme="minorHAnsi" w:hAnsiTheme="minorHAnsi"/>
          <w:sz w:val="22"/>
          <w:szCs w:val="22"/>
        </w:rPr>
      </w:pPr>
    </w:p>
    <w:p w14:paraId="6F899384" w14:textId="77777777" w:rsidR="00062098" w:rsidRPr="00D01A9C" w:rsidRDefault="00062098" w:rsidP="00062098">
      <w:pPr>
        <w:rPr>
          <w:rFonts w:asciiTheme="minorHAnsi" w:hAnsiTheme="minorHAnsi"/>
          <w:sz w:val="22"/>
          <w:szCs w:val="22"/>
        </w:rPr>
      </w:pPr>
    </w:p>
    <w:p w14:paraId="0BED29C4" w14:textId="77777777" w:rsidR="00282058" w:rsidRPr="00D01A9C" w:rsidRDefault="00282058" w:rsidP="00013566">
      <w:pPr>
        <w:rPr>
          <w:rFonts w:asciiTheme="minorHAnsi" w:hAnsiTheme="minorHAnsi"/>
          <w:sz w:val="22"/>
          <w:szCs w:val="22"/>
        </w:rPr>
      </w:pPr>
    </w:p>
    <w:p w14:paraId="2467EC97" w14:textId="77777777" w:rsidR="00601AB6" w:rsidRPr="00263A09" w:rsidRDefault="00601AB6" w:rsidP="00013566">
      <w:pPr>
        <w:rPr>
          <w:rFonts w:asciiTheme="minorHAnsi" w:hAnsiTheme="minorHAnsi"/>
          <w:sz w:val="22"/>
          <w:szCs w:val="22"/>
        </w:rPr>
      </w:pPr>
    </w:p>
    <w:p w14:paraId="41EC3306" w14:textId="77777777" w:rsidR="006A30E0" w:rsidRPr="00263A09" w:rsidRDefault="006A30E0" w:rsidP="00013566">
      <w:pPr>
        <w:rPr>
          <w:rFonts w:asciiTheme="minorHAnsi" w:hAnsiTheme="minorHAnsi"/>
          <w:sz w:val="22"/>
          <w:szCs w:val="22"/>
        </w:rPr>
      </w:pPr>
    </w:p>
    <w:sectPr w:rsidR="006A30E0" w:rsidRPr="00263A09" w:rsidSect="007A0F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9339F"/>
    <w:multiLevelType w:val="hybridMultilevel"/>
    <w:tmpl w:val="50B47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742E1E"/>
    <w:multiLevelType w:val="hybridMultilevel"/>
    <w:tmpl w:val="B4D85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E49A3"/>
    <w:multiLevelType w:val="hybridMultilevel"/>
    <w:tmpl w:val="B5ECD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676A8E"/>
    <w:multiLevelType w:val="hybridMultilevel"/>
    <w:tmpl w:val="86366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32B27"/>
    <w:multiLevelType w:val="hybridMultilevel"/>
    <w:tmpl w:val="9FC4B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BB093F"/>
    <w:multiLevelType w:val="hybridMultilevel"/>
    <w:tmpl w:val="DC926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1A0A62"/>
    <w:multiLevelType w:val="hybridMultilevel"/>
    <w:tmpl w:val="08A4C56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15:restartNumberingAfterBreak="0">
    <w:nsid w:val="4A8C326E"/>
    <w:multiLevelType w:val="hybridMultilevel"/>
    <w:tmpl w:val="C8922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6249A9"/>
    <w:multiLevelType w:val="hybridMultilevel"/>
    <w:tmpl w:val="2966B9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47672F1"/>
    <w:multiLevelType w:val="hybridMultilevel"/>
    <w:tmpl w:val="9DDEC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A2396A"/>
    <w:multiLevelType w:val="hybridMultilevel"/>
    <w:tmpl w:val="98383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F439AE"/>
    <w:multiLevelType w:val="hybridMultilevel"/>
    <w:tmpl w:val="16482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2439C2"/>
    <w:multiLevelType w:val="hybridMultilevel"/>
    <w:tmpl w:val="2C9CD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4622E8"/>
    <w:multiLevelType w:val="hybridMultilevel"/>
    <w:tmpl w:val="8D2C71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FEF67AE"/>
    <w:multiLevelType w:val="hybridMultilevel"/>
    <w:tmpl w:val="86168E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8902F0"/>
    <w:multiLevelType w:val="hybridMultilevel"/>
    <w:tmpl w:val="520CE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10606C"/>
    <w:multiLevelType w:val="hybridMultilevel"/>
    <w:tmpl w:val="CC521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5"/>
  </w:num>
  <w:num w:numId="4">
    <w:abstractNumId w:val="12"/>
  </w:num>
  <w:num w:numId="5">
    <w:abstractNumId w:val="16"/>
  </w:num>
  <w:num w:numId="6">
    <w:abstractNumId w:val="9"/>
  </w:num>
  <w:num w:numId="7">
    <w:abstractNumId w:val="2"/>
  </w:num>
  <w:num w:numId="8">
    <w:abstractNumId w:val="15"/>
  </w:num>
  <w:num w:numId="9">
    <w:abstractNumId w:val="4"/>
  </w:num>
  <w:num w:numId="10">
    <w:abstractNumId w:val="10"/>
  </w:num>
  <w:num w:numId="11">
    <w:abstractNumId w:val="6"/>
  </w:num>
  <w:num w:numId="12">
    <w:abstractNumId w:val="8"/>
  </w:num>
  <w:num w:numId="13">
    <w:abstractNumId w:val="11"/>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3"/>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5B4"/>
    <w:rsid w:val="0001201E"/>
    <w:rsid w:val="00013566"/>
    <w:rsid w:val="00022821"/>
    <w:rsid w:val="00033E63"/>
    <w:rsid w:val="0003609F"/>
    <w:rsid w:val="00062098"/>
    <w:rsid w:val="00064820"/>
    <w:rsid w:val="00067B67"/>
    <w:rsid w:val="00087EEE"/>
    <w:rsid w:val="00095E24"/>
    <w:rsid w:val="000A0691"/>
    <w:rsid w:val="000A10FF"/>
    <w:rsid w:val="000A3B53"/>
    <w:rsid w:val="000B529F"/>
    <w:rsid w:val="00116570"/>
    <w:rsid w:val="001322FF"/>
    <w:rsid w:val="001329A2"/>
    <w:rsid w:val="00132A93"/>
    <w:rsid w:val="00143A8E"/>
    <w:rsid w:val="0015102A"/>
    <w:rsid w:val="00151D35"/>
    <w:rsid w:val="0015227C"/>
    <w:rsid w:val="00153152"/>
    <w:rsid w:val="00161103"/>
    <w:rsid w:val="001812D9"/>
    <w:rsid w:val="001C2D3F"/>
    <w:rsid w:val="001C519D"/>
    <w:rsid w:val="002245D1"/>
    <w:rsid w:val="00235CD3"/>
    <w:rsid w:val="00254B31"/>
    <w:rsid w:val="00261423"/>
    <w:rsid w:val="00263A09"/>
    <w:rsid w:val="00282058"/>
    <w:rsid w:val="002820E1"/>
    <w:rsid w:val="00297192"/>
    <w:rsid w:val="00323823"/>
    <w:rsid w:val="0035779C"/>
    <w:rsid w:val="00385E67"/>
    <w:rsid w:val="003A5B91"/>
    <w:rsid w:val="003A764F"/>
    <w:rsid w:val="003B3C4C"/>
    <w:rsid w:val="003C63A3"/>
    <w:rsid w:val="003D656D"/>
    <w:rsid w:val="004076ED"/>
    <w:rsid w:val="00422A01"/>
    <w:rsid w:val="004663C7"/>
    <w:rsid w:val="0046650B"/>
    <w:rsid w:val="00472904"/>
    <w:rsid w:val="00473F5D"/>
    <w:rsid w:val="004844B5"/>
    <w:rsid w:val="00486C8D"/>
    <w:rsid w:val="004912B5"/>
    <w:rsid w:val="00497A91"/>
    <w:rsid w:val="004D40A4"/>
    <w:rsid w:val="0052571C"/>
    <w:rsid w:val="00525AB8"/>
    <w:rsid w:val="005846BB"/>
    <w:rsid w:val="005958EA"/>
    <w:rsid w:val="0059796B"/>
    <w:rsid w:val="005B025B"/>
    <w:rsid w:val="005D6069"/>
    <w:rsid w:val="005E113E"/>
    <w:rsid w:val="005E2FC5"/>
    <w:rsid w:val="00601AB6"/>
    <w:rsid w:val="00602DA7"/>
    <w:rsid w:val="006377DA"/>
    <w:rsid w:val="00641D03"/>
    <w:rsid w:val="0064686F"/>
    <w:rsid w:val="00665B73"/>
    <w:rsid w:val="0068264D"/>
    <w:rsid w:val="00695A2F"/>
    <w:rsid w:val="00696955"/>
    <w:rsid w:val="006A30E0"/>
    <w:rsid w:val="006B70BC"/>
    <w:rsid w:val="006C07F8"/>
    <w:rsid w:val="006C0F12"/>
    <w:rsid w:val="006C1E60"/>
    <w:rsid w:val="006C2648"/>
    <w:rsid w:val="006C63E1"/>
    <w:rsid w:val="00701D30"/>
    <w:rsid w:val="00703CBF"/>
    <w:rsid w:val="00710396"/>
    <w:rsid w:val="0072249C"/>
    <w:rsid w:val="0073171E"/>
    <w:rsid w:val="00735B5A"/>
    <w:rsid w:val="00765301"/>
    <w:rsid w:val="00781CFC"/>
    <w:rsid w:val="00785335"/>
    <w:rsid w:val="0079366E"/>
    <w:rsid w:val="007956D4"/>
    <w:rsid w:val="007A0633"/>
    <w:rsid w:val="007A0F03"/>
    <w:rsid w:val="007B3EC8"/>
    <w:rsid w:val="007D3BFD"/>
    <w:rsid w:val="007E070E"/>
    <w:rsid w:val="007E26D9"/>
    <w:rsid w:val="007F3D3F"/>
    <w:rsid w:val="00804498"/>
    <w:rsid w:val="008316C9"/>
    <w:rsid w:val="00855F35"/>
    <w:rsid w:val="0086331F"/>
    <w:rsid w:val="00863EA6"/>
    <w:rsid w:val="008C041D"/>
    <w:rsid w:val="008C420E"/>
    <w:rsid w:val="008F21E7"/>
    <w:rsid w:val="008F3F0E"/>
    <w:rsid w:val="009000CA"/>
    <w:rsid w:val="00903C24"/>
    <w:rsid w:val="00997DDF"/>
    <w:rsid w:val="009A027E"/>
    <w:rsid w:val="009A2CA1"/>
    <w:rsid w:val="009B1799"/>
    <w:rsid w:val="009B5426"/>
    <w:rsid w:val="00A14040"/>
    <w:rsid w:val="00A46C25"/>
    <w:rsid w:val="00A62DC0"/>
    <w:rsid w:val="00AA2BF2"/>
    <w:rsid w:val="00AF4E51"/>
    <w:rsid w:val="00AF69D4"/>
    <w:rsid w:val="00B15D16"/>
    <w:rsid w:val="00B3065F"/>
    <w:rsid w:val="00B30927"/>
    <w:rsid w:val="00B375F8"/>
    <w:rsid w:val="00B4576E"/>
    <w:rsid w:val="00B5715B"/>
    <w:rsid w:val="00B677A1"/>
    <w:rsid w:val="00B70128"/>
    <w:rsid w:val="00B815B4"/>
    <w:rsid w:val="00BA009F"/>
    <w:rsid w:val="00BC1CA9"/>
    <w:rsid w:val="00BD3238"/>
    <w:rsid w:val="00BD633C"/>
    <w:rsid w:val="00C34F5F"/>
    <w:rsid w:val="00C67879"/>
    <w:rsid w:val="00C754F8"/>
    <w:rsid w:val="00C87B52"/>
    <w:rsid w:val="00CA4BC2"/>
    <w:rsid w:val="00CE00A3"/>
    <w:rsid w:val="00D00ECB"/>
    <w:rsid w:val="00D01A9C"/>
    <w:rsid w:val="00D217C8"/>
    <w:rsid w:val="00D22E2B"/>
    <w:rsid w:val="00D33F6C"/>
    <w:rsid w:val="00D37447"/>
    <w:rsid w:val="00D76E19"/>
    <w:rsid w:val="00DA7289"/>
    <w:rsid w:val="00DB03FE"/>
    <w:rsid w:val="00DC21BB"/>
    <w:rsid w:val="00DC6D75"/>
    <w:rsid w:val="00DE0849"/>
    <w:rsid w:val="00E11CA9"/>
    <w:rsid w:val="00E162B6"/>
    <w:rsid w:val="00E21952"/>
    <w:rsid w:val="00E313EB"/>
    <w:rsid w:val="00E314CB"/>
    <w:rsid w:val="00E4158B"/>
    <w:rsid w:val="00E527EE"/>
    <w:rsid w:val="00E91FA0"/>
    <w:rsid w:val="00EB491E"/>
    <w:rsid w:val="00EC4D55"/>
    <w:rsid w:val="00F0401E"/>
    <w:rsid w:val="00F07A14"/>
    <w:rsid w:val="00F33F38"/>
    <w:rsid w:val="00F42823"/>
    <w:rsid w:val="00FA6DE3"/>
    <w:rsid w:val="00FC4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4482F0"/>
  <w15:docId w15:val="{D820DC96-CE80-4776-B769-C1838961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5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815B4"/>
    <w:pPr>
      <w:spacing w:before="100" w:beforeAutospacing="1" w:after="100" w:afterAutospacing="1"/>
    </w:pPr>
  </w:style>
  <w:style w:type="paragraph" w:styleId="BalloonText">
    <w:name w:val="Balloon Text"/>
    <w:basedOn w:val="Normal"/>
    <w:semiHidden/>
    <w:rsid w:val="00765301"/>
    <w:rPr>
      <w:rFonts w:ascii="Tahoma" w:hAnsi="Tahoma" w:cs="Tahoma"/>
      <w:sz w:val="16"/>
      <w:szCs w:val="16"/>
    </w:rPr>
  </w:style>
  <w:style w:type="character" w:styleId="Strong">
    <w:name w:val="Strong"/>
    <w:basedOn w:val="DefaultParagraphFont"/>
    <w:qFormat/>
    <w:rsid w:val="00BD3238"/>
    <w:rPr>
      <w:b/>
      <w:bCs/>
    </w:rPr>
  </w:style>
  <w:style w:type="character" w:styleId="Hyperlink">
    <w:name w:val="Hyperlink"/>
    <w:basedOn w:val="DefaultParagraphFont"/>
    <w:uiPriority w:val="99"/>
    <w:rsid w:val="00BD3238"/>
    <w:rPr>
      <w:color w:val="0000FF"/>
      <w:u w:val="single"/>
    </w:rPr>
  </w:style>
  <w:style w:type="paragraph" w:styleId="ListParagraph">
    <w:name w:val="List Paragraph"/>
    <w:basedOn w:val="Normal"/>
    <w:uiPriority w:val="34"/>
    <w:qFormat/>
    <w:rsid w:val="00473F5D"/>
    <w:pPr>
      <w:ind w:left="720"/>
      <w:contextualSpacing/>
    </w:pPr>
  </w:style>
  <w:style w:type="character" w:styleId="Emphasis">
    <w:name w:val="Emphasis"/>
    <w:basedOn w:val="DefaultParagraphFont"/>
    <w:uiPriority w:val="20"/>
    <w:qFormat/>
    <w:rsid w:val="00473F5D"/>
    <w:rPr>
      <w:i/>
      <w:iCs/>
    </w:rPr>
  </w:style>
  <w:style w:type="paragraph" w:customStyle="1" w:styleId="Default">
    <w:name w:val="Default"/>
    <w:rsid w:val="00C87B52"/>
    <w:pPr>
      <w:autoSpaceDE w:val="0"/>
      <w:autoSpaceDN w:val="0"/>
      <w:adjustRightInd w:val="0"/>
    </w:pPr>
    <w:rPr>
      <w:color w:val="000000"/>
      <w:sz w:val="24"/>
      <w:szCs w:val="24"/>
    </w:rPr>
  </w:style>
  <w:style w:type="paragraph" w:customStyle="1" w:styleId="p1">
    <w:name w:val="p1"/>
    <w:basedOn w:val="Normal"/>
    <w:rsid w:val="00B375F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087342">
      <w:bodyDiv w:val="1"/>
      <w:marLeft w:val="0"/>
      <w:marRight w:val="0"/>
      <w:marTop w:val="0"/>
      <w:marBottom w:val="0"/>
      <w:divBdr>
        <w:top w:val="none" w:sz="0" w:space="0" w:color="auto"/>
        <w:left w:val="none" w:sz="0" w:space="0" w:color="auto"/>
        <w:bottom w:val="none" w:sz="0" w:space="0" w:color="auto"/>
        <w:right w:val="none" w:sz="0" w:space="0" w:color="auto"/>
      </w:divBdr>
      <w:divsChild>
        <w:div w:id="498082292">
          <w:marLeft w:val="0"/>
          <w:marRight w:val="0"/>
          <w:marTop w:val="0"/>
          <w:marBottom w:val="0"/>
          <w:divBdr>
            <w:top w:val="none" w:sz="0" w:space="0" w:color="auto"/>
            <w:left w:val="none" w:sz="0" w:space="0" w:color="auto"/>
            <w:bottom w:val="none" w:sz="0" w:space="0" w:color="auto"/>
            <w:right w:val="none" w:sz="0" w:space="0" w:color="auto"/>
          </w:divBdr>
          <w:divsChild>
            <w:div w:id="171995688">
              <w:marLeft w:val="0"/>
              <w:marRight w:val="0"/>
              <w:marTop w:val="0"/>
              <w:marBottom w:val="0"/>
              <w:divBdr>
                <w:top w:val="none" w:sz="0" w:space="0" w:color="auto"/>
                <w:left w:val="none" w:sz="0" w:space="0" w:color="auto"/>
                <w:bottom w:val="none" w:sz="0" w:space="0" w:color="auto"/>
                <w:right w:val="none" w:sz="0" w:space="0" w:color="auto"/>
              </w:divBdr>
              <w:divsChild>
                <w:div w:id="1057817724">
                  <w:marLeft w:val="0"/>
                  <w:marRight w:val="0"/>
                  <w:marTop w:val="0"/>
                  <w:marBottom w:val="0"/>
                  <w:divBdr>
                    <w:top w:val="none" w:sz="0" w:space="0" w:color="auto"/>
                    <w:left w:val="none" w:sz="0" w:space="0" w:color="auto"/>
                    <w:bottom w:val="none" w:sz="0" w:space="0" w:color="auto"/>
                    <w:right w:val="none" w:sz="0" w:space="0" w:color="auto"/>
                  </w:divBdr>
                  <w:divsChild>
                    <w:div w:id="1810055554">
                      <w:marLeft w:val="0"/>
                      <w:marRight w:val="0"/>
                      <w:marTop w:val="0"/>
                      <w:marBottom w:val="0"/>
                      <w:divBdr>
                        <w:top w:val="none" w:sz="0" w:space="0" w:color="auto"/>
                        <w:left w:val="none" w:sz="0" w:space="0" w:color="auto"/>
                        <w:bottom w:val="none" w:sz="0" w:space="0" w:color="auto"/>
                        <w:right w:val="none" w:sz="0" w:space="0" w:color="auto"/>
                      </w:divBdr>
                      <w:divsChild>
                        <w:div w:id="61656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544593">
      <w:bodyDiv w:val="1"/>
      <w:marLeft w:val="0"/>
      <w:marRight w:val="0"/>
      <w:marTop w:val="0"/>
      <w:marBottom w:val="0"/>
      <w:divBdr>
        <w:top w:val="none" w:sz="0" w:space="0" w:color="auto"/>
        <w:left w:val="none" w:sz="0" w:space="0" w:color="auto"/>
        <w:bottom w:val="none" w:sz="0" w:space="0" w:color="auto"/>
        <w:right w:val="none" w:sz="0" w:space="0" w:color="auto"/>
      </w:divBdr>
      <w:divsChild>
        <w:div w:id="635572177">
          <w:marLeft w:val="0"/>
          <w:marRight w:val="0"/>
          <w:marTop w:val="0"/>
          <w:marBottom w:val="0"/>
          <w:divBdr>
            <w:top w:val="none" w:sz="0" w:space="0" w:color="auto"/>
            <w:left w:val="none" w:sz="0" w:space="0" w:color="auto"/>
            <w:bottom w:val="none" w:sz="0" w:space="0" w:color="auto"/>
            <w:right w:val="none" w:sz="0" w:space="0" w:color="auto"/>
          </w:divBdr>
          <w:divsChild>
            <w:div w:id="1344817668">
              <w:marLeft w:val="0"/>
              <w:marRight w:val="0"/>
              <w:marTop w:val="0"/>
              <w:marBottom w:val="0"/>
              <w:divBdr>
                <w:top w:val="none" w:sz="0" w:space="0" w:color="auto"/>
                <w:left w:val="none" w:sz="0" w:space="0" w:color="auto"/>
                <w:bottom w:val="none" w:sz="0" w:space="0" w:color="auto"/>
                <w:right w:val="none" w:sz="0" w:space="0" w:color="auto"/>
              </w:divBdr>
              <w:divsChild>
                <w:div w:id="864052573">
                  <w:marLeft w:val="0"/>
                  <w:marRight w:val="0"/>
                  <w:marTop w:val="0"/>
                  <w:marBottom w:val="0"/>
                  <w:divBdr>
                    <w:top w:val="none" w:sz="0" w:space="0" w:color="auto"/>
                    <w:left w:val="none" w:sz="0" w:space="0" w:color="auto"/>
                    <w:bottom w:val="none" w:sz="0" w:space="0" w:color="auto"/>
                    <w:right w:val="none" w:sz="0" w:space="0" w:color="auto"/>
                  </w:divBdr>
                  <w:divsChild>
                    <w:div w:id="1213812953">
                      <w:marLeft w:val="0"/>
                      <w:marRight w:val="0"/>
                      <w:marTop w:val="0"/>
                      <w:marBottom w:val="0"/>
                      <w:divBdr>
                        <w:top w:val="none" w:sz="0" w:space="0" w:color="auto"/>
                        <w:left w:val="none" w:sz="0" w:space="0" w:color="auto"/>
                        <w:bottom w:val="none" w:sz="0" w:space="0" w:color="auto"/>
                        <w:right w:val="none" w:sz="0" w:space="0" w:color="auto"/>
                      </w:divBdr>
                      <w:divsChild>
                        <w:div w:id="1786921663">
                          <w:marLeft w:val="0"/>
                          <w:marRight w:val="0"/>
                          <w:marTop w:val="0"/>
                          <w:marBottom w:val="0"/>
                          <w:divBdr>
                            <w:top w:val="none" w:sz="0" w:space="0" w:color="auto"/>
                            <w:left w:val="none" w:sz="0" w:space="0" w:color="auto"/>
                            <w:bottom w:val="none" w:sz="0" w:space="0" w:color="auto"/>
                            <w:right w:val="none" w:sz="0" w:space="0" w:color="auto"/>
                          </w:divBdr>
                          <w:divsChild>
                            <w:div w:id="79763137">
                              <w:marLeft w:val="0"/>
                              <w:marRight w:val="0"/>
                              <w:marTop w:val="0"/>
                              <w:marBottom w:val="0"/>
                              <w:divBdr>
                                <w:top w:val="none" w:sz="0" w:space="0" w:color="auto"/>
                                <w:left w:val="none" w:sz="0" w:space="0" w:color="auto"/>
                                <w:bottom w:val="none" w:sz="0" w:space="0" w:color="auto"/>
                                <w:right w:val="none" w:sz="0" w:space="0" w:color="auto"/>
                              </w:divBdr>
                              <w:divsChild>
                                <w:div w:id="1479684783">
                                  <w:marLeft w:val="0"/>
                                  <w:marRight w:val="0"/>
                                  <w:marTop w:val="0"/>
                                  <w:marBottom w:val="0"/>
                                  <w:divBdr>
                                    <w:top w:val="none" w:sz="0" w:space="0" w:color="auto"/>
                                    <w:left w:val="none" w:sz="0" w:space="0" w:color="auto"/>
                                    <w:bottom w:val="none" w:sz="0" w:space="0" w:color="auto"/>
                                    <w:right w:val="none" w:sz="0" w:space="0" w:color="auto"/>
                                  </w:divBdr>
                                </w:div>
                                <w:div w:id="1933312828">
                                  <w:marLeft w:val="0"/>
                                  <w:marRight w:val="0"/>
                                  <w:marTop w:val="0"/>
                                  <w:marBottom w:val="0"/>
                                  <w:divBdr>
                                    <w:top w:val="none" w:sz="0" w:space="0" w:color="auto"/>
                                    <w:left w:val="none" w:sz="0" w:space="0" w:color="auto"/>
                                    <w:bottom w:val="none" w:sz="0" w:space="0" w:color="auto"/>
                                    <w:right w:val="none" w:sz="0" w:space="0" w:color="auto"/>
                                  </w:divBdr>
                                </w:div>
                                <w:div w:id="334965312">
                                  <w:marLeft w:val="0"/>
                                  <w:marRight w:val="0"/>
                                  <w:marTop w:val="0"/>
                                  <w:marBottom w:val="0"/>
                                  <w:divBdr>
                                    <w:top w:val="none" w:sz="0" w:space="0" w:color="auto"/>
                                    <w:left w:val="none" w:sz="0" w:space="0" w:color="auto"/>
                                    <w:bottom w:val="none" w:sz="0" w:space="0" w:color="auto"/>
                                    <w:right w:val="none" w:sz="0" w:space="0" w:color="auto"/>
                                  </w:divBdr>
                                </w:div>
                                <w:div w:id="2032680259">
                                  <w:marLeft w:val="0"/>
                                  <w:marRight w:val="0"/>
                                  <w:marTop w:val="0"/>
                                  <w:marBottom w:val="0"/>
                                  <w:divBdr>
                                    <w:top w:val="none" w:sz="0" w:space="0" w:color="auto"/>
                                    <w:left w:val="none" w:sz="0" w:space="0" w:color="auto"/>
                                    <w:bottom w:val="none" w:sz="0" w:space="0" w:color="auto"/>
                                    <w:right w:val="none" w:sz="0" w:space="0" w:color="auto"/>
                                  </w:divBdr>
                                </w:div>
                                <w:div w:id="1621111915">
                                  <w:marLeft w:val="0"/>
                                  <w:marRight w:val="0"/>
                                  <w:marTop w:val="0"/>
                                  <w:marBottom w:val="0"/>
                                  <w:divBdr>
                                    <w:top w:val="none" w:sz="0" w:space="0" w:color="auto"/>
                                    <w:left w:val="none" w:sz="0" w:space="0" w:color="auto"/>
                                    <w:bottom w:val="none" w:sz="0" w:space="0" w:color="auto"/>
                                    <w:right w:val="none" w:sz="0" w:space="0" w:color="auto"/>
                                  </w:divBdr>
                                </w:div>
                                <w:div w:id="179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42196">
      <w:bodyDiv w:val="1"/>
      <w:marLeft w:val="0"/>
      <w:marRight w:val="0"/>
      <w:marTop w:val="0"/>
      <w:marBottom w:val="0"/>
      <w:divBdr>
        <w:top w:val="none" w:sz="0" w:space="0" w:color="auto"/>
        <w:left w:val="none" w:sz="0" w:space="0" w:color="auto"/>
        <w:bottom w:val="none" w:sz="0" w:space="0" w:color="auto"/>
        <w:right w:val="none" w:sz="0" w:space="0" w:color="auto"/>
      </w:divBdr>
      <w:divsChild>
        <w:div w:id="1690377671">
          <w:marLeft w:val="0"/>
          <w:marRight w:val="0"/>
          <w:marTop w:val="75"/>
          <w:marBottom w:val="75"/>
          <w:divBdr>
            <w:top w:val="single" w:sz="6" w:space="0" w:color="9FC1D3"/>
            <w:left w:val="single" w:sz="6" w:space="0" w:color="9FC1D3"/>
            <w:bottom w:val="single" w:sz="6" w:space="0" w:color="9FC1D3"/>
            <w:right w:val="single" w:sz="6" w:space="0" w:color="9FC1D3"/>
          </w:divBdr>
          <w:divsChild>
            <w:div w:id="1513764276">
              <w:marLeft w:val="0"/>
              <w:marRight w:val="0"/>
              <w:marTop w:val="0"/>
              <w:marBottom w:val="0"/>
              <w:divBdr>
                <w:top w:val="single" w:sz="6" w:space="0" w:color="E2ECF2"/>
                <w:left w:val="none" w:sz="0" w:space="0" w:color="auto"/>
                <w:bottom w:val="none" w:sz="0" w:space="0" w:color="auto"/>
                <w:right w:val="none" w:sz="0" w:space="0" w:color="auto"/>
              </w:divBdr>
              <w:divsChild>
                <w:div w:id="1097823483">
                  <w:marLeft w:val="0"/>
                  <w:marRight w:val="0"/>
                  <w:marTop w:val="0"/>
                  <w:marBottom w:val="0"/>
                  <w:divBdr>
                    <w:top w:val="none" w:sz="0" w:space="0" w:color="auto"/>
                    <w:left w:val="single" w:sz="6" w:space="2" w:color="E2ECF2"/>
                    <w:bottom w:val="none" w:sz="0" w:space="0" w:color="auto"/>
                    <w:right w:val="none" w:sz="0" w:space="0" w:color="auto"/>
                  </w:divBdr>
                  <w:divsChild>
                    <w:div w:id="1176649647">
                      <w:marLeft w:val="0"/>
                      <w:marRight w:val="0"/>
                      <w:marTop w:val="0"/>
                      <w:marBottom w:val="0"/>
                      <w:divBdr>
                        <w:top w:val="none" w:sz="0" w:space="0" w:color="auto"/>
                        <w:left w:val="none" w:sz="0" w:space="0" w:color="auto"/>
                        <w:bottom w:val="none" w:sz="0" w:space="0" w:color="auto"/>
                        <w:right w:val="none" w:sz="0" w:space="0" w:color="auto"/>
                      </w:divBdr>
                      <w:divsChild>
                        <w:div w:id="904608648">
                          <w:marLeft w:val="0"/>
                          <w:marRight w:val="0"/>
                          <w:marTop w:val="0"/>
                          <w:marBottom w:val="480"/>
                          <w:divBdr>
                            <w:top w:val="none" w:sz="0" w:space="0" w:color="auto"/>
                            <w:left w:val="none" w:sz="0" w:space="0" w:color="auto"/>
                            <w:bottom w:val="none" w:sz="0" w:space="0" w:color="auto"/>
                            <w:right w:val="none" w:sz="0" w:space="0" w:color="auto"/>
                          </w:divBdr>
                        </w:div>
                        <w:div w:id="149896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086802">
      <w:bodyDiv w:val="1"/>
      <w:marLeft w:val="0"/>
      <w:marRight w:val="0"/>
      <w:marTop w:val="0"/>
      <w:marBottom w:val="0"/>
      <w:divBdr>
        <w:top w:val="none" w:sz="0" w:space="0" w:color="auto"/>
        <w:left w:val="none" w:sz="0" w:space="0" w:color="auto"/>
        <w:bottom w:val="none" w:sz="0" w:space="0" w:color="auto"/>
        <w:right w:val="none" w:sz="0" w:space="0" w:color="auto"/>
      </w:divBdr>
      <w:divsChild>
        <w:div w:id="518156275">
          <w:marLeft w:val="0"/>
          <w:marRight w:val="0"/>
          <w:marTop w:val="0"/>
          <w:marBottom w:val="0"/>
          <w:divBdr>
            <w:top w:val="none" w:sz="0" w:space="0" w:color="auto"/>
            <w:left w:val="none" w:sz="0" w:space="0" w:color="auto"/>
            <w:bottom w:val="none" w:sz="0" w:space="0" w:color="auto"/>
            <w:right w:val="none" w:sz="0" w:space="0" w:color="auto"/>
          </w:divBdr>
          <w:divsChild>
            <w:div w:id="612176121">
              <w:marLeft w:val="0"/>
              <w:marRight w:val="0"/>
              <w:marTop w:val="0"/>
              <w:marBottom w:val="0"/>
              <w:divBdr>
                <w:top w:val="none" w:sz="0" w:space="0" w:color="auto"/>
                <w:left w:val="none" w:sz="0" w:space="0" w:color="auto"/>
                <w:bottom w:val="none" w:sz="0" w:space="0" w:color="auto"/>
                <w:right w:val="none" w:sz="0" w:space="0" w:color="auto"/>
              </w:divBdr>
              <w:divsChild>
                <w:div w:id="1086536309">
                  <w:marLeft w:val="0"/>
                  <w:marRight w:val="0"/>
                  <w:marTop w:val="0"/>
                  <w:marBottom w:val="0"/>
                  <w:divBdr>
                    <w:top w:val="none" w:sz="0" w:space="0" w:color="auto"/>
                    <w:left w:val="none" w:sz="0" w:space="0" w:color="auto"/>
                    <w:bottom w:val="none" w:sz="0" w:space="0" w:color="auto"/>
                    <w:right w:val="none" w:sz="0" w:space="0" w:color="auto"/>
                  </w:divBdr>
                  <w:divsChild>
                    <w:div w:id="791434915">
                      <w:marLeft w:val="0"/>
                      <w:marRight w:val="0"/>
                      <w:marTop w:val="0"/>
                      <w:marBottom w:val="0"/>
                      <w:divBdr>
                        <w:top w:val="none" w:sz="0" w:space="0" w:color="auto"/>
                        <w:left w:val="none" w:sz="0" w:space="0" w:color="auto"/>
                        <w:bottom w:val="none" w:sz="0" w:space="0" w:color="auto"/>
                        <w:right w:val="none" w:sz="0" w:space="0" w:color="auto"/>
                      </w:divBdr>
                      <w:divsChild>
                        <w:div w:id="909968282">
                          <w:marLeft w:val="0"/>
                          <w:marRight w:val="0"/>
                          <w:marTop w:val="0"/>
                          <w:marBottom w:val="0"/>
                          <w:divBdr>
                            <w:top w:val="none" w:sz="0" w:space="0" w:color="auto"/>
                            <w:left w:val="none" w:sz="0" w:space="0" w:color="auto"/>
                            <w:bottom w:val="none" w:sz="0" w:space="0" w:color="auto"/>
                            <w:right w:val="none" w:sz="0" w:space="0" w:color="auto"/>
                          </w:divBdr>
                          <w:divsChild>
                            <w:div w:id="2040471956">
                              <w:marLeft w:val="0"/>
                              <w:marRight w:val="0"/>
                              <w:marTop w:val="0"/>
                              <w:marBottom w:val="0"/>
                              <w:divBdr>
                                <w:top w:val="none" w:sz="0" w:space="0" w:color="auto"/>
                                <w:left w:val="none" w:sz="0" w:space="0" w:color="auto"/>
                                <w:bottom w:val="none" w:sz="0" w:space="0" w:color="auto"/>
                                <w:right w:val="none" w:sz="0" w:space="0" w:color="auto"/>
                              </w:divBdr>
                              <w:divsChild>
                                <w:div w:id="2052923363">
                                  <w:marLeft w:val="0"/>
                                  <w:marRight w:val="0"/>
                                  <w:marTop w:val="0"/>
                                  <w:marBottom w:val="0"/>
                                  <w:divBdr>
                                    <w:top w:val="none" w:sz="0" w:space="0" w:color="auto"/>
                                    <w:left w:val="none" w:sz="0" w:space="0" w:color="auto"/>
                                    <w:bottom w:val="none" w:sz="0" w:space="0" w:color="auto"/>
                                    <w:right w:val="none" w:sz="0" w:space="0" w:color="auto"/>
                                  </w:divBdr>
                                </w:div>
                                <w:div w:id="163402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34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7.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hccs.edu/district/departments/police/campus-carry/" TargetMode="External"/><Relationship Id="rId17" Type="http://schemas.openxmlformats.org/officeDocument/2006/relationships/hyperlink" Target="mailto:institutional.equity@hccs.edu" TargetMode="External"/><Relationship Id="rId2" Type="http://schemas.openxmlformats.org/officeDocument/2006/relationships/styles" Target="styles.xml"/><Relationship Id="rId16" Type="http://schemas.openxmlformats.org/officeDocument/2006/relationships/hyperlink" Target="http://library.hccs.edu/about_us/intersession_hours" TargetMode="External"/><Relationship Id="rId1" Type="http://schemas.openxmlformats.org/officeDocument/2006/relationships/numbering" Target="numbering.xml"/><Relationship Id="rId6" Type="http://schemas.openxmlformats.org/officeDocument/2006/relationships/hyperlink" Target="http://www.google.com/imgres?hl=en&amp;biw=1366&amp;bih=673&amp;tbm=isch&amp;tbnid=OZSZAHdo0GAGnM:&amp;imgrefurl=http://theholmeseducationpost.com/2013/08/does-athletic-involvement-improve-academic-success/&amp;docid=hsyMiZLSHjGHpM&amp;imgurl=http://theholmeseducationpost.com/wp-content/uploads/2013/08/imageacademicsuccess.jpg&amp;w=580&amp;h=360&amp;ei=5dxAUu2jE-qE2QWAzoBQ&amp;zoom=1&amp;ved=1t:3588,r:48,s:0,i:240&amp;iact=rc&amp;page=3&amp;tbnh=177&amp;tbnw=285&amp;start=33&amp;ndsp=22&amp;tx=91&amp;ty=86"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hyperlink" Target="https://library.hccs.edu" TargetMode="Externa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3740</Words>
  <Characters>21307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English 1302: Composition II</vt:lpstr>
    </vt:vector>
  </TitlesOfParts>
  <Company/>
  <LinksUpToDate>false</LinksUpToDate>
  <CharactersWithSpaces>24998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1302: Composition II</dc:title>
  <dc:creator>Stephen Waters</dc:creator>
  <cp:lastModifiedBy>m.millerwaters</cp:lastModifiedBy>
  <cp:revision>4</cp:revision>
  <cp:lastPrinted>2017-09-11T13:15:00Z</cp:lastPrinted>
  <dcterms:created xsi:type="dcterms:W3CDTF">2017-09-10T22:49:00Z</dcterms:created>
  <dcterms:modified xsi:type="dcterms:W3CDTF">2017-09-11T13:16:00Z</dcterms:modified>
</cp:coreProperties>
</file>