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2D1" w:rsidRDefault="00EB7305">
      <w:pPr>
        <w:spacing w:before="60"/>
        <w:ind w:left="3613" w:right="3631"/>
        <w:jc w:val="center"/>
        <w:rPr>
          <w:b/>
          <w:sz w:val="28"/>
        </w:rPr>
      </w:pPr>
      <w:r>
        <w:rPr>
          <w:b/>
          <w:sz w:val="28"/>
        </w:rPr>
        <w:t xml:space="preserve">Anatomy and Physiology </w:t>
      </w:r>
      <w:r>
        <w:rPr>
          <w:b/>
          <w:sz w:val="28"/>
        </w:rPr>
        <w:t>Test 1 Study Guide</w:t>
      </w:r>
    </w:p>
    <w:p w:rsidR="004E72D1" w:rsidRDefault="004E72D1">
      <w:pPr>
        <w:pStyle w:val="BodyText"/>
        <w:ind w:left="0" w:firstLine="0"/>
        <w:rPr>
          <w:b/>
          <w:sz w:val="16"/>
        </w:rPr>
      </w:pPr>
    </w:p>
    <w:p w:rsidR="004E72D1" w:rsidRPr="00EB7305" w:rsidRDefault="00EB7305">
      <w:pPr>
        <w:pStyle w:val="Heading1"/>
        <w:spacing w:before="90"/>
        <w:rPr>
          <w:highlight w:val="yellow"/>
        </w:rPr>
      </w:pPr>
      <w:r w:rsidRPr="00EB7305">
        <w:rPr>
          <w:highlight w:val="yellow"/>
        </w:rPr>
        <w:t>Chapter 1 – Introduction</w:t>
      </w:r>
    </w:p>
    <w:p w:rsidR="004E72D1" w:rsidRPr="00EB7305" w:rsidRDefault="004E72D1">
      <w:pPr>
        <w:pStyle w:val="BodyText"/>
        <w:spacing w:before="10"/>
        <w:ind w:left="0" w:firstLine="0"/>
        <w:rPr>
          <w:b/>
          <w:sz w:val="23"/>
          <w:highlight w:val="yellow"/>
        </w:rPr>
      </w:pPr>
    </w:p>
    <w:p w:rsidR="004E72D1" w:rsidRPr="00EB7305" w:rsidRDefault="00EB7305">
      <w:pPr>
        <w:pStyle w:val="ListParagraph"/>
        <w:numPr>
          <w:ilvl w:val="0"/>
          <w:numId w:val="1"/>
        </w:numPr>
        <w:tabs>
          <w:tab w:val="left" w:pos="820"/>
        </w:tabs>
        <w:rPr>
          <w:highlight w:val="yellow"/>
        </w:rPr>
      </w:pPr>
      <w:r w:rsidRPr="00EB7305">
        <w:rPr>
          <w:highlight w:val="yellow"/>
        </w:rPr>
        <w:t>Definitions</w:t>
      </w:r>
    </w:p>
    <w:p w:rsidR="004E72D1" w:rsidRPr="00EB7305" w:rsidRDefault="00EB7305">
      <w:pPr>
        <w:pStyle w:val="ListParagraph"/>
        <w:numPr>
          <w:ilvl w:val="1"/>
          <w:numId w:val="1"/>
        </w:numPr>
        <w:tabs>
          <w:tab w:val="left" w:pos="1539"/>
          <w:tab w:val="left" w:pos="1540"/>
        </w:tabs>
        <w:spacing w:before="1"/>
        <w:rPr>
          <w:highlight w:val="yellow"/>
        </w:rPr>
      </w:pPr>
      <w:r w:rsidRPr="00EB7305">
        <w:rPr>
          <w:highlight w:val="yellow"/>
        </w:rPr>
        <w:t>Physiology – the study of</w:t>
      </w:r>
      <w:r w:rsidRPr="00EB7305">
        <w:rPr>
          <w:spacing w:val="-1"/>
          <w:highlight w:val="yellow"/>
        </w:rPr>
        <w:t xml:space="preserve"> </w:t>
      </w:r>
      <w:r w:rsidRPr="00EB7305">
        <w:rPr>
          <w:highlight w:val="yellow"/>
        </w:rPr>
        <w:t>function.</w:t>
      </w:r>
    </w:p>
    <w:p w:rsidR="004E72D1" w:rsidRPr="00EB7305" w:rsidRDefault="00EB7305">
      <w:pPr>
        <w:pStyle w:val="ListParagraph"/>
        <w:numPr>
          <w:ilvl w:val="1"/>
          <w:numId w:val="1"/>
        </w:numPr>
        <w:tabs>
          <w:tab w:val="left" w:pos="1539"/>
          <w:tab w:val="left" w:pos="1540"/>
        </w:tabs>
        <w:ind w:hanging="373"/>
        <w:rPr>
          <w:highlight w:val="yellow"/>
        </w:rPr>
      </w:pPr>
      <w:r w:rsidRPr="00EB7305">
        <w:rPr>
          <w:highlight w:val="yellow"/>
        </w:rPr>
        <w:t>Anatomy – the study of</w:t>
      </w:r>
      <w:r w:rsidRPr="00EB7305">
        <w:rPr>
          <w:spacing w:val="1"/>
          <w:highlight w:val="yellow"/>
        </w:rPr>
        <w:t xml:space="preserve"> </w:t>
      </w:r>
      <w:r w:rsidRPr="00EB7305">
        <w:rPr>
          <w:highlight w:val="yellow"/>
        </w:rPr>
        <w:t>structure.</w:t>
      </w:r>
    </w:p>
    <w:p w:rsidR="004E72D1" w:rsidRPr="00EB7305" w:rsidRDefault="00EB7305">
      <w:pPr>
        <w:pStyle w:val="ListParagraph"/>
        <w:numPr>
          <w:ilvl w:val="1"/>
          <w:numId w:val="1"/>
        </w:numPr>
        <w:tabs>
          <w:tab w:val="left" w:pos="1539"/>
          <w:tab w:val="left" w:pos="1540"/>
        </w:tabs>
        <w:rPr>
          <w:highlight w:val="yellow"/>
        </w:rPr>
      </w:pPr>
      <w:r w:rsidRPr="00EB7305">
        <w:rPr>
          <w:highlight w:val="yellow"/>
        </w:rPr>
        <w:t>Organization</w:t>
      </w:r>
    </w:p>
    <w:p w:rsidR="004E72D1" w:rsidRPr="00EB7305" w:rsidRDefault="00EB7305">
      <w:pPr>
        <w:pStyle w:val="ListParagraph"/>
        <w:numPr>
          <w:ilvl w:val="2"/>
          <w:numId w:val="1"/>
        </w:numPr>
        <w:tabs>
          <w:tab w:val="left" w:pos="2261"/>
        </w:tabs>
        <w:spacing w:line="252" w:lineRule="exact"/>
        <w:jc w:val="left"/>
        <w:rPr>
          <w:highlight w:val="yellow"/>
        </w:rPr>
      </w:pPr>
      <w:r w:rsidRPr="00EB7305">
        <w:rPr>
          <w:highlight w:val="yellow"/>
        </w:rPr>
        <w:t>Levels – physiology can be studied on several</w:t>
      </w:r>
      <w:r w:rsidRPr="00EB7305">
        <w:rPr>
          <w:spacing w:val="-3"/>
          <w:highlight w:val="yellow"/>
        </w:rPr>
        <w:t xml:space="preserve"> </w:t>
      </w:r>
      <w:r w:rsidRPr="00EB7305">
        <w:rPr>
          <w:highlight w:val="yellow"/>
        </w:rPr>
        <w:t>levels</w:t>
      </w:r>
    </w:p>
    <w:p w:rsidR="004E72D1" w:rsidRPr="00EB7305" w:rsidRDefault="00EB7305">
      <w:pPr>
        <w:pStyle w:val="ListParagraph"/>
        <w:numPr>
          <w:ilvl w:val="2"/>
          <w:numId w:val="1"/>
        </w:numPr>
        <w:tabs>
          <w:tab w:val="left" w:pos="2261"/>
        </w:tabs>
        <w:spacing w:line="252" w:lineRule="exact"/>
        <w:ind w:hanging="358"/>
        <w:jc w:val="left"/>
        <w:rPr>
          <w:highlight w:val="yellow"/>
        </w:rPr>
      </w:pPr>
      <w:r w:rsidRPr="00EB7305">
        <w:rPr>
          <w:highlight w:val="yellow"/>
        </w:rPr>
        <w:t xml:space="preserve">Systems – physiology can be studied </w:t>
      </w:r>
      <w:r w:rsidRPr="00EB7305">
        <w:rPr>
          <w:highlight w:val="yellow"/>
        </w:rPr>
        <w:t>based on systems and how they</w:t>
      </w:r>
      <w:r w:rsidRPr="00EB7305">
        <w:rPr>
          <w:spacing w:val="-8"/>
          <w:highlight w:val="yellow"/>
        </w:rPr>
        <w:t xml:space="preserve"> </w:t>
      </w:r>
      <w:r w:rsidRPr="00EB7305">
        <w:rPr>
          <w:highlight w:val="yellow"/>
        </w:rPr>
        <w:t>integrate</w:t>
      </w:r>
    </w:p>
    <w:p w:rsidR="004E72D1" w:rsidRPr="00EB7305" w:rsidRDefault="00EB7305">
      <w:pPr>
        <w:pStyle w:val="ListParagraph"/>
        <w:numPr>
          <w:ilvl w:val="0"/>
          <w:numId w:val="1"/>
        </w:numPr>
        <w:tabs>
          <w:tab w:val="left" w:pos="820"/>
        </w:tabs>
        <w:ind w:hanging="348"/>
        <w:rPr>
          <w:highlight w:val="yellow"/>
        </w:rPr>
      </w:pPr>
      <w:r w:rsidRPr="00EB7305">
        <w:rPr>
          <w:highlight w:val="yellow"/>
        </w:rPr>
        <w:t>Homeostasis – “staying the</w:t>
      </w:r>
      <w:r w:rsidRPr="00EB7305">
        <w:rPr>
          <w:spacing w:val="-2"/>
          <w:highlight w:val="yellow"/>
        </w:rPr>
        <w:t xml:space="preserve"> </w:t>
      </w:r>
      <w:r w:rsidRPr="00EB7305">
        <w:rPr>
          <w:highlight w:val="yellow"/>
        </w:rPr>
        <w:t>same”</w:t>
      </w:r>
    </w:p>
    <w:p w:rsidR="004E72D1" w:rsidRPr="00EB7305" w:rsidRDefault="00EB7305">
      <w:pPr>
        <w:pStyle w:val="ListParagraph"/>
        <w:numPr>
          <w:ilvl w:val="1"/>
          <w:numId w:val="1"/>
        </w:numPr>
        <w:tabs>
          <w:tab w:val="left" w:pos="1539"/>
          <w:tab w:val="left" w:pos="1541"/>
        </w:tabs>
        <w:spacing w:before="1"/>
        <w:rPr>
          <w:highlight w:val="yellow"/>
        </w:rPr>
      </w:pPr>
      <w:r w:rsidRPr="00EB7305">
        <w:rPr>
          <w:highlight w:val="yellow"/>
        </w:rPr>
        <w:t>Health is often based on</w:t>
      </w:r>
      <w:r w:rsidRPr="00EB7305">
        <w:rPr>
          <w:spacing w:val="-1"/>
          <w:highlight w:val="yellow"/>
        </w:rPr>
        <w:t xml:space="preserve"> </w:t>
      </w:r>
      <w:r w:rsidRPr="00EB7305">
        <w:rPr>
          <w:highlight w:val="yellow"/>
        </w:rPr>
        <w:t>homeostasis</w:t>
      </w:r>
    </w:p>
    <w:p w:rsidR="004E72D1" w:rsidRPr="00EB7305" w:rsidRDefault="00EB7305">
      <w:pPr>
        <w:pStyle w:val="ListParagraph"/>
        <w:numPr>
          <w:ilvl w:val="1"/>
          <w:numId w:val="1"/>
        </w:numPr>
        <w:tabs>
          <w:tab w:val="left" w:pos="1539"/>
          <w:tab w:val="left" w:pos="1541"/>
        </w:tabs>
        <w:spacing w:line="252" w:lineRule="exact"/>
        <w:rPr>
          <w:highlight w:val="yellow"/>
        </w:rPr>
      </w:pPr>
      <w:r w:rsidRPr="00EB7305">
        <w:rPr>
          <w:highlight w:val="yellow"/>
        </w:rPr>
        <w:t>Most control systems use feedback</w:t>
      </w:r>
      <w:r w:rsidRPr="00EB7305">
        <w:rPr>
          <w:spacing w:val="-2"/>
          <w:highlight w:val="yellow"/>
        </w:rPr>
        <w:t xml:space="preserve"> </w:t>
      </w:r>
      <w:r w:rsidRPr="00EB7305">
        <w:rPr>
          <w:highlight w:val="yellow"/>
        </w:rPr>
        <w:t>mechanisms.</w:t>
      </w:r>
    </w:p>
    <w:p w:rsidR="004E72D1" w:rsidRPr="00EB7305" w:rsidRDefault="00EB7305">
      <w:pPr>
        <w:pStyle w:val="ListParagraph"/>
        <w:numPr>
          <w:ilvl w:val="2"/>
          <w:numId w:val="1"/>
        </w:numPr>
        <w:tabs>
          <w:tab w:val="left" w:pos="2261"/>
        </w:tabs>
        <w:jc w:val="left"/>
        <w:rPr>
          <w:highlight w:val="yellow"/>
        </w:rPr>
      </w:pPr>
      <w:r w:rsidRPr="00EB7305">
        <w:rPr>
          <w:highlight w:val="yellow"/>
        </w:rPr>
        <w:t>Positive feedback – the product activates its maker. More rare. E.g.</w:t>
      </w:r>
      <w:r w:rsidRPr="00EB7305">
        <w:rPr>
          <w:spacing w:val="-6"/>
          <w:highlight w:val="yellow"/>
        </w:rPr>
        <w:t xml:space="preserve"> </w:t>
      </w:r>
      <w:r w:rsidRPr="00EB7305">
        <w:rPr>
          <w:highlight w:val="yellow"/>
        </w:rPr>
        <w:t>childbirth</w:t>
      </w:r>
    </w:p>
    <w:p w:rsidR="004E72D1" w:rsidRPr="00EB7305" w:rsidRDefault="00EB7305">
      <w:pPr>
        <w:pStyle w:val="ListParagraph"/>
        <w:numPr>
          <w:ilvl w:val="2"/>
          <w:numId w:val="1"/>
        </w:numPr>
        <w:tabs>
          <w:tab w:val="left" w:pos="2261"/>
        </w:tabs>
        <w:spacing w:before="1"/>
        <w:ind w:right="999" w:hanging="358"/>
        <w:jc w:val="left"/>
        <w:rPr>
          <w:highlight w:val="yellow"/>
        </w:rPr>
      </w:pPr>
      <w:r w:rsidRPr="00EB7305">
        <w:rPr>
          <w:highlight w:val="yellow"/>
        </w:rPr>
        <w:t xml:space="preserve">Negative feedback – </w:t>
      </w:r>
      <w:r w:rsidRPr="00EB7305">
        <w:rPr>
          <w:highlight w:val="yellow"/>
        </w:rPr>
        <w:t>the product inhibits its maker. More common. E.g. temperature regulation. Similar to a thermostat/heater at</w:t>
      </w:r>
      <w:r w:rsidRPr="00EB7305">
        <w:rPr>
          <w:spacing w:val="-5"/>
          <w:highlight w:val="yellow"/>
        </w:rPr>
        <w:t xml:space="preserve"> </w:t>
      </w:r>
      <w:r w:rsidRPr="00EB7305">
        <w:rPr>
          <w:highlight w:val="yellow"/>
        </w:rPr>
        <w:t>home.</w:t>
      </w:r>
    </w:p>
    <w:p w:rsidR="004E72D1" w:rsidRPr="00EB7305" w:rsidRDefault="00EB7305">
      <w:pPr>
        <w:pStyle w:val="ListParagraph"/>
        <w:numPr>
          <w:ilvl w:val="1"/>
          <w:numId w:val="1"/>
        </w:numPr>
        <w:tabs>
          <w:tab w:val="left" w:pos="1539"/>
          <w:tab w:val="left" w:pos="1541"/>
        </w:tabs>
        <w:spacing w:line="252" w:lineRule="exact"/>
        <w:ind w:hanging="372"/>
        <w:rPr>
          <w:highlight w:val="yellow"/>
        </w:rPr>
      </w:pPr>
      <w:r w:rsidRPr="00EB7305">
        <w:rPr>
          <w:highlight w:val="yellow"/>
        </w:rPr>
        <w:t>Diabetes – an example of homeostatic</w:t>
      </w:r>
      <w:r w:rsidRPr="00EB7305">
        <w:rPr>
          <w:spacing w:val="1"/>
          <w:highlight w:val="yellow"/>
        </w:rPr>
        <w:t xml:space="preserve"> </w:t>
      </w:r>
      <w:r w:rsidRPr="00EB7305">
        <w:rPr>
          <w:highlight w:val="yellow"/>
        </w:rPr>
        <w:t>imbalance</w:t>
      </w:r>
    </w:p>
    <w:p w:rsidR="004E72D1" w:rsidRPr="00EB7305" w:rsidRDefault="00EB7305">
      <w:pPr>
        <w:pStyle w:val="ListParagraph"/>
        <w:numPr>
          <w:ilvl w:val="2"/>
          <w:numId w:val="1"/>
        </w:numPr>
        <w:tabs>
          <w:tab w:val="left" w:pos="2261"/>
        </w:tabs>
        <w:spacing w:line="252" w:lineRule="exact"/>
        <w:jc w:val="left"/>
        <w:rPr>
          <w:highlight w:val="yellow"/>
        </w:rPr>
      </w:pPr>
      <w:r w:rsidRPr="00EB7305">
        <w:rPr>
          <w:highlight w:val="yellow"/>
        </w:rPr>
        <w:t>Blood glucose is too high: greater than 100</w:t>
      </w:r>
      <w:r w:rsidRPr="00EB7305">
        <w:rPr>
          <w:spacing w:val="-2"/>
          <w:highlight w:val="yellow"/>
        </w:rPr>
        <w:t xml:space="preserve"> </w:t>
      </w:r>
      <w:r w:rsidRPr="00EB7305">
        <w:rPr>
          <w:highlight w:val="yellow"/>
        </w:rPr>
        <w:t>mg/</w:t>
      </w:r>
      <w:proofErr w:type="spellStart"/>
      <w:r w:rsidRPr="00EB7305">
        <w:rPr>
          <w:highlight w:val="yellow"/>
        </w:rPr>
        <w:t>dL</w:t>
      </w:r>
      <w:proofErr w:type="spellEnd"/>
    </w:p>
    <w:p w:rsidR="004E72D1" w:rsidRPr="00EB7305" w:rsidRDefault="00EB7305">
      <w:pPr>
        <w:pStyle w:val="ListParagraph"/>
        <w:numPr>
          <w:ilvl w:val="2"/>
          <w:numId w:val="1"/>
        </w:numPr>
        <w:tabs>
          <w:tab w:val="left" w:pos="2261"/>
        </w:tabs>
        <w:ind w:hanging="358"/>
        <w:jc w:val="left"/>
        <w:rPr>
          <w:highlight w:val="yellow"/>
        </w:rPr>
      </w:pPr>
      <w:r w:rsidRPr="00EB7305">
        <w:rPr>
          <w:highlight w:val="yellow"/>
        </w:rPr>
        <w:t>Type 1 – insulin</w:t>
      </w:r>
      <w:r w:rsidRPr="00EB7305">
        <w:rPr>
          <w:spacing w:val="-4"/>
          <w:highlight w:val="yellow"/>
        </w:rPr>
        <w:t xml:space="preserve"> </w:t>
      </w:r>
      <w:r w:rsidRPr="00EB7305">
        <w:rPr>
          <w:highlight w:val="yellow"/>
        </w:rPr>
        <w:t>sensitive</w:t>
      </w:r>
    </w:p>
    <w:p w:rsidR="004E72D1" w:rsidRPr="00EB7305" w:rsidRDefault="00EB7305">
      <w:pPr>
        <w:pStyle w:val="ListParagraph"/>
        <w:numPr>
          <w:ilvl w:val="2"/>
          <w:numId w:val="1"/>
        </w:numPr>
        <w:tabs>
          <w:tab w:val="left" w:pos="2261"/>
        </w:tabs>
        <w:spacing w:before="1"/>
        <w:ind w:hanging="419"/>
        <w:jc w:val="left"/>
        <w:rPr>
          <w:sz w:val="24"/>
          <w:highlight w:val="yellow"/>
        </w:rPr>
      </w:pPr>
      <w:r w:rsidRPr="00EB7305">
        <w:rPr>
          <w:highlight w:val="yellow"/>
        </w:rPr>
        <w:t>Type 2 – insulin</w:t>
      </w:r>
      <w:r w:rsidRPr="00EB7305">
        <w:rPr>
          <w:spacing w:val="-4"/>
          <w:highlight w:val="yellow"/>
        </w:rPr>
        <w:t xml:space="preserve"> </w:t>
      </w:r>
      <w:r w:rsidRPr="00EB7305">
        <w:rPr>
          <w:highlight w:val="yellow"/>
        </w:rPr>
        <w:t>r</w:t>
      </w:r>
      <w:r w:rsidRPr="00EB7305">
        <w:rPr>
          <w:highlight w:val="yellow"/>
        </w:rPr>
        <w:t>esistant</w:t>
      </w:r>
    </w:p>
    <w:p w:rsidR="004E72D1" w:rsidRDefault="004E72D1">
      <w:pPr>
        <w:pStyle w:val="BodyText"/>
        <w:spacing w:before="8"/>
        <w:ind w:left="0" w:firstLine="0"/>
        <w:rPr>
          <w:sz w:val="23"/>
        </w:rPr>
      </w:pPr>
    </w:p>
    <w:p w:rsidR="004E72D1" w:rsidRDefault="00EB7305">
      <w:pPr>
        <w:pStyle w:val="Heading1"/>
        <w:ind w:left="127"/>
      </w:pPr>
      <w:r>
        <w:t>Molecules</w:t>
      </w:r>
    </w:p>
    <w:p w:rsidR="004E72D1" w:rsidRDefault="004E72D1">
      <w:pPr>
        <w:pStyle w:val="BodyText"/>
        <w:spacing w:before="1"/>
        <w:ind w:left="0" w:firstLine="0"/>
        <w:rPr>
          <w:b/>
          <w:sz w:val="24"/>
        </w:rPr>
      </w:pPr>
    </w:p>
    <w:p w:rsidR="004E72D1" w:rsidRDefault="00EB7305">
      <w:pPr>
        <w:pStyle w:val="ListParagraph"/>
        <w:numPr>
          <w:ilvl w:val="0"/>
          <w:numId w:val="2"/>
        </w:numPr>
        <w:tabs>
          <w:tab w:val="left" w:pos="820"/>
        </w:tabs>
      </w:pPr>
      <w:r>
        <w:t>The atom</w:t>
      </w:r>
    </w:p>
    <w:p w:rsidR="004E72D1" w:rsidRDefault="00EB7305">
      <w:pPr>
        <w:pStyle w:val="ListParagraph"/>
        <w:numPr>
          <w:ilvl w:val="1"/>
          <w:numId w:val="2"/>
        </w:numPr>
        <w:tabs>
          <w:tab w:val="left" w:pos="1539"/>
          <w:tab w:val="left" w:pos="1540"/>
        </w:tabs>
        <w:ind w:right="185"/>
      </w:pPr>
      <w:r>
        <w:t>Nucleus in center – made from protons (+) and neutrons (=). Both have an atomic weight of 1</w:t>
      </w:r>
    </w:p>
    <w:p w:rsidR="004E72D1" w:rsidRDefault="00EB7305">
      <w:pPr>
        <w:pStyle w:val="ListParagraph"/>
        <w:numPr>
          <w:ilvl w:val="1"/>
          <w:numId w:val="2"/>
        </w:numPr>
        <w:tabs>
          <w:tab w:val="left" w:pos="1539"/>
          <w:tab w:val="left" w:pos="1540"/>
        </w:tabs>
        <w:ind w:right="367" w:hanging="373"/>
      </w:pPr>
      <w:r>
        <w:t>Shell on outside. Made up of electrons (-) with close to zero weight. Electrons orbit the nucleus.</w:t>
      </w:r>
    </w:p>
    <w:p w:rsidR="004E72D1" w:rsidRDefault="00EB7305">
      <w:pPr>
        <w:pStyle w:val="ListParagraph"/>
        <w:numPr>
          <w:ilvl w:val="1"/>
          <w:numId w:val="2"/>
        </w:numPr>
        <w:tabs>
          <w:tab w:val="left" w:pos="1539"/>
          <w:tab w:val="left" w:pos="1540"/>
        </w:tabs>
      </w:pPr>
      <w:r>
        <w:t>Isotopes are atoms with a different</w:t>
      </w:r>
      <w:r>
        <w:t xml:space="preserve"> number of neutrons. E.g.</w:t>
      </w:r>
      <w:r>
        <w:rPr>
          <w:spacing w:val="-4"/>
        </w:rPr>
        <w:t xml:space="preserve"> </w:t>
      </w:r>
      <w:r>
        <w:t>radioisotopes.</w:t>
      </w:r>
    </w:p>
    <w:p w:rsidR="004E72D1" w:rsidRDefault="00EB7305">
      <w:pPr>
        <w:pStyle w:val="ListParagraph"/>
        <w:numPr>
          <w:ilvl w:val="0"/>
          <w:numId w:val="2"/>
        </w:numPr>
        <w:tabs>
          <w:tab w:val="left" w:pos="820"/>
        </w:tabs>
        <w:ind w:hanging="348"/>
      </w:pPr>
      <w:r>
        <w:t>Bonds</w:t>
      </w:r>
    </w:p>
    <w:p w:rsidR="004E72D1" w:rsidRDefault="00EB7305">
      <w:pPr>
        <w:pStyle w:val="ListParagraph"/>
        <w:numPr>
          <w:ilvl w:val="1"/>
          <w:numId w:val="2"/>
        </w:numPr>
        <w:tabs>
          <w:tab w:val="left" w:pos="1539"/>
          <w:tab w:val="left" w:pos="1541"/>
        </w:tabs>
        <w:spacing w:before="1"/>
        <w:ind w:right="296"/>
      </w:pPr>
      <w:r>
        <w:t>Atoms form bonds with each other mostly because of electron stability</w:t>
      </w:r>
      <w:r>
        <w:t>.</w:t>
      </w:r>
    </w:p>
    <w:p w:rsidR="004E72D1" w:rsidRDefault="00EB7305">
      <w:pPr>
        <w:pStyle w:val="ListParagraph"/>
        <w:numPr>
          <w:ilvl w:val="1"/>
          <w:numId w:val="2"/>
        </w:numPr>
        <w:tabs>
          <w:tab w:val="left" w:pos="1539"/>
          <w:tab w:val="left" w:pos="1541"/>
        </w:tabs>
        <w:spacing w:line="252" w:lineRule="exact"/>
        <w:ind w:hanging="373"/>
      </w:pPr>
      <w:r>
        <w:t>Compound is a molecule made up of different types of</w:t>
      </w:r>
      <w:r>
        <w:rPr>
          <w:spacing w:val="-3"/>
        </w:rPr>
        <w:t xml:space="preserve"> </w:t>
      </w:r>
      <w:r>
        <w:t>atoms.</w:t>
      </w:r>
    </w:p>
    <w:p w:rsidR="004E72D1" w:rsidRDefault="00EB7305">
      <w:pPr>
        <w:pStyle w:val="ListParagraph"/>
        <w:numPr>
          <w:ilvl w:val="1"/>
          <w:numId w:val="2"/>
        </w:numPr>
        <w:tabs>
          <w:tab w:val="left" w:pos="1539"/>
          <w:tab w:val="left" w:pos="1541"/>
        </w:tabs>
      </w:pPr>
      <w:r>
        <w:t>Bonds</w:t>
      </w:r>
    </w:p>
    <w:p w:rsidR="004E72D1" w:rsidRDefault="00EB7305">
      <w:pPr>
        <w:pStyle w:val="ListParagraph"/>
        <w:numPr>
          <w:ilvl w:val="2"/>
          <w:numId w:val="2"/>
        </w:numPr>
        <w:tabs>
          <w:tab w:val="left" w:pos="2261"/>
        </w:tabs>
        <w:jc w:val="left"/>
      </w:pPr>
      <w:r>
        <w:t>Ionic – when electron is transferred. This results in charged atoms call</w:t>
      </w:r>
      <w:r>
        <w:t>ed</w:t>
      </w:r>
      <w:r>
        <w:rPr>
          <w:spacing w:val="-7"/>
        </w:rPr>
        <w:t xml:space="preserve"> </w:t>
      </w:r>
      <w:r>
        <w:t>ions.</w:t>
      </w:r>
    </w:p>
    <w:p w:rsidR="004E72D1" w:rsidRDefault="004E72D1">
      <w:pPr>
        <w:sectPr w:rsidR="004E72D1">
          <w:type w:val="continuous"/>
          <w:pgSz w:w="12240" w:h="15840"/>
          <w:pgMar w:top="1380" w:right="1320" w:bottom="280" w:left="1340" w:header="720" w:footer="720" w:gutter="0"/>
          <w:cols w:space="720"/>
        </w:sectPr>
      </w:pPr>
    </w:p>
    <w:p w:rsidR="004E72D1" w:rsidRDefault="00EB7305">
      <w:pPr>
        <w:pStyle w:val="ListParagraph"/>
        <w:numPr>
          <w:ilvl w:val="2"/>
          <w:numId w:val="2"/>
        </w:numPr>
        <w:tabs>
          <w:tab w:val="left" w:pos="2260"/>
        </w:tabs>
        <w:spacing w:before="77"/>
        <w:ind w:hanging="358"/>
        <w:jc w:val="left"/>
      </w:pPr>
      <w:r>
        <w:lastRenderedPageBreak/>
        <w:t>Covalent – when electron is shared. This is how a molecule is</w:t>
      </w:r>
      <w:r>
        <w:rPr>
          <w:spacing w:val="-6"/>
        </w:rPr>
        <w:t xml:space="preserve"> </w:t>
      </w:r>
      <w:r>
        <w:t>formed.</w:t>
      </w:r>
    </w:p>
    <w:p w:rsidR="004E72D1" w:rsidRDefault="00EB7305">
      <w:pPr>
        <w:pStyle w:val="ListParagraph"/>
        <w:numPr>
          <w:ilvl w:val="3"/>
          <w:numId w:val="2"/>
        </w:numPr>
        <w:tabs>
          <w:tab w:val="left" w:pos="2980"/>
        </w:tabs>
        <w:ind w:hanging="360"/>
      </w:pPr>
      <w:r>
        <w:t>Polar – asymmetrical, slight charge difference around</w:t>
      </w:r>
      <w:r>
        <w:rPr>
          <w:spacing w:val="-3"/>
        </w:rPr>
        <w:t xml:space="preserve"> </w:t>
      </w:r>
      <w:r>
        <w:t>molecule</w:t>
      </w:r>
    </w:p>
    <w:p w:rsidR="004E72D1" w:rsidRDefault="00EB7305">
      <w:pPr>
        <w:pStyle w:val="ListParagraph"/>
        <w:numPr>
          <w:ilvl w:val="3"/>
          <w:numId w:val="2"/>
        </w:numPr>
        <w:tabs>
          <w:tab w:val="left" w:pos="2980"/>
        </w:tabs>
        <w:spacing w:before="1"/>
        <w:ind w:hanging="360"/>
      </w:pPr>
      <w:r>
        <w:t>Non-polar – symmetrical, no charge</w:t>
      </w:r>
      <w:r>
        <w:rPr>
          <w:spacing w:val="-1"/>
        </w:rPr>
        <w:t xml:space="preserve"> </w:t>
      </w:r>
      <w:r>
        <w:t>differences.</w:t>
      </w:r>
    </w:p>
    <w:p w:rsidR="004E72D1" w:rsidRDefault="00EB7305">
      <w:pPr>
        <w:pStyle w:val="ListParagraph"/>
        <w:numPr>
          <w:ilvl w:val="2"/>
          <w:numId w:val="2"/>
        </w:numPr>
        <w:tabs>
          <w:tab w:val="left" w:pos="2260"/>
        </w:tabs>
        <w:ind w:hanging="419"/>
        <w:jc w:val="left"/>
      </w:pPr>
      <w:r>
        <w:t xml:space="preserve">Hydrogen – polar molecules form bonds from slight – </w:t>
      </w:r>
      <w:r>
        <w:t>and +</w:t>
      </w:r>
      <w:r>
        <w:rPr>
          <w:spacing w:val="-11"/>
        </w:rPr>
        <w:t xml:space="preserve"> </w:t>
      </w:r>
      <w:r>
        <w:t>charges.</w:t>
      </w:r>
    </w:p>
    <w:p w:rsidR="004E72D1" w:rsidRDefault="004E72D1">
      <w:pPr>
        <w:pStyle w:val="BodyText"/>
        <w:spacing w:before="10"/>
        <w:ind w:left="0" w:firstLine="0"/>
        <w:rPr>
          <w:sz w:val="21"/>
        </w:rPr>
      </w:pPr>
    </w:p>
    <w:p w:rsidR="004E72D1" w:rsidRDefault="00EB7305">
      <w:pPr>
        <w:pStyle w:val="ListParagraph"/>
        <w:numPr>
          <w:ilvl w:val="1"/>
          <w:numId w:val="2"/>
        </w:numPr>
        <w:tabs>
          <w:tab w:val="left" w:pos="1540"/>
        </w:tabs>
        <w:ind w:left="1539"/>
      </w:pPr>
      <w:r>
        <w:t>Chemical</w:t>
      </w:r>
      <w:r>
        <w:rPr>
          <w:spacing w:val="-1"/>
        </w:rPr>
        <w:t xml:space="preserve"> </w:t>
      </w:r>
      <w:r>
        <w:t>reactions</w:t>
      </w:r>
    </w:p>
    <w:p w:rsidR="004E72D1" w:rsidRDefault="00EB7305">
      <w:pPr>
        <w:pStyle w:val="ListParagraph"/>
        <w:numPr>
          <w:ilvl w:val="2"/>
          <w:numId w:val="2"/>
        </w:numPr>
        <w:tabs>
          <w:tab w:val="left" w:pos="2260"/>
        </w:tabs>
        <w:spacing w:before="1"/>
        <w:ind w:left="2259" w:hanging="296"/>
        <w:jc w:val="left"/>
      </w:pPr>
      <w:r>
        <w:rPr>
          <w:w w:val="110"/>
        </w:rPr>
        <w:t xml:space="preserve">Reactants </w:t>
      </w:r>
      <w:r>
        <w:rPr>
          <w:w w:val="110"/>
        </w:rPr>
        <w:t>=</w:t>
      </w:r>
      <w:r>
        <w:rPr>
          <w:spacing w:val="-99"/>
          <w:w w:val="245"/>
        </w:rPr>
        <w:t xml:space="preserve"> </w:t>
      </w:r>
      <w:r>
        <w:rPr>
          <w:w w:val="110"/>
        </w:rPr>
        <w:t xml:space="preserve">Products, </w:t>
      </w:r>
      <w:proofErr w:type="spellStart"/>
      <w:r>
        <w:rPr>
          <w:w w:val="110"/>
        </w:rPr>
        <w:t>reversable</w:t>
      </w:r>
      <w:proofErr w:type="spellEnd"/>
    </w:p>
    <w:p w:rsidR="004E72D1" w:rsidRDefault="00EB7305">
      <w:pPr>
        <w:pStyle w:val="ListParagraph"/>
        <w:numPr>
          <w:ilvl w:val="2"/>
          <w:numId w:val="2"/>
        </w:numPr>
        <w:tabs>
          <w:tab w:val="left" w:pos="2261"/>
        </w:tabs>
        <w:ind w:hanging="358"/>
        <w:jc w:val="left"/>
      </w:pPr>
      <w:r>
        <w:t>Exergonic releases energy while endergonic requires</w:t>
      </w:r>
      <w:r>
        <w:rPr>
          <w:spacing w:val="-2"/>
        </w:rPr>
        <w:t xml:space="preserve"> </w:t>
      </w:r>
      <w:r>
        <w:t>energy</w:t>
      </w:r>
    </w:p>
    <w:p w:rsidR="004E72D1" w:rsidRDefault="00EB7305">
      <w:pPr>
        <w:pStyle w:val="ListParagraph"/>
        <w:numPr>
          <w:ilvl w:val="2"/>
          <w:numId w:val="2"/>
        </w:numPr>
        <w:tabs>
          <w:tab w:val="left" w:pos="2260"/>
        </w:tabs>
        <w:ind w:left="2259" w:right="540" w:hanging="418"/>
        <w:jc w:val="left"/>
      </w:pPr>
      <w:r>
        <w:t>Synthesis is a building reaction (anabolism) while decomposition is breaking down (catabolism). Exchange reactions involve</w:t>
      </w:r>
      <w:r>
        <w:rPr>
          <w:spacing w:val="-3"/>
        </w:rPr>
        <w:t xml:space="preserve"> </w:t>
      </w:r>
      <w:r>
        <w:t>both.</w:t>
      </w:r>
    </w:p>
    <w:p w:rsidR="004E72D1" w:rsidRDefault="00EB7305">
      <w:pPr>
        <w:pStyle w:val="ListParagraph"/>
        <w:numPr>
          <w:ilvl w:val="0"/>
          <w:numId w:val="2"/>
        </w:numPr>
        <w:tabs>
          <w:tab w:val="left" w:pos="820"/>
        </w:tabs>
        <w:spacing w:line="252" w:lineRule="exact"/>
        <w:ind w:left="819" w:hanging="359"/>
      </w:pPr>
      <w:r>
        <w:t>Water – polarity and size give it unique</w:t>
      </w:r>
      <w:r>
        <w:rPr>
          <w:spacing w:val="-1"/>
        </w:rPr>
        <w:t xml:space="preserve"> </w:t>
      </w:r>
      <w:r>
        <w:t>properties</w:t>
      </w:r>
    </w:p>
    <w:p w:rsidR="004E72D1" w:rsidRDefault="00EB7305">
      <w:pPr>
        <w:pStyle w:val="ListParagraph"/>
        <w:numPr>
          <w:ilvl w:val="1"/>
          <w:numId w:val="2"/>
        </w:numPr>
        <w:tabs>
          <w:tab w:val="left" w:pos="1539"/>
          <w:tab w:val="left" w:pos="1540"/>
        </w:tabs>
        <w:ind w:left="1539" w:hanging="359"/>
      </w:pPr>
      <w:r>
        <w:t>Liquid vs.</w:t>
      </w:r>
      <w:r>
        <w:rPr>
          <w:spacing w:val="-2"/>
        </w:rPr>
        <w:t xml:space="preserve"> </w:t>
      </w:r>
      <w:r>
        <w:t>ice</w:t>
      </w:r>
    </w:p>
    <w:p w:rsidR="004E72D1" w:rsidRDefault="00EB7305">
      <w:pPr>
        <w:pStyle w:val="ListParagraph"/>
        <w:numPr>
          <w:ilvl w:val="1"/>
          <w:numId w:val="2"/>
        </w:numPr>
        <w:tabs>
          <w:tab w:val="left" w:pos="1539"/>
          <w:tab w:val="left" w:pos="1540"/>
        </w:tabs>
        <w:spacing w:before="1"/>
        <w:ind w:left="1539" w:hanging="372"/>
      </w:pPr>
      <w:r>
        <w:t>Cohesive and adhesive: surface</w:t>
      </w:r>
      <w:r>
        <w:rPr>
          <w:spacing w:val="-1"/>
        </w:rPr>
        <w:t xml:space="preserve"> </w:t>
      </w:r>
      <w:r>
        <w:t>tension.</w:t>
      </w:r>
    </w:p>
    <w:p w:rsidR="004E72D1" w:rsidRDefault="00EB7305">
      <w:pPr>
        <w:pStyle w:val="ListParagraph"/>
        <w:numPr>
          <w:ilvl w:val="1"/>
          <w:numId w:val="2"/>
        </w:numPr>
        <w:tabs>
          <w:tab w:val="left" w:pos="1539"/>
          <w:tab w:val="left" w:pos="1540"/>
        </w:tabs>
        <w:spacing w:line="252" w:lineRule="exact"/>
        <w:ind w:left="1539" w:hanging="359"/>
      </w:pPr>
      <w:r>
        <w:t>Solvent – solutes dissolve in</w:t>
      </w:r>
      <w:r>
        <w:rPr>
          <w:spacing w:val="-1"/>
        </w:rPr>
        <w:t xml:space="preserve"> </w:t>
      </w:r>
      <w:r>
        <w:t>it.</w:t>
      </w:r>
    </w:p>
    <w:p w:rsidR="004E72D1" w:rsidRDefault="00EB7305">
      <w:pPr>
        <w:pStyle w:val="ListParagraph"/>
        <w:numPr>
          <w:ilvl w:val="1"/>
          <w:numId w:val="2"/>
        </w:numPr>
        <w:tabs>
          <w:tab w:val="left" w:pos="1539"/>
          <w:tab w:val="left" w:pos="1540"/>
        </w:tabs>
        <w:ind w:left="1539" w:right="143" w:hanging="372"/>
      </w:pPr>
      <w:r>
        <w:t xml:space="preserve">Heat sink – resists temperature change. Calorie is defined as energy required to raise 1 ml or g of water 1 </w:t>
      </w:r>
      <w:proofErr w:type="spellStart"/>
      <w:r>
        <w:rPr>
          <w:vertAlign w:val="superscript"/>
        </w:rPr>
        <w:t>o</w:t>
      </w:r>
      <w:r>
        <w:t>C.</w:t>
      </w:r>
      <w:proofErr w:type="spellEnd"/>
      <w:r>
        <w:t xml:space="preserve"> </w:t>
      </w:r>
      <w:r>
        <w:t>Heat is given off by evaporation, e.g.</w:t>
      </w:r>
      <w:r>
        <w:rPr>
          <w:spacing w:val="-4"/>
        </w:rPr>
        <w:t xml:space="preserve"> </w:t>
      </w:r>
      <w:r>
        <w:t>sweating.</w:t>
      </w:r>
    </w:p>
    <w:p w:rsidR="004E72D1" w:rsidRDefault="00EB7305">
      <w:pPr>
        <w:pStyle w:val="ListParagraph"/>
        <w:numPr>
          <w:ilvl w:val="1"/>
          <w:numId w:val="2"/>
        </w:numPr>
        <w:tabs>
          <w:tab w:val="left" w:pos="1539"/>
          <w:tab w:val="left" w:pos="1540"/>
        </w:tabs>
        <w:ind w:left="1539" w:hanging="359"/>
        <w:rPr>
          <w:i/>
        </w:rPr>
      </w:pPr>
      <w:r>
        <w:t xml:space="preserve">Acids and bases. Water dissociates into equal numbers of </w:t>
      </w:r>
      <w:r>
        <w:rPr>
          <w:i/>
        </w:rPr>
        <w:t xml:space="preserve">hydrogen </w:t>
      </w:r>
      <w:r>
        <w:t>ions and</w:t>
      </w:r>
      <w:r>
        <w:rPr>
          <w:spacing w:val="-13"/>
        </w:rPr>
        <w:t xml:space="preserve"> </w:t>
      </w:r>
      <w:r>
        <w:rPr>
          <w:i/>
        </w:rPr>
        <w:t>hydroxide</w:t>
      </w:r>
    </w:p>
    <w:p w:rsidR="004E72D1" w:rsidRDefault="00EB7305">
      <w:pPr>
        <w:pStyle w:val="BodyText"/>
        <w:spacing w:before="2"/>
        <w:ind w:left="1539" w:firstLine="0"/>
      </w:pPr>
      <w:proofErr w:type="gramStart"/>
      <w:r>
        <w:rPr>
          <w:w w:val="110"/>
        </w:rPr>
        <w:t>ions</w:t>
      </w:r>
      <w:proofErr w:type="gramEnd"/>
      <w:r>
        <w:rPr>
          <w:w w:val="110"/>
        </w:rPr>
        <w:t>. H</w:t>
      </w:r>
      <w:r>
        <w:rPr>
          <w:w w:val="110"/>
          <w:vertAlign w:val="subscript"/>
        </w:rPr>
        <w:t>2</w:t>
      </w:r>
      <w:r>
        <w:rPr>
          <w:w w:val="110"/>
        </w:rPr>
        <w:t xml:space="preserve">O </w:t>
      </w:r>
      <w:r>
        <w:rPr>
          <w:w w:val="110"/>
        </w:rPr>
        <w:t>=</w:t>
      </w:r>
      <w:r>
        <w:rPr>
          <w:w w:val="110"/>
        </w:rPr>
        <w:t>H</w:t>
      </w:r>
      <w:r>
        <w:rPr>
          <w:w w:val="110"/>
          <w:vertAlign w:val="superscript"/>
        </w:rPr>
        <w:t>+</w:t>
      </w:r>
      <w:r>
        <w:rPr>
          <w:w w:val="110"/>
        </w:rPr>
        <w:t xml:space="preserve"> + OH</w:t>
      </w:r>
      <w:r>
        <w:rPr>
          <w:w w:val="110"/>
          <w:vertAlign w:val="superscript"/>
        </w:rPr>
        <w:t>-</w:t>
      </w:r>
    </w:p>
    <w:p w:rsidR="004E72D1" w:rsidRDefault="00EB7305">
      <w:pPr>
        <w:pStyle w:val="ListParagraph"/>
        <w:numPr>
          <w:ilvl w:val="2"/>
          <w:numId w:val="2"/>
        </w:numPr>
        <w:tabs>
          <w:tab w:val="left" w:pos="2261"/>
        </w:tabs>
        <w:spacing w:before="1"/>
        <w:jc w:val="left"/>
      </w:pPr>
      <w:r>
        <w:t>Buffers resist pH change.</w:t>
      </w:r>
    </w:p>
    <w:p w:rsidR="004E72D1" w:rsidRDefault="00EB7305">
      <w:pPr>
        <w:pStyle w:val="BodyText"/>
        <w:ind w:left="386" w:firstLine="0"/>
      </w:pPr>
      <w:r>
        <w:t>CI. Organic molecules contain carbon and hydrogen.</w:t>
      </w:r>
    </w:p>
    <w:p w:rsidR="004E72D1" w:rsidRDefault="00EB7305">
      <w:pPr>
        <w:pStyle w:val="ListParagraph"/>
        <w:numPr>
          <w:ilvl w:val="0"/>
          <w:numId w:val="3"/>
        </w:numPr>
        <w:tabs>
          <w:tab w:val="left" w:pos="1539"/>
          <w:tab w:val="left" w:pos="1541"/>
        </w:tabs>
        <w:spacing w:line="252" w:lineRule="exact"/>
      </w:pPr>
      <w:r>
        <w:t>Overview</w:t>
      </w:r>
    </w:p>
    <w:p w:rsidR="004E72D1" w:rsidRDefault="00EB7305">
      <w:pPr>
        <w:pStyle w:val="ListParagraph"/>
        <w:numPr>
          <w:ilvl w:val="1"/>
          <w:numId w:val="3"/>
        </w:numPr>
        <w:tabs>
          <w:tab w:val="left" w:pos="2261"/>
        </w:tabs>
        <w:spacing w:line="252" w:lineRule="exact"/>
        <w:jc w:val="left"/>
      </w:pPr>
      <w:r>
        <w:t>Functional group</w:t>
      </w:r>
      <w:r>
        <w:t>s give organic molecules different</w:t>
      </w:r>
      <w:r>
        <w:rPr>
          <w:spacing w:val="-10"/>
        </w:rPr>
        <w:t xml:space="preserve"> </w:t>
      </w:r>
      <w:r>
        <w:t>characteristics</w:t>
      </w:r>
    </w:p>
    <w:p w:rsidR="004E72D1" w:rsidRDefault="00EB7305">
      <w:pPr>
        <w:pStyle w:val="ListParagraph"/>
        <w:numPr>
          <w:ilvl w:val="1"/>
          <w:numId w:val="3"/>
        </w:numPr>
        <w:tabs>
          <w:tab w:val="left" w:pos="2261"/>
        </w:tabs>
        <w:ind w:hanging="358"/>
        <w:jc w:val="left"/>
      </w:pPr>
      <w:r>
        <w:t>Macromolecules are made from attaching monomers into</w:t>
      </w:r>
      <w:r>
        <w:rPr>
          <w:spacing w:val="-12"/>
        </w:rPr>
        <w:t xml:space="preserve"> </w:t>
      </w:r>
      <w:r>
        <w:t>polymers.</w:t>
      </w:r>
    </w:p>
    <w:p w:rsidR="004E72D1" w:rsidRDefault="00EB7305">
      <w:pPr>
        <w:pStyle w:val="ListParagraph"/>
        <w:numPr>
          <w:ilvl w:val="0"/>
          <w:numId w:val="3"/>
        </w:numPr>
        <w:tabs>
          <w:tab w:val="left" w:pos="1539"/>
          <w:tab w:val="left" w:pos="1541"/>
        </w:tabs>
        <w:ind w:hanging="373"/>
      </w:pPr>
      <w:r>
        <w:t>Carbohydrates</w:t>
      </w:r>
    </w:p>
    <w:p w:rsidR="004E72D1" w:rsidRDefault="00EB7305">
      <w:pPr>
        <w:pStyle w:val="ListParagraph"/>
        <w:numPr>
          <w:ilvl w:val="1"/>
          <w:numId w:val="3"/>
        </w:numPr>
        <w:tabs>
          <w:tab w:val="left" w:pos="2261"/>
        </w:tabs>
        <w:spacing w:before="1"/>
        <w:jc w:val="left"/>
      </w:pPr>
      <w:r>
        <w:t>Chemical formula is usually</w:t>
      </w:r>
      <w:r>
        <w:rPr>
          <w:spacing w:val="-1"/>
        </w:rPr>
        <w:t xml:space="preserve"> </w:t>
      </w:r>
      <w:r>
        <w:t>(CH</w:t>
      </w:r>
      <w:r>
        <w:rPr>
          <w:vertAlign w:val="subscript"/>
        </w:rPr>
        <w:t>2</w:t>
      </w:r>
      <w:r>
        <w:t>O)</w:t>
      </w:r>
      <w:r>
        <w:rPr>
          <w:vertAlign w:val="subscript"/>
        </w:rPr>
        <w:t>n</w:t>
      </w:r>
    </w:p>
    <w:p w:rsidR="004E72D1" w:rsidRDefault="00EB7305">
      <w:pPr>
        <w:pStyle w:val="ListParagraph"/>
        <w:numPr>
          <w:ilvl w:val="1"/>
          <w:numId w:val="3"/>
        </w:numPr>
        <w:tabs>
          <w:tab w:val="left" w:pos="2261"/>
        </w:tabs>
        <w:spacing w:line="252" w:lineRule="exact"/>
        <w:ind w:hanging="358"/>
        <w:jc w:val="left"/>
      </w:pPr>
      <w:r>
        <w:t>Monosaccharide. Making disaccharide,</w:t>
      </w:r>
      <w:r>
        <w:rPr>
          <w:spacing w:val="-2"/>
        </w:rPr>
        <w:t xml:space="preserve"> </w:t>
      </w:r>
      <w:r>
        <w:t>polysaccharide</w:t>
      </w:r>
    </w:p>
    <w:p w:rsidR="004E72D1" w:rsidRDefault="00EB7305">
      <w:pPr>
        <w:pStyle w:val="ListParagraph"/>
        <w:numPr>
          <w:ilvl w:val="1"/>
          <w:numId w:val="3"/>
        </w:numPr>
        <w:tabs>
          <w:tab w:val="left" w:pos="2261"/>
        </w:tabs>
        <w:spacing w:line="252" w:lineRule="exact"/>
        <w:ind w:hanging="419"/>
        <w:jc w:val="left"/>
      </w:pPr>
      <w:r>
        <w:t>Examples</w:t>
      </w:r>
    </w:p>
    <w:p w:rsidR="004E72D1" w:rsidRDefault="00EB7305">
      <w:pPr>
        <w:pStyle w:val="ListParagraph"/>
        <w:numPr>
          <w:ilvl w:val="2"/>
          <w:numId w:val="3"/>
        </w:numPr>
        <w:tabs>
          <w:tab w:val="left" w:pos="2980"/>
        </w:tabs>
        <w:ind w:hanging="360"/>
      </w:pPr>
      <w:r>
        <w:t xml:space="preserve">Starch – a storage </w:t>
      </w:r>
      <w:r>
        <w:t>polysaccharide in</w:t>
      </w:r>
      <w:r>
        <w:rPr>
          <w:spacing w:val="-1"/>
        </w:rPr>
        <w:t xml:space="preserve"> </w:t>
      </w:r>
      <w:r>
        <w:t>plants</w:t>
      </w:r>
    </w:p>
    <w:p w:rsidR="004E72D1" w:rsidRDefault="00EB7305">
      <w:pPr>
        <w:pStyle w:val="ListParagraph"/>
        <w:numPr>
          <w:ilvl w:val="2"/>
          <w:numId w:val="3"/>
        </w:numPr>
        <w:tabs>
          <w:tab w:val="left" w:pos="2980"/>
        </w:tabs>
        <w:ind w:hanging="360"/>
      </w:pPr>
      <w:r>
        <w:t>Glycogen – storage in</w:t>
      </w:r>
      <w:r>
        <w:rPr>
          <w:spacing w:val="-2"/>
        </w:rPr>
        <w:t xml:space="preserve"> </w:t>
      </w:r>
      <w:r>
        <w:t>animals</w:t>
      </w:r>
    </w:p>
    <w:p w:rsidR="004E72D1" w:rsidRDefault="00EB7305">
      <w:pPr>
        <w:pStyle w:val="ListParagraph"/>
        <w:numPr>
          <w:ilvl w:val="2"/>
          <w:numId w:val="3"/>
        </w:numPr>
        <w:tabs>
          <w:tab w:val="left" w:pos="2980"/>
        </w:tabs>
        <w:spacing w:before="1"/>
        <w:ind w:hanging="360"/>
      </w:pPr>
      <w:r>
        <w:t>Cellulose – cell wall</w:t>
      </w:r>
      <w:r>
        <w:rPr>
          <w:spacing w:val="-1"/>
        </w:rPr>
        <w:t xml:space="preserve"> </w:t>
      </w:r>
      <w:r>
        <w:t>structure</w:t>
      </w:r>
    </w:p>
    <w:p w:rsidR="004E72D1" w:rsidRPr="00EB7305" w:rsidRDefault="00EB7305">
      <w:pPr>
        <w:pStyle w:val="ListParagraph"/>
        <w:numPr>
          <w:ilvl w:val="0"/>
          <w:numId w:val="3"/>
        </w:numPr>
        <w:tabs>
          <w:tab w:val="left" w:pos="1539"/>
          <w:tab w:val="left" w:pos="1541"/>
        </w:tabs>
        <w:rPr>
          <w:highlight w:val="yellow"/>
        </w:rPr>
      </w:pPr>
      <w:r w:rsidRPr="00EB7305">
        <w:rPr>
          <w:highlight w:val="yellow"/>
        </w:rPr>
        <w:t>Lipids –</w:t>
      </w:r>
      <w:r w:rsidRPr="00EB7305">
        <w:rPr>
          <w:spacing w:val="-1"/>
          <w:highlight w:val="yellow"/>
        </w:rPr>
        <w:t xml:space="preserve"> </w:t>
      </w:r>
      <w:r w:rsidRPr="00EB7305">
        <w:rPr>
          <w:highlight w:val="yellow"/>
        </w:rPr>
        <w:t>fats</w:t>
      </w:r>
    </w:p>
    <w:p w:rsidR="004E72D1" w:rsidRPr="00EB7305" w:rsidRDefault="00EB7305">
      <w:pPr>
        <w:pStyle w:val="ListParagraph"/>
        <w:numPr>
          <w:ilvl w:val="1"/>
          <w:numId w:val="3"/>
        </w:numPr>
        <w:tabs>
          <w:tab w:val="left" w:pos="2260"/>
        </w:tabs>
        <w:spacing w:line="252" w:lineRule="exact"/>
        <w:jc w:val="left"/>
        <w:rPr>
          <w:highlight w:val="yellow"/>
        </w:rPr>
      </w:pPr>
      <w:r w:rsidRPr="00EB7305">
        <w:rPr>
          <w:highlight w:val="yellow"/>
        </w:rPr>
        <w:t>Hydrophobic – “water fearing”. Long hydrocarbon</w:t>
      </w:r>
      <w:r w:rsidRPr="00EB7305">
        <w:rPr>
          <w:spacing w:val="-3"/>
          <w:highlight w:val="yellow"/>
        </w:rPr>
        <w:t xml:space="preserve"> </w:t>
      </w:r>
      <w:r w:rsidRPr="00EB7305">
        <w:rPr>
          <w:highlight w:val="yellow"/>
        </w:rPr>
        <w:t>chains.</w:t>
      </w:r>
    </w:p>
    <w:p w:rsidR="004E72D1" w:rsidRPr="00EB7305" w:rsidRDefault="00EB7305">
      <w:pPr>
        <w:pStyle w:val="ListParagraph"/>
        <w:numPr>
          <w:ilvl w:val="1"/>
          <w:numId w:val="3"/>
        </w:numPr>
        <w:tabs>
          <w:tab w:val="left" w:pos="2260"/>
        </w:tabs>
        <w:ind w:right="337" w:hanging="358"/>
        <w:jc w:val="left"/>
        <w:rPr>
          <w:highlight w:val="yellow"/>
        </w:rPr>
      </w:pPr>
      <w:r w:rsidRPr="00EB7305">
        <w:rPr>
          <w:highlight w:val="yellow"/>
        </w:rPr>
        <w:t xml:space="preserve">Triglyceride contains 3 fatty acid and 1 glycerol. Saturated vs. unsaturated fats. Unsaturated has </w:t>
      </w:r>
      <w:r w:rsidRPr="00EB7305">
        <w:rPr>
          <w:highlight w:val="yellow"/>
        </w:rPr>
        <w:t>double bonds and is not saturated with</w:t>
      </w:r>
      <w:r w:rsidRPr="00EB7305">
        <w:rPr>
          <w:spacing w:val="-4"/>
          <w:highlight w:val="yellow"/>
        </w:rPr>
        <w:t xml:space="preserve"> </w:t>
      </w:r>
      <w:r w:rsidRPr="00EB7305">
        <w:rPr>
          <w:highlight w:val="yellow"/>
        </w:rPr>
        <w:t>hydrogen.</w:t>
      </w:r>
    </w:p>
    <w:p w:rsidR="004E72D1" w:rsidRPr="00EB7305" w:rsidRDefault="00EB7305">
      <w:pPr>
        <w:pStyle w:val="ListParagraph"/>
        <w:numPr>
          <w:ilvl w:val="1"/>
          <w:numId w:val="3"/>
        </w:numPr>
        <w:tabs>
          <w:tab w:val="left" w:pos="2260"/>
        </w:tabs>
        <w:ind w:hanging="419"/>
        <w:jc w:val="left"/>
        <w:rPr>
          <w:highlight w:val="yellow"/>
        </w:rPr>
      </w:pPr>
      <w:r w:rsidRPr="00EB7305">
        <w:rPr>
          <w:highlight w:val="yellow"/>
        </w:rPr>
        <w:t>Phospholipids have a polar head with a phosphate group and a non-polar</w:t>
      </w:r>
      <w:r w:rsidRPr="00EB7305">
        <w:rPr>
          <w:spacing w:val="-8"/>
          <w:highlight w:val="yellow"/>
        </w:rPr>
        <w:t xml:space="preserve"> </w:t>
      </w:r>
      <w:r w:rsidRPr="00EB7305">
        <w:rPr>
          <w:highlight w:val="yellow"/>
        </w:rPr>
        <w:t>tail.</w:t>
      </w:r>
    </w:p>
    <w:p w:rsidR="004E72D1" w:rsidRPr="00EB7305" w:rsidRDefault="00EB7305">
      <w:pPr>
        <w:pStyle w:val="ListParagraph"/>
        <w:numPr>
          <w:ilvl w:val="1"/>
          <w:numId w:val="3"/>
        </w:numPr>
        <w:tabs>
          <w:tab w:val="left" w:pos="2260"/>
        </w:tabs>
        <w:ind w:right="653" w:hanging="407"/>
        <w:jc w:val="left"/>
        <w:rPr>
          <w:highlight w:val="yellow"/>
        </w:rPr>
      </w:pPr>
      <w:r w:rsidRPr="00EB7305">
        <w:rPr>
          <w:highlight w:val="yellow"/>
        </w:rPr>
        <w:t>Steroids – four ring groups. E.g. cholesterol (precursor to other steroids and membrane component), estradiol,</w:t>
      </w:r>
      <w:r w:rsidRPr="00EB7305">
        <w:rPr>
          <w:spacing w:val="-1"/>
          <w:highlight w:val="yellow"/>
        </w:rPr>
        <w:t xml:space="preserve"> </w:t>
      </w:r>
      <w:r w:rsidRPr="00EB7305">
        <w:rPr>
          <w:highlight w:val="yellow"/>
        </w:rPr>
        <w:t>testosterone</w:t>
      </w:r>
    </w:p>
    <w:p w:rsidR="004E72D1" w:rsidRDefault="00EB7305">
      <w:pPr>
        <w:pStyle w:val="ListParagraph"/>
        <w:numPr>
          <w:ilvl w:val="0"/>
          <w:numId w:val="3"/>
        </w:numPr>
        <w:tabs>
          <w:tab w:val="left" w:pos="1539"/>
          <w:tab w:val="left" w:pos="1541"/>
        </w:tabs>
        <w:spacing w:before="1"/>
        <w:ind w:hanging="373"/>
      </w:pPr>
      <w:r>
        <w:t>Proteins</w:t>
      </w:r>
    </w:p>
    <w:p w:rsidR="004E72D1" w:rsidRDefault="00EB7305">
      <w:pPr>
        <w:pStyle w:val="ListParagraph"/>
        <w:numPr>
          <w:ilvl w:val="1"/>
          <w:numId w:val="3"/>
        </w:numPr>
        <w:tabs>
          <w:tab w:val="left" w:pos="2261"/>
        </w:tabs>
        <w:jc w:val="left"/>
      </w:pPr>
      <w:r>
        <w:t>Monomers are amino acids. Monomers are linked by peptide</w:t>
      </w:r>
      <w:r>
        <w:rPr>
          <w:spacing w:val="-2"/>
        </w:rPr>
        <w:t xml:space="preserve"> </w:t>
      </w:r>
      <w:r>
        <w:t>bonds.</w:t>
      </w:r>
    </w:p>
    <w:p w:rsidR="004E72D1" w:rsidRDefault="00EB7305">
      <w:pPr>
        <w:pStyle w:val="ListParagraph"/>
        <w:numPr>
          <w:ilvl w:val="1"/>
          <w:numId w:val="3"/>
        </w:numPr>
        <w:tabs>
          <w:tab w:val="left" w:pos="2261"/>
        </w:tabs>
        <w:ind w:hanging="358"/>
        <w:jc w:val="left"/>
      </w:pPr>
      <w:r>
        <w:t>20 different amino acids based on R group</w:t>
      </w:r>
      <w:r>
        <w:rPr>
          <w:spacing w:val="-2"/>
        </w:rPr>
        <w:t xml:space="preserve"> </w:t>
      </w:r>
      <w:r>
        <w:t>differences.</w:t>
      </w:r>
    </w:p>
    <w:p w:rsidR="004E72D1" w:rsidRDefault="00EB7305">
      <w:pPr>
        <w:pStyle w:val="ListParagraph"/>
        <w:numPr>
          <w:ilvl w:val="1"/>
          <w:numId w:val="3"/>
        </w:numPr>
        <w:tabs>
          <w:tab w:val="left" w:pos="2261"/>
        </w:tabs>
        <w:ind w:hanging="419"/>
        <w:jc w:val="left"/>
      </w:pPr>
      <w:r>
        <w:t>Function related to final</w:t>
      </w:r>
      <w:r>
        <w:rPr>
          <w:spacing w:val="-1"/>
        </w:rPr>
        <w:t xml:space="preserve"> </w:t>
      </w:r>
      <w:r>
        <w:t>structure.</w:t>
      </w:r>
    </w:p>
    <w:p w:rsidR="004E72D1" w:rsidRDefault="00EB7305">
      <w:pPr>
        <w:pStyle w:val="ListParagraph"/>
        <w:numPr>
          <w:ilvl w:val="2"/>
          <w:numId w:val="3"/>
        </w:numPr>
        <w:tabs>
          <w:tab w:val="left" w:pos="2980"/>
        </w:tabs>
        <w:spacing w:before="1"/>
        <w:ind w:left="2980"/>
      </w:pPr>
      <w:r>
        <w:t>Many types of bonds are</w:t>
      </w:r>
      <w:r>
        <w:rPr>
          <w:spacing w:val="-1"/>
        </w:rPr>
        <w:t xml:space="preserve"> </w:t>
      </w:r>
      <w:r>
        <w:t>involved</w:t>
      </w:r>
    </w:p>
    <w:p w:rsidR="004E72D1" w:rsidRDefault="00EB7305">
      <w:pPr>
        <w:pStyle w:val="ListParagraph"/>
        <w:numPr>
          <w:ilvl w:val="2"/>
          <w:numId w:val="3"/>
        </w:numPr>
        <w:tabs>
          <w:tab w:val="left" w:pos="2980"/>
        </w:tabs>
        <w:ind w:left="2980" w:right="180"/>
      </w:pPr>
      <w:r>
        <w:t>Temperature, pH and salt can affect final shape. Denaturat</w:t>
      </w:r>
      <w:r>
        <w:t>ion like boiled eggs.</w:t>
      </w:r>
    </w:p>
    <w:p w:rsidR="004E72D1" w:rsidRDefault="00EB7305">
      <w:pPr>
        <w:pStyle w:val="ListParagraph"/>
        <w:numPr>
          <w:ilvl w:val="2"/>
          <w:numId w:val="3"/>
        </w:numPr>
        <w:tabs>
          <w:tab w:val="left" w:pos="2980"/>
        </w:tabs>
        <w:spacing w:line="252" w:lineRule="exact"/>
        <w:ind w:left="2980"/>
      </w:pPr>
      <w:r>
        <w:t>Proteins have specific binding</w:t>
      </w:r>
      <w:r>
        <w:rPr>
          <w:spacing w:val="-1"/>
        </w:rPr>
        <w:t xml:space="preserve"> </w:t>
      </w:r>
      <w:r>
        <w:t>partners</w:t>
      </w:r>
    </w:p>
    <w:p w:rsidR="004E72D1" w:rsidRDefault="00EB7305">
      <w:pPr>
        <w:pStyle w:val="ListParagraph"/>
        <w:numPr>
          <w:ilvl w:val="1"/>
          <w:numId w:val="3"/>
        </w:numPr>
        <w:tabs>
          <w:tab w:val="left" w:pos="2261"/>
        </w:tabs>
        <w:ind w:hanging="407"/>
        <w:jc w:val="left"/>
      </w:pPr>
      <w:r>
        <w:t>Levels of</w:t>
      </w:r>
      <w:r>
        <w:rPr>
          <w:spacing w:val="-1"/>
        </w:rPr>
        <w:t xml:space="preserve"> </w:t>
      </w:r>
      <w:r>
        <w:t>structure</w:t>
      </w:r>
    </w:p>
    <w:p w:rsidR="004E72D1" w:rsidRDefault="00EB7305">
      <w:pPr>
        <w:pStyle w:val="ListParagraph"/>
        <w:numPr>
          <w:ilvl w:val="2"/>
          <w:numId w:val="3"/>
        </w:numPr>
        <w:tabs>
          <w:tab w:val="left" w:pos="2980"/>
        </w:tabs>
        <w:ind w:hanging="360"/>
      </w:pPr>
      <w:r>
        <w:t>Primary – basic amino acid</w:t>
      </w:r>
      <w:r>
        <w:rPr>
          <w:spacing w:val="2"/>
        </w:rPr>
        <w:t xml:space="preserve"> </w:t>
      </w:r>
      <w:r>
        <w:t>sequence</w:t>
      </w:r>
    </w:p>
    <w:p w:rsidR="004E72D1" w:rsidRDefault="004E72D1">
      <w:pPr>
        <w:sectPr w:rsidR="004E72D1">
          <w:pgSz w:w="12240" w:h="15840"/>
          <w:pgMar w:top="1360" w:right="1320" w:bottom="280" w:left="1340" w:header="720" w:footer="720" w:gutter="0"/>
          <w:cols w:space="720"/>
        </w:sectPr>
      </w:pPr>
    </w:p>
    <w:p w:rsidR="004E72D1" w:rsidRDefault="00EB7305">
      <w:pPr>
        <w:pStyle w:val="ListParagraph"/>
        <w:numPr>
          <w:ilvl w:val="2"/>
          <w:numId w:val="3"/>
        </w:numPr>
        <w:tabs>
          <w:tab w:val="left" w:pos="2980"/>
        </w:tabs>
        <w:spacing w:before="77"/>
        <w:ind w:hanging="359"/>
      </w:pPr>
      <w:r>
        <w:lastRenderedPageBreak/>
        <w:t>Secondary – local folding motifs within protein, e.g. helix,</w:t>
      </w:r>
      <w:r>
        <w:rPr>
          <w:spacing w:val="-7"/>
        </w:rPr>
        <w:t xml:space="preserve"> </w:t>
      </w:r>
      <w:r>
        <w:t>sheet</w:t>
      </w:r>
    </w:p>
    <w:p w:rsidR="004E72D1" w:rsidRDefault="00EB7305">
      <w:pPr>
        <w:pStyle w:val="ListParagraph"/>
        <w:numPr>
          <w:ilvl w:val="2"/>
          <w:numId w:val="3"/>
        </w:numPr>
        <w:tabs>
          <w:tab w:val="left" w:pos="2980"/>
        </w:tabs>
        <w:ind w:hanging="359"/>
      </w:pPr>
      <w:r>
        <w:t>Tertiary – whole protein</w:t>
      </w:r>
      <w:r>
        <w:rPr>
          <w:spacing w:val="1"/>
        </w:rPr>
        <w:t xml:space="preserve"> </w:t>
      </w:r>
      <w:r>
        <w:t>structure</w:t>
      </w:r>
    </w:p>
    <w:p w:rsidR="004E72D1" w:rsidRDefault="00EB7305">
      <w:pPr>
        <w:pStyle w:val="ListParagraph"/>
        <w:numPr>
          <w:ilvl w:val="2"/>
          <w:numId w:val="3"/>
        </w:numPr>
        <w:tabs>
          <w:tab w:val="left" w:pos="2980"/>
        </w:tabs>
        <w:spacing w:before="1" w:line="252" w:lineRule="exact"/>
        <w:ind w:hanging="359"/>
      </w:pPr>
      <w:r>
        <w:t xml:space="preserve">Quaternary – if more than </w:t>
      </w:r>
      <w:r>
        <w:t>1 peptide is involved in final</w:t>
      </w:r>
      <w:r>
        <w:rPr>
          <w:spacing w:val="-7"/>
        </w:rPr>
        <w:t xml:space="preserve"> </w:t>
      </w:r>
      <w:r>
        <w:t>structure</w:t>
      </w:r>
    </w:p>
    <w:p w:rsidR="004E72D1" w:rsidRDefault="00EB7305">
      <w:pPr>
        <w:pStyle w:val="ListParagraph"/>
        <w:numPr>
          <w:ilvl w:val="0"/>
          <w:numId w:val="3"/>
        </w:numPr>
        <w:tabs>
          <w:tab w:val="left" w:pos="1539"/>
          <w:tab w:val="left" w:pos="1540"/>
        </w:tabs>
        <w:spacing w:line="252" w:lineRule="exact"/>
      </w:pPr>
      <w:r>
        <w:t>Nucleic</w:t>
      </w:r>
      <w:r>
        <w:rPr>
          <w:spacing w:val="-1"/>
        </w:rPr>
        <w:t xml:space="preserve"> </w:t>
      </w:r>
      <w:r>
        <w:t>Acids</w:t>
      </w:r>
    </w:p>
    <w:p w:rsidR="004E72D1" w:rsidRPr="00EB7305" w:rsidRDefault="00EB7305">
      <w:pPr>
        <w:pStyle w:val="ListParagraph"/>
        <w:numPr>
          <w:ilvl w:val="1"/>
          <w:numId w:val="3"/>
        </w:numPr>
        <w:tabs>
          <w:tab w:val="left" w:pos="2261"/>
        </w:tabs>
        <w:jc w:val="left"/>
        <w:rPr>
          <w:highlight w:val="yellow"/>
        </w:rPr>
      </w:pPr>
      <w:r w:rsidRPr="00EB7305">
        <w:rPr>
          <w:highlight w:val="yellow"/>
        </w:rPr>
        <w:t>Monomer is nucleotide (phosphate-sugar-base)</w:t>
      </w:r>
    </w:p>
    <w:p w:rsidR="004E72D1" w:rsidRPr="00EB7305" w:rsidRDefault="00EB7305">
      <w:pPr>
        <w:pStyle w:val="ListParagraph"/>
        <w:numPr>
          <w:ilvl w:val="1"/>
          <w:numId w:val="3"/>
        </w:numPr>
        <w:tabs>
          <w:tab w:val="left" w:pos="2261"/>
        </w:tabs>
        <w:ind w:hanging="358"/>
        <w:jc w:val="left"/>
        <w:rPr>
          <w:highlight w:val="yellow"/>
        </w:rPr>
      </w:pPr>
      <w:r w:rsidRPr="00EB7305">
        <w:rPr>
          <w:highlight w:val="yellow"/>
        </w:rPr>
        <w:t xml:space="preserve">DNA is string of </w:t>
      </w:r>
      <w:proofErr w:type="spellStart"/>
      <w:r w:rsidRPr="00EB7305">
        <w:rPr>
          <w:highlight w:val="yellow"/>
        </w:rPr>
        <w:t>deoxynucleotides</w:t>
      </w:r>
      <w:proofErr w:type="spellEnd"/>
      <w:r w:rsidRPr="00EB7305">
        <w:rPr>
          <w:highlight w:val="yellow"/>
        </w:rPr>
        <w:t>. Has four bases ATGC. Genetic</w:t>
      </w:r>
      <w:r w:rsidRPr="00EB7305">
        <w:rPr>
          <w:spacing w:val="-5"/>
          <w:highlight w:val="yellow"/>
        </w:rPr>
        <w:t xml:space="preserve"> </w:t>
      </w:r>
      <w:r w:rsidRPr="00EB7305">
        <w:rPr>
          <w:highlight w:val="yellow"/>
        </w:rPr>
        <w:t>material.</w:t>
      </w:r>
    </w:p>
    <w:p w:rsidR="004E72D1" w:rsidRPr="00EB7305" w:rsidRDefault="00EB7305">
      <w:pPr>
        <w:pStyle w:val="ListParagraph"/>
        <w:numPr>
          <w:ilvl w:val="1"/>
          <w:numId w:val="3"/>
        </w:numPr>
        <w:tabs>
          <w:tab w:val="left" w:pos="2261"/>
        </w:tabs>
        <w:ind w:hanging="419"/>
        <w:jc w:val="left"/>
        <w:rPr>
          <w:highlight w:val="yellow"/>
        </w:rPr>
      </w:pPr>
      <w:r w:rsidRPr="00EB7305">
        <w:rPr>
          <w:highlight w:val="yellow"/>
        </w:rPr>
        <w:t>RNA is less stable. Has AUGC. Genetic messenger.</w:t>
      </w:r>
    </w:p>
    <w:p w:rsidR="004E72D1" w:rsidRPr="00EB7305" w:rsidRDefault="00EB7305">
      <w:pPr>
        <w:pStyle w:val="ListParagraph"/>
        <w:numPr>
          <w:ilvl w:val="1"/>
          <w:numId w:val="3"/>
        </w:numPr>
        <w:tabs>
          <w:tab w:val="left" w:pos="2261"/>
        </w:tabs>
        <w:ind w:hanging="407"/>
        <w:jc w:val="left"/>
        <w:rPr>
          <w:highlight w:val="yellow"/>
        </w:rPr>
      </w:pPr>
      <w:r w:rsidRPr="00EB7305">
        <w:rPr>
          <w:highlight w:val="yellow"/>
        </w:rPr>
        <w:t>ATP is a unit of energy. High ene</w:t>
      </w:r>
      <w:r w:rsidRPr="00EB7305">
        <w:rPr>
          <w:highlight w:val="yellow"/>
        </w:rPr>
        <w:t>rgy phosphate</w:t>
      </w:r>
      <w:r w:rsidRPr="00EB7305">
        <w:rPr>
          <w:spacing w:val="-3"/>
          <w:highlight w:val="yellow"/>
        </w:rPr>
        <w:t xml:space="preserve"> </w:t>
      </w:r>
      <w:r w:rsidRPr="00EB7305">
        <w:rPr>
          <w:highlight w:val="yellow"/>
        </w:rPr>
        <w:t>bond.</w:t>
      </w:r>
    </w:p>
    <w:p w:rsidR="004E72D1" w:rsidRDefault="004E72D1">
      <w:pPr>
        <w:pStyle w:val="BodyText"/>
        <w:spacing w:before="9"/>
        <w:ind w:left="0" w:firstLine="0"/>
        <w:rPr>
          <w:sz w:val="23"/>
        </w:rPr>
      </w:pPr>
    </w:p>
    <w:p w:rsidR="004E72D1" w:rsidRDefault="00EB7305">
      <w:pPr>
        <w:pStyle w:val="Heading1"/>
        <w:spacing w:before="1"/>
        <w:ind w:left="155"/>
        <w:rPr>
          <w:sz w:val="26"/>
        </w:rPr>
      </w:pPr>
      <w:r>
        <w:t>Cellular Membranes</w:t>
      </w:r>
    </w:p>
    <w:p w:rsidR="004E72D1" w:rsidRDefault="00EB7305">
      <w:pPr>
        <w:pStyle w:val="ListParagraph"/>
        <w:numPr>
          <w:ilvl w:val="0"/>
          <w:numId w:val="4"/>
        </w:numPr>
        <w:tabs>
          <w:tab w:val="left" w:pos="820"/>
        </w:tabs>
        <w:spacing w:before="185"/>
      </w:pPr>
      <w:r>
        <w:t>Structure</w:t>
      </w:r>
      <w:r>
        <w:rPr>
          <w:spacing w:val="-1"/>
        </w:rPr>
        <w:t xml:space="preserve"> </w:t>
      </w:r>
      <w:r>
        <w:t>–</w:t>
      </w:r>
    </w:p>
    <w:p w:rsidR="004E72D1" w:rsidRDefault="00EB7305">
      <w:pPr>
        <w:pStyle w:val="ListParagraph"/>
        <w:numPr>
          <w:ilvl w:val="1"/>
          <w:numId w:val="4"/>
        </w:numPr>
        <w:tabs>
          <w:tab w:val="left" w:pos="1539"/>
          <w:tab w:val="left" w:pos="1540"/>
        </w:tabs>
        <w:spacing w:before="1"/>
      </w:pPr>
      <w:r>
        <w:t>Phospholipid</w:t>
      </w:r>
      <w:r>
        <w:rPr>
          <w:spacing w:val="-2"/>
        </w:rPr>
        <w:t xml:space="preserve"> </w:t>
      </w:r>
      <w:r>
        <w:t>bilayer</w:t>
      </w:r>
    </w:p>
    <w:p w:rsidR="004E72D1" w:rsidRDefault="00EB7305">
      <w:pPr>
        <w:pStyle w:val="ListParagraph"/>
        <w:numPr>
          <w:ilvl w:val="2"/>
          <w:numId w:val="4"/>
        </w:numPr>
        <w:tabs>
          <w:tab w:val="left" w:pos="2261"/>
        </w:tabs>
        <w:jc w:val="left"/>
      </w:pPr>
      <w:r>
        <w:t>Phospholipids have polar head and nonpolar</w:t>
      </w:r>
      <w:r>
        <w:rPr>
          <w:spacing w:val="-1"/>
        </w:rPr>
        <w:t xml:space="preserve"> </w:t>
      </w:r>
      <w:r>
        <w:t>tail</w:t>
      </w:r>
    </w:p>
    <w:p w:rsidR="004E72D1" w:rsidRDefault="00EB7305">
      <w:pPr>
        <w:pStyle w:val="ListParagraph"/>
        <w:numPr>
          <w:ilvl w:val="2"/>
          <w:numId w:val="4"/>
        </w:numPr>
        <w:tabs>
          <w:tab w:val="left" w:pos="2261"/>
        </w:tabs>
        <w:spacing w:line="252" w:lineRule="exact"/>
        <w:ind w:hanging="358"/>
        <w:jc w:val="left"/>
      </w:pPr>
      <w:r>
        <w:t>Tails inside, heads face</w:t>
      </w:r>
      <w:r>
        <w:rPr>
          <w:spacing w:val="-1"/>
        </w:rPr>
        <w:t xml:space="preserve"> </w:t>
      </w:r>
      <w:r>
        <w:t>out.</w:t>
      </w:r>
    </w:p>
    <w:p w:rsidR="004E72D1" w:rsidRDefault="00EB7305">
      <w:pPr>
        <w:pStyle w:val="ListParagraph"/>
        <w:numPr>
          <w:ilvl w:val="1"/>
          <w:numId w:val="4"/>
        </w:numPr>
        <w:tabs>
          <w:tab w:val="left" w:pos="1539"/>
          <w:tab w:val="left" w:pos="1540"/>
        </w:tabs>
        <w:spacing w:line="252" w:lineRule="exact"/>
        <w:ind w:hanging="373"/>
      </w:pPr>
      <w:r>
        <w:t>Proteins and other</w:t>
      </w:r>
      <w:r>
        <w:rPr>
          <w:spacing w:val="-6"/>
        </w:rPr>
        <w:t xml:space="preserve"> </w:t>
      </w:r>
      <w:r>
        <w:t>components</w:t>
      </w:r>
    </w:p>
    <w:p w:rsidR="004E72D1" w:rsidRDefault="00EB7305">
      <w:pPr>
        <w:pStyle w:val="ListParagraph"/>
        <w:numPr>
          <w:ilvl w:val="2"/>
          <w:numId w:val="4"/>
        </w:numPr>
        <w:tabs>
          <w:tab w:val="left" w:pos="2261"/>
        </w:tabs>
        <w:ind w:right="907"/>
        <w:jc w:val="left"/>
      </w:pPr>
      <w:r>
        <w:t xml:space="preserve">Peripheral – on outside of bilayer. Can be involved in signaling, support, </w:t>
      </w:r>
      <w:r>
        <w:t>enzymes.</w:t>
      </w:r>
    </w:p>
    <w:p w:rsidR="004E72D1" w:rsidRDefault="00EB7305">
      <w:pPr>
        <w:pStyle w:val="ListParagraph"/>
        <w:numPr>
          <w:ilvl w:val="2"/>
          <w:numId w:val="4"/>
        </w:numPr>
        <w:tabs>
          <w:tab w:val="left" w:pos="2261"/>
        </w:tabs>
        <w:spacing w:before="1"/>
        <w:ind w:right="1071" w:hanging="358"/>
        <w:jc w:val="left"/>
      </w:pPr>
      <w:r>
        <w:t>Integral – embedded in membrane. Can be involved in transport across membrane and</w:t>
      </w:r>
      <w:r>
        <w:rPr>
          <w:spacing w:val="-1"/>
        </w:rPr>
        <w:t xml:space="preserve"> </w:t>
      </w:r>
      <w:r>
        <w:t>signaling.</w:t>
      </w:r>
    </w:p>
    <w:p w:rsidR="004E72D1" w:rsidRPr="00EB7305" w:rsidRDefault="00EB7305">
      <w:pPr>
        <w:pStyle w:val="ListParagraph"/>
        <w:numPr>
          <w:ilvl w:val="0"/>
          <w:numId w:val="4"/>
        </w:numPr>
        <w:tabs>
          <w:tab w:val="left" w:pos="820"/>
        </w:tabs>
        <w:ind w:hanging="348"/>
        <w:rPr>
          <w:highlight w:val="yellow"/>
        </w:rPr>
      </w:pPr>
      <w:r w:rsidRPr="00EB7305">
        <w:rPr>
          <w:highlight w:val="yellow"/>
        </w:rPr>
        <w:t>Transport Across</w:t>
      </w:r>
      <w:r w:rsidRPr="00EB7305">
        <w:rPr>
          <w:spacing w:val="-1"/>
          <w:highlight w:val="yellow"/>
        </w:rPr>
        <w:t xml:space="preserve"> </w:t>
      </w:r>
      <w:r w:rsidRPr="00EB7305">
        <w:rPr>
          <w:highlight w:val="yellow"/>
        </w:rPr>
        <w:t>Membranes</w:t>
      </w:r>
    </w:p>
    <w:p w:rsidR="004E72D1" w:rsidRPr="00EB7305" w:rsidRDefault="00EB7305">
      <w:pPr>
        <w:pStyle w:val="ListParagraph"/>
        <w:numPr>
          <w:ilvl w:val="1"/>
          <w:numId w:val="4"/>
        </w:numPr>
        <w:tabs>
          <w:tab w:val="left" w:pos="1539"/>
          <w:tab w:val="left" w:pos="1541"/>
        </w:tabs>
        <w:rPr>
          <w:highlight w:val="yellow"/>
        </w:rPr>
      </w:pPr>
      <w:r w:rsidRPr="00EB7305">
        <w:rPr>
          <w:highlight w:val="yellow"/>
        </w:rPr>
        <w:t>Passive transport –</w:t>
      </w:r>
      <w:r w:rsidRPr="00EB7305">
        <w:rPr>
          <w:spacing w:val="-2"/>
          <w:highlight w:val="yellow"/>
        </w:rPr>
        <w:t xml:space="preserve"> </w:t>
      </w:r>
      <w:r w:rsidRPr="00EB7305">
        <w:rPr>
          <w:highlight w:val="yellow"/>
        </w:rPr>
        <w:t>diffusion</w:t>
      </w:r>
    </w:p>
    <w:p w:rsidR="004E72D1" w:rsidRPr="00EB7305" w:rsidRDefault="00EB7305">
      <w:pPr>
        <w:pStyle w:val="ListParagraph"/>
        <w:numPr>
          <w:ilvl w:val="2"/>
          <w:numId w:val="4"/>
        </w:numPr>
        <w:tabs>
          <w:tab w:val="left" w:pos="2261"/>
        </w:tabs>
        <w:spacing w:before="3"/>
        <w:jc w:val="left"/>
        <w:rPr>
          <w:highlight w:val="yellow"/>
        </w:rPr>
      </w:pPr>
      <w:r w:rsidRPr="00EB7305">
        <w:rPr>
          <w:w w:val="110"/>
          <w:highlight w:val="yellow"/>
        </w:rPr>
        <w:t>Down</w:t>
      </w:r>
      <w:r w:rsidRPr="00EB7305">
        <w:rPr>
          <w:spacing w:val="-11"/>
          <w:w w:val="110"/>
          <w:highlight w:val="yellow"/>
        </w:rPr>
        <w:t xml:space="preserve"> </w:t>
      </w:r>
      <w:r w:rsidRPr="00EB7305">
        <w:rPr>
          <w:w w:val="110"/>
          <w:highlight w:val="yellow"/>
        </w:rPr>
        <w:t>a</w:t>
      </w:r>
      <w:r w:rsidRPr="00EB7305">
        <w:rPr>
          <w:spacing w:val="-10"/>
          <w:w w:val="110"/>
          <w:highlight w:val="yellow"/>
        </w:rPr>
        <w:t xml:space="preserve"> </w:t>
      </w:r>
      <w:r w:rsidRPr="00EB7305">
        <w:rPr>
          <w:w w:val="110"/>
          <w:highlight w:val="yellow"/>
        </w:rPr>
        <w:t>concentration</w:t>
      </w:r>
      <w:r w:rsidRPr="00EB7305">
        <w:rPr>
          <w:spacing w:val="-10"/>
          <w:w w:val="110"/>
          <w:highlight w:val="yellow"/>
        </w:rPr>
        <w:t xml:space="preserve"> </w:t>
      </w:r>
      <w:r w:rsidRPr="00EB7305">
        <w:rPr>
          <w:w w:val="110"/>
          <w:highlight w:val="yellow"/>
        </w:rPr>
        <w:t>gradient</w:t>
      </w:r>
      <w:r w:rsidRPr="00EB7305">
        <w:rPr>
          <w:spacing w:val="-11"/>
          <w:w w:val="110"/>
          <w:highlight w:val="yellow"/>
        </w:rPr>
        <w:t xml:space="preserve"> </w:t>
      </w:r>
      <w:r w:rsidRPr="00EB7305">
        <w:rPr>
          <w:w w:val="110"/>
          <w:highlight w:val="yellow"/>
        </w:rPr>
        <w:t>(high</w:t>
      </w:r>
      <w:r w:rsidRPr="00EB7305">
        <w:rPr>
          <w:spacing w:val="-11"/>
          <w:w w:val="110"/>
          <w:highlight w:val="yellow"/>
        </w:rPr>
        <w:t xml:space="preserve"> </w:t>
      </w:r>
      <w:r w:rsidRPr="00EB7305">
        <w:rPr>
          <w:rFonts w:ascii="Wingdings" w:hAnsi="Wingdings"/>
          <w:w w:val="240"/>
          <w:highlight w:val="yellow"/>
        </w:rPr>
        <w:t></w:t>
      </w:r>
      <w:r w:rsidRPr="00EB7305">
        <w:rPr>
          <w:spacing w:val="-84"/>
          <w:w w:val="240"/>
          <w:highlight w:val="yellow"/>
        </w:rPr>
        <w:t xml:space="preserve"> </w:t>
      </w:r>
      <w:r w:rsidRPr="00EB7305">
        <w:rPr>
          <w:w w:val="110"/>
          <w:highlight w:val="yellow"/>
        </w:rPr>
        <w:t>low)</w:t>
      </w:r>
    </w:p>
    <w:p w:rsidR="004E72D1" w:rsidRPr="00EB7305" w:rsidRDefault="00EB7305">
      <w:pPr>
        <w:pStyle w:val="ListParagraph"/>
        <w:numPr>
          <w:ilvl w:val="2"/>
          <w:numId w:val="4"/>
        </w:numPr>
        <w:tabs>
          <w:tab w:val="left" w:pos="2261"/>
        </w:tabs>
        <w:ind w:hanging="358"/>
        <w:jc w:val="left"/>
        <w:rPr>
          <w:highlight w:val="yellow"/>
        </w:rPr>
      </w:pPr>
      <w:r w:rsidRPr="00EB7305">
        <w:rPr>
          <w:highlight w:val="yellow"/>
        </w:rPr>
        <w:t>When across a membrane, need to apply Fick’s</w:t>
      </w:r>
      <w:r w:rsidRPr="00EB7305">
        <w:rPr>
          <w:spacing w:val="1"/>
          <w:highlight w:val="yellow"/>
        </w:rPr>
        <w:t xml:space="preserve"> </w:t>
      </w:r>
      <w:r w:rsidRPr="00EB7305">
        <w:rPr>
          <w:highlight w:val="yellow"/>
        </w:rPr>
        <w:t>Law</w:t>
      </w:r>
    </w:p>
    <w:p w:rsidR="004E72D1" w:rsidRPr="00EB7305" w:rsidRDefault="00EB7305">
      <w:pPr>
        <w:pStyle w:val="ListParagraph"/>
        <w:numPr>
          <w:ilvl w:val="3"/>
          <w:numId w:val="4"/>
        </w:numPr>
        <w:tabs>
          <w:tab w:val="left" w:pos="2981"/>
        </w:tabs>
        <w:ind w:right="524"/>
        <w:rPr>
          <w:highlight w:val="yellow"/>
        </w:rPr>
      </w:pPr>
      <w:r w:rsidRPr="00EB7305">
        <w:rPr>
          <w:highlight w:val="yellow"/>
        </w:rPr>
        <w:t xml:space="preserve">Rate </w:t>
      </w:r>
      <w:r w:rsidRPr="00EB7305">
        <w:rPr>
          <w:highlight w:val="yellow"/>
        </w:rPr>
        <w:t>of diffusion is positively affected by surface area, concentration gradient, and</w:t>
      </w:r>
      <w:r w:rsidRPr="00EB7305">
        <w:rPr>
          <w:spacing w:val="-2"/>
          <w:highlight w:val="yellow"/>
        </w:rPr>
        <w:t xml:space="preserve"> </w:t>
      </w:r>
      <w:r w:rsidRPr="00EB7305">
        <w:rPr>
          <w:highlight w:val="yellow"/>
        </w:rPr>
        <w:t>permeability.</w:t>
      </w:r>
    </w:p>
    <w:p w:rsidR="004E72D1" w:rsidRPr="00EB7305" w:rsidRDefault="00EB7305">
      <w:pPr>
        <w:pStyle w:val="ListParagraph"/>
        <w:numPr>
          <w:ilvl w:val="3"/>
          <w:numId w:val="4"/>
        </w:numPr>
        <w:tabs>
          <w:tab w:val="left" w:pos="2981"/>
        </w:tabs>
        <w:spacing w:before="1"/>
        <w:rPr>
          <w:highlight w:val="yellow"/>
        </w:rPr>
      </w:pPr>
      <w:r w:rsidRPr="00EB7305">
        <w:rPr>
          <w:highlight w:val="yellow"/>
        </w:rPr>
        <w:t>Rate of diffusion is negatively affected by membrane</w:t>
      </w:r>
      <w:r w:rsidRPr="00EB7305">
        <w:rPr>
          <w:spacing w:val="-1"/>
          <w:highlight w:val="yellow"/>
        </w:rPr>
        <w:t xml:space="preserve"> </w:t>
      </w:r>
      <w:r w:rsidRPr="00EB7305">
        <w:rPr>
          <w:highlight w:val="yellow"/>
        </w:rPr>
        <w:t>thickness.</w:t>
      </w:r>
    </w:p>
    <w:p w:rsidR="004E72D1" w:rsidRPr="00EB7305" w:rsidRDefault="00EB7305">
      <w:pPr>
        <w:pStyle w:val="ListParagraph"/>
        <w:numPr>
          <w:ilvl w:val="2"/>
          <w:numId w:val="4"/>
        </w:numPr>
        <w:tabs>
          <w:tab w:val="left" w:pos="2261"/>
        </w:tabs>
        <w:ind w:hanging="419"/>
        <w:jc w:val="left"/>
        <w:rPr>
          <w:highlight w:val="yellow"/>
        </w:rPr>
      </w:pPr>
      <w:r w:rsidRPr="00EB7305">
        <w:rPr>
          <w:highlight w:val="yellow"/>
        </w:rPr>
        <w:t>Osmosis – diffusion of water across a</w:t>
      </w:r>
      <w:r w:rsidRPr="00EB7305">
        <w:rPr>
          <w:spacing w:val="1"/>
          <w:highlight w:val="yellow"/>
        </w:rPr>
        <w:t xml:space="preserve"> </w:t>
      </w:r>
      <w:r w:rsidRPr="00EB7305">
        <w:rPr>
          <w:highlight w:val="yellow"/>
        </w:rPr>
        <w:t>membrane.</w:t>
      </w:r>
    </w:p>
    <w:p w:rsidR="004E72D1" w:rsidRPr="00EB7305" w:rsidRDefault="00EB7305">
      <w:pPr>
        <w:pStyle w:val="ListParagraph"/>
        <w:numPr>
          <w:ilvl w:val="3"/>
          <w:numId w:val="4"/>
        </w:numPr>
        <w:tabs>
          <w:tab w:val="left" w:pos="2981"/>
        </w:tabs>
        <w:ind w:right="1296"/>
        <w:rPr>
          <w:highlight w:val="yellow"/>
        </w:rPr>
      </w:pPr>
      <w:r w:rsidRPr="00EB7305">
        <w:rPr>
          <w:highlight w:val="yellow"/>
        </w:rPr>
        <w:t>If there is a non-permeable solute, water will mo</w:t>
      </w:r>
      <w:r w:rsidRPr="00EB7305">
        <w:rPr>
          <w:highlight w:val="yellow"/>
        </w:rPr>
        <w:t>ve down its concentration gradient if it</w:t>
      </w:r>
      <w:r w:rsidRPr="00EB7305">
        <w:rPr>
          <w:spacing w:val="-2"/>
          <w:highlight w:val="yellow"/>
        </w:rPr>
        <w:t xml:space="preserve"> </w:t>
      </w:r>
      <w:r w:rsidRPr="00EB7305">
        <w:rPr>
          <w:highlight w:val="yellow"/>
        </w:rPr>
        <w:t>exists.</w:t>
      </w:r>
    </w:p>
    <w:p w:rsidR="004E72D1" w:rsidRPr="00EB7305" w:rsidRDefault="00EB7305">
      <w:pPr>
        <w:pStyle w:val="ListParagraph"/>
        <w:numPr>
          <w:ilvl w:val="3"/>
          <w:numId w:val="4"/>
        </w:numPr>
        <w:tabs>
          <w:tab w:val="left" w:pos="2981"/>
        </w:tabs>
        <w:spacing w:before="1"/>
        <w:ind w:right="691"/>
        <w:rPr>
          <w:highlight w:val="yellow"/>
        </w:rPr>
      </w:pPr>
      <w:r w:rsidRPr="00EB7305">
        <w:rPr>
          <w:highlight w:val="yellow"/>
        </w:rPr>
        <w:t>Tonicity – relationship of solute concentrations across a membrane Isotonic: = (solution = cell). No net</w:t>
      </w:r>
      <w:r w:rsidRPr="00EB7305">
        <w:rPr>
          <w:spacing w:val="-2"/>
          <w:highlight w:val="yellow"/>
        </w:rPr>
        <w:t xml:space="preserve"> </w:t>
      </w:r>
      <w:r w:rsidRPr="00EB7305">
        <w:rPr>
          <w:highlight w:val="yellow"/>
        </w:rPr>
        <w:t>movement</w:t>
      </w:r>
    </w:p>
    <w:p w:rsidR="004E72D1" w:rsidRPr="00EB7305" w:rsidRDefault="00EB7305">
      <w:pPr>
        <w:pStyle w:val="ListParagraph"/>
        <w:numPr>
          <w:ilvl w:val="4"/>
          <w:numId w:val="4"/>
        </w:numPr>
        <w:tabs>
          <w:tab w:val="left" w:pos="3699"/>
          <w:tab w:val="left" w:pos="3701"/>
        </w:tabs>
        <w:spacing w:line="251" w:lineRule="exact"/>
        <w:rPr>
          <w:highlight w:val="yellow"/>
        </w:rPr>
      </w:pPr>
      <w:r w:rsidRPr="00EB7305">
        <w:rPr>
          <w:highlight w:val="yellow"/>
        </w:rPr>
        <w:t>Hypotonic &lt; (solution is less than cell). Water moves</w:t>
      </w:r>
      <w:r w:rsidRPr="00EB7305">
        <w:rPr>
          <w:spacing w:val="-3"/>
          <w:highlight w:val="yellow"/>
        </w:rPr>
        <w:t xml:space="preserve"> </w:t>
      </w:r>
      <w:r w:rsidRPr="00EB7305">
        <w:rPr>
          <w:highlight w:val="yellow"/>
        </w:rPr>
        <w:t>in.</w:t>
      </w:r>
    </w:p>
    <w:p w:rsidR="004E72D1" w:rsidRDefault="00EB7305">
      <w:pPr>
        <w:pStyle w:val="ListParagraph"/>
        <w:numPr>
          <w:ilvl w:val="4"/>
          <w:numId w:val="4"/>
        </w:numPr>
        <w:tabs>
          <w:tab w:val="left" w:pos="3699"/>
          <w:tab w:val="left" w:pos="3701"/>
        </w:tabs>
        <w:ind w:hanging="373"/>
      </w:pPr>
      <w:r w:rsidRPr="00EB7305">
        <w:rPr>
          <w:highlight w:val="yellow"/>
        </w:rPr>
        <w:t xml:space="preserve">Hypertonic &gt; (solution is greater </w:t>
      </w:r>
      <w:r w:rsidRPr="00EB7305">
        <w:rPr>
          <w:highlight w:val="yellow"/>
        </w:rPr>
        <w:t>than cell). Water moves</w:t>
      </w:r>
      <w:r w:rsidRPr="00EB7305">
        <w:rPr>
          <w:spacing w:val="-6"/>
          <w:highlight w:val="yellow"/>
        </w:rPr>
        <w:t xml:space="preserve"> </w:t>
      </w:r>
      <w:r w:rsidRPr="00EB7305">
        <w:rPr>
          <w:highlight w:val="yellow"/>
        </w:rPr>
        <w:t>out</w:t>
      </w:r>
      <w:r>
        <w:t>.</w:t>
      </w:r>
    </w:p>
    <w:p w:rsidR="004E72D1" w:rsidRDefault="00EB7305">
      <w:pPr>
        <w:pStyle w:val="ListParagraph"/>
        <w:numPr>
          <w:ilvl w:val="2"/>
          <w:numId w:val="4"/>
        </w:numPr>
        <w:tabs>
          <w:tab w:val="left" w:pos="2261"/>
        </w:tabs>
        <w:spacing w:line="252" w:lineRule="exact"/>
        <w:ind w:hanging="407"/>
        <w:jc w:val="left"/>
      </w:pPr>
      <w:r>
        <w:t>Facilitated diffusion – uses a</w:t>
      </w:r>
      <w:r>
        <w:rPr>
          <w:spacing w:val="-2"/>
        </w:rPr>
        <w:t xml:space="preserve"> </w:t>
      </w:r>
      <w:r>
        <w:t>protein</w:t>
      </w:r>
    </w:p>
    <w:p w:rsidR="004E72D1" w:rsidRDefault="00EB7305">
      <w:pPr>
        <w:pStyle w:val="ListParagraph"/>
        <w:numPr>
          <w:ilvl w:val="3"/>
          <w:numId w:val="4"/>
        </w:numPr>
        <w:tabs>
          <w:tab w:val="left" w:pos="2981"/>
        </w:tabs>
        <w:ind w:right="224"/>
      </w:pPr>
      <w:r>
        <w:t>Channel proteins form a passageway. Can be gated or just a pore.</w:t>
      </w:r>
      <w:r>
        <w:rPr>
          <w:spacing w:val="-14"/>
        </w:rPr>
        <w:t xml:space="preserve"> </w:t>
      </w:r>
      <w:r>
        <w:t>Cystic fibrosis is due to a nonfunctional Cl-</w:t>
      </w:r>
      <w:r>
        <w:rPr>
          <w:spacing w:val="-1"/>
        </w:rPr>
        <w:t xml:space="preserve"> </w:t>
      </w:r>
      <w:r>
        <w:t>channel.</w:t>
      </w:r>
    </w:p>
    <w:p w:rsidR="004E72D1" w:rsidRDefault="00EB7305">
      <w:pPr>
        <w:pStyle w:val="ListParagraph"/>
        <w:numPr>
          <w:ilvl w:val="3"/>
          <w:numId w:val="4"/>
        </w:numPr>
        <w:tabs>
          <w:tab w:val="left" w:pos="2981"/>
        </w:tabs>
      </w:pPr>
      <w:r>
        <w:t>Carrier proteins bind to substance. This changes shape of</w:t>
      </w:r>
      <w:r>
        <w:rPr>
          <w:spacing w:val="-4"/>
        </w:rPr>
        <w:t xml:space="preserve"> </w:t>
      </w:r>
      <w:r>
        <w:t>protein.</w:t>
      </w:r>
    </w:p>
    <w:p w:rsidR="004E72D1" w:rsidRPr="00EB7305" w:rsidRDefault="00EB7305">
      <w:pPr>
        <w:pStyle w:val="ListParagraph"/>
        <w:numPr>
          <w:ilvl w:val="1"/>
          <w:numId w:val="4"/>
        </w:numPr>
        <w:tabs>
          <w:tab w:val="left" w:pos="1539"/>
          <w:tab w:val="left" w:pos="1541"/>
        </w:tabs>
        <w:ind w:hanging="372"/>
        <w:rPr>
          <w:highlight w:val="yellow"/>
        </w:rPr>
      </w:pPr>
      <w:r w:rsidRPr="00EB7305">
        <w:rPr>
          <w:highlight w:val="yellow"/>
        </w:rPr>
        <w:t>Active</w:t>
      </w:r>
      <w:r w:rsidRPr="00EB7305">
        <w:rPr>
          <w:spacing w:val="-1"/>
          <w:highlight w:val="yellow"/>
        </w:rPr>
        <w:t xml:space="preserve"> </w:t>
      </w:r>
      <w:r w:rsidRPr="00EB7305">
        <w:rPr>
          <w:highlight w:val="yellow"/>
        </w:rPr>
        <w:t>transport</w:t>
      </w:r>
    </w:p>
    <w:p w:rsidR="004E72D1" w:rsidRPr="00EB7305" w:rsidRDefault="00EB7305">
      <w:pPr>
        <w:pStyle w:val="ListParagraph"/>
        <w:numPr>
          <w:ilvl w:val="2"/>
          <w:numId w:val="4"/>
        </w:numPr>
        <w:tabs>
          <w:tab w:val="left" w:pos="2261"/>
        </w:tabs>
        <w:spacing w:before="1"/>
        <w:ind w:left="2259" w:hanging="296"/>
        <w:jc w:val="left"/>
        <w:rPr>
          <w:highlight w:val="yellow"/>
        </w:rPr>
      </w:pPr>
      <w:r w:rsidRPr="00EB7305">
        <w:rPr>
          <w:highlight w:val="yellow"/>
        </w:rPr>
        <w:t>Against concentration gradient, requires</w:t>
      </w:r>
      <w:r w:rsidRPr="00EB7305">
        <w:rPr>
          <w:spacing w:val="-1"/>
          <w:highlight w:val="yellow"/>
        </w:rPr>
        <w:t xml:space="preserve"> </w:t>
      </w:r>
      <w:r w:rsidRPr="00EB7305">
        <w:rPr>
          <w:highlight w:val="yellow"/>
        </w:rPr>
        <w:t>energy.</w:t>
      </w:r>
    </w:p>
    <w:p w:rsidR="004E72D1" w:rsidRPr="00EB7305" w:rsidRDefault="00EB7305">
      <w:pPr>
        <w:pStyle w:val="ListParagraph"/>
        <w:numPr>
          <w:ilvl w:val="2"/>
          <w:numId w:val="4"/>
        </w:numPr>
        <w:tabs>
          <w:tab w:val="left" w:pos="2261"/>
        </w:tabs>
        <w:ind w:hanging="358"/>
        <w:jc w:val="left"/>
        <w:rPr>
          <w:highlight w:val="yellow"/>
        </w:rPr>
      </w:pPr>
      <w:r w:rsidRPr="00EB7305">
        <w:rPr>
          <w:highlight w:val="yellow"/>
        </w:rPr>
        <w:t>Primary – uses ATP as an energy source. Example: Na-K pump – an</w:t>
      </w:r>
      <w:r w:rsidRPr="00EB7305">
        <w:rPr>
          <w:spacing w:val="-5"/>
          <w:highlight w:val="yellow"/>
        </w:rPr>
        <w:t xml:space="preserve"> </w:t>
      </w:r>
      <w:proofErr w:type="spellStart"/>
      <w:r w:rsidRPr="00EB7305">
        <w:rPr>
          <w:highlight w:val="yellow"/>
        </w:rPr>
        <w:t>antiport</w:t>
      </w:r>
      <w:proofErr w:type="spellEnd"/>
    </w:p>
    <w:p w:rsidR="004E72D1" w:rsidRPr="00EB7305" w:rsidRDefault="004E72D1">
      <w:pPr>
        <w:pStyle w:val="BodyText"/>
        <w:spacing w:before="10"/>
        <w:ind w:left="0" w:firstLine="0"/>
        <w:rPr>
          <w:sz w:val="21"/>
          <w:highlight w:val="yellow"/>
        </w:rPr>
      </w:pPr>
    </w:p>
    <w:p w:rsidR="004E72D1" w:rsidRPr="00EB7305" w:rsidRDefault="00EB7305">
      <w:pPr>
        <w:pStyle w:val="ListParagraph"/>
        <w:numPr>
          <w:ilvl w:val="3"/>
          <w:numId w:val="4"/>
        </w:numPr>
        <w:tabs>
          <w:tab w:val="left" w:pos="2981"/>
        </w:tabs>
        <w:spacing w:before="1"/>
        <w:rPr>
          <w:highlight w:val="yellow"/>
        </w:rPr>
      </w:pPr>
      <w:r w:rsidRPr="00EB7305">
        <w:rPr>
          <w:highlight w:val="yellow"/>
        </w:rPr>
        <w:t>Pumps Na out and K</w:t>
      </w:r>
      <w:r w:rsidRPr="00EB7305">
        <w:rPr>
          <w:spacing w:val="-1"/>
          <w:highlight w:val="yellow"/>
        </w:rPr>
        <w:t xml:space="preserve"> </w:t>
      </w:r>
      <w:r w:rsidRPr="00EB7305">
        <w:rPr>
          <w:highlight w:val="yellow"/>
        </w:rPr>
        <w:t>in.</w:t>
      </w:r>
    </w:p>
    <w:p w:rsidR="004E72D1" w:rsidRPr="00EB7305" w:rsidRDefault="00EB7305">
      <w:pPr>
        <w:pStyle w:val="ListParagraph"/>
        <w:numPr>
          <w:ilvl w:val="3"/>
          <w:numId w:val="4"/>
        </w:numPr>
        <w:tabs>
          <w:tab w:val="left" w:pos="2981"/>
        </w:tabs>
        <w:rPr>
          <w:highlight w:val="yellow"/>
        </w:rPr>
      </w:pPr>
      <w:r w:rsidRPr="00EB7305">
        <w:rPr>
          <w:highlight w:val="yellow"/>
        </w:rPr>
        <w:t>Mechanism</w:t>
      </w:r>
    </w:p>
    <w:p w:rsidR="004E72D1" w:rsidRPr="00EB7305" w:rsidRDefault="00EB7305">
      <w:pPr>
        <w:pStyle w:val="ListParagraph"/>
        <w:numPr>
          <w:ilvl w:val="4"/>
          <w:numId w:val="4"/>
        </w:numPr>
        <w:tabs>
          <w:tab w:val="left" w:pos="3699"/>
          <w:tab w:val="left" w:pos="3701"/>
        </w:tabs>
        <w:ind w:left="3699" w:hanging="359"/>
        <w:rPr>
          <w:highlight w:val="yellow"/>
        </w:rPr>
      </w:pPr>
      <w:r w:rsidRPr="00EB7305">
        <w:rPr>
          <w:highlight w:val="yellow"/>
        </w:rPr>
        <w:t>3 Na</w:t>
      </w:r>
      <w:r w:rsidRPr="00EB7305">
        <w:rPr>
          <w:spacing w:val="-1"/>
          <w:highlight w:val="yellow"/>
        </w:rPr>
        <w:t xml:space="preserve"> </w:t>
      </w:r>
      <w:r w:rsidRPr="00EB7305">
        <w:rPr>
          <w:highlight w:val="yellow"/>
        </w:rPr>
        <w:t>bind</w:t>
      </w:r>
    </w:p>
    <w:p w:rsidR="004E72D1" w:rsidRPr="00EB7305" w:rsidRDefault="00EB7305">
      <w:pPr>
        <w:pStyle w:val="ListParagraph"/>
        <w:numPr>
          <w:ilvl w:val="4"/>
          <w:numId w:val="4"/>
        </w:numPr>
        <w:tabs>
          <w:tab w:val="left" w:pos="3699"/>
          <w:tab w:val="left" w:pos="3701"/>
        </w:tabs>
        <w:spacing w:line="252" w:lineRule="exact"/>
        <w:ind w:hanging="373"/>
        <w:rPr>
          <w:highlight w:val="yellow"/>
        </w:rPr>
      </w:pPr>
      <w:r w:rsidRPr="00EB7305">
        <w:rPr>
          <w:highlight w:val="yellow"/>
        </w:rPr>
        <w:t>ATP attaches P and shape</w:t>
      </w:r>
      <w:r w:rsidRPr="00EB7305">
        <w:rPr>
          <w:spacing w:val="-1"/>
          <w:highlight w:val="yellow"/>
        </w:rPr>
        <w:t xml:space="preserve"> </w:t>
      </w:r>
      <w:r w:rsidRPr="00EB7305">
        <w:rPr>
          <w:highlight w:val="yellow"/>
        </w:rPr>
        <w:t>changes</w:t>
      </w:r>
    </w:p>
    <w:p w:rsidR="004E72D1" w:rsidRPr="00EB7305" w:rsidRDefault="00EB7305">
      <w:pPr>
        <w:pStyle w:val="ListParagraph"/>
        <w:numPr>
          <w:ilvl w:val="4"/>
          <w:numId w:val="4"/>
        </w:numPr>
        <w:tabs>
          <w:tab w:val="left" w:pos="3699"/>
          <w:tab w:val="left" w:pos="3701"/>
        </w:tabs>
        <w:spacing w:line="252" w:lineRule="exact"/>
        <w:ind w:left="3699" w:hanging="359"/>
        <w:rPr>
          <w:highlight w:val="yellow"/>
        </w:rPr>
      </w:pPr>
      <w:r w:rsidRPr="00EB7305">
        <w:rPr>
          <w:highlight w:val="yellow"/>
        </w:rPr>
        <w:t>3 Na are</w:t>
      </w:r>
      <w:r w:rsidRPr="00EB7305">
        <w:rPr>
          <w:spacing w:val="-1"/>
          <w:highlight w:val="yellow"/>
        </w:rPr>
        <w:t xml:space="preserve"> </w:t>
      </w:r>
      <w:r w:rsidRPr="00EB7305">
        <w:rPr>
          <w:highlight w:val="yellow"/>
        </w:rPr>
        <w:t>released</w:t>
      </w:r>
    </w:p>
    <w:p w:rsidR="004E72D1" w:rsidRPr="00EB7305" w:rsidRDefault="004E72D1">
      <w:pPr>
        <w:spacing w:line="252" w:lineRule="exact"/>
        <w:rPr>
          <w:highlight w:val="yellow"/>
        </w:rPr>
        <w:sectPr w:rsidR="004E72D1" w:rsidRPr="00EB7305">
          <w:pgSz w:w="12240" w:h="15840"/>
          <w:pgMar w:top="1360" w:right="1320" w:bottom="280" w:left="1340" w:header="720" w:footer="720" w:gutter="0"/>
          <w:cols w:space="720"/>
        </w:sectPr>
      </w:pPr>
    </w:p>
    <w:p w:rsidR="004E72D1" w:rsidRPr="00EB7305" w:rsidRDefault="00EB7305">
      <w:pPr>
        <w:pStyle w:val="ListParagraph"/>
        <w:numPr>
          <w:ilvl w:val="4"/>
          <w:numId w:val="4"/>
        </w:numPr>
        <w:tabs>
          <w:tab w:val="left" w:pos="3700"/>
        </w:tabs>
        <w:spacing w:before="77"/>
        <w:ind w:left="3699"/>
        <w:rPr>
          <w:highlight w:val="yellow"/>
        </w:rPr>
      </w:pPr>
      <w:r w:rsidRPr="00EB7305">
        <w:rPr>
          <w:highlight w:val="yellow"/>
        </w:rPr>
        <w:lastRenderedPageBreak/>
        <w:t>2 K</w:t>
      </w:r>
      <w:r w:rsidRPr="00EB7305">
        <w:rPr>
          <w:spacing w:val="-1"/>
          <w:highlight w:val="yellow"/>
        </w:rPr>
        <w:t xml:space="preserve"> </w:t>
      </w:r>
      <w:r w:rsidRPr="00EB7305">
        <w:rPr>
          <w:highlight w:val="yellow"/>
        </w:rPr>
        <w:t>bind</w:t>
      </w:r>
    </w:p>
    <w:p w:rsidR="004E72D1" w:rsidRPr="00EB7305" w:rsidRDefault="00EB7305">
      <w:pPr>
        <w:pStyle w:val="ListParagraph"/>
        <w:numPr>
          <w:ilvl w:val="4"/>
          <w:numId w:val="4"/>
        </w:numPr>
        <w:tabs>
          <w:tab w:val="left" w:pos="3700"/>
        </w:tabs>
        <w:spacing w:before="1"/>
        <w:ind w:left="3699" w:right="176" w:hanging="348"/>
        <w:rPr>
          <w:highlight w:val="yellow"/>
        </w:rPr>
      </w:pPr>
      <w:r w:rsidRPr="00EB7305">
        <w:rPr>
          <w:highlight w:val="yellow"/>
        </w:rPr>
        <w:t xml:space="preserve">P </w:t>
      </w:r>
      <w:r w:rsidRPr="00EB7305">
        <w:rPr>
          <w:highlight w:val="yellow"/>
        </w:rPr>
        <w:t>released and shape changes back to original conformation. 2 K are</w:t>
      </w:r>
      <w:r w:rsidRPr="00EB7305">
        <w:rPr>
          <w:spacing w:val="-1"/>
          <w:highlight w:val="yellow"/>
        </w:rPr>
        <w:t xml:space="preserve"> </w:t>
      </w:r>
      <w:r w:rsidRPr="00EB7305">
        <w:rPr>
          <w:highlight w:val="yellow"/>
        </w:rPr>
        <w:t>released.</w:t>
      </w:r>
    </w:p>
    <w:p w:rsidR="004E72D1" w:rsidRDefault="004E72D1">
      <w:pPr>
        <w:pStyle w:val="BodyText"/>
        <w:ind w:left="0" w:firstLine="0"/>
        <w:rPr>
          <w:sz w:val="24"/>
        </w:rPr>
      </w:pPr>
    </w:p>
    <w:p w:rsidR="004E72D1" w:rsidRDefault="004E72D1">
      <w:pPr>
        <w:pStyle w:val="BodyText"/>
        <w:spacing w:before="4"/>
        <w:ind w:left="0" w:firstLine="0"/>
        <w:rPr>
          <w:sz w:val="19"/>
        </w:rPr>
      </w:pPr>
    </w:p>
    <w:p w:rsidR="004E72D1" w:rsidRDefault="00EB7305">
      <w:pPr>
        <w:pStyle w:val="ListParagraph"/>
        <w:numPr>
          <w:ilvl w:val="2"/>
          <w:numId w:val="4"/>
        </w:numPr>
        <w:tabs>
          <w:tab w:val="left" w:pos="2260"/>
        </w:tabs>
        <w:ind w:left="2259" w:right="693" w:hanging="418"/>
        <w:jc w:val="left"/>
      </w:pPr>
      <w:r>
        <w:t>Secondary – uses the diffusion of one substance to bring another against its concentration gradient. Example: Na-glucose pump – a</w:t>
      </w:r>
      <w:r>
        <w:rPr>
          <w:spacing w:val="-4"/>
        </w:rPr>
        <w:t xml:space="preserve"> </w:t>
      </w:r>
      <w:proofErr w:type="spellStart"/>
      <w:r>
        <w:t>symport</w:t>
      </w:r>
      <w:proofErr w:type="spellEnd"/>
      <w:r>
        <w:t>.</w:t>
      </w:r>
    </w:p>
    <w:p w:rsidR="004E72D1" w:rsidRDefault="00EB7305">
      <w:pPr>
        <w:pStyle w:val="ListParagraph"/>
        <w:numPr>
          <w:ilvl w:val="3"/>
          <w:numId w:val="4"/>
        </w:numPr>
        <w:tabs>
          <w:tab w:val="left" w:pos="2980"/>
        </w:tabs>
        <w:spacing w:before="1"/>
        <w:ind w:left="2979" w:hanging="360"/>
      </w:pPr>
      <w:r>
        <w:t>Na</w:t>
      </w:r>
      <w:r>
        <w:rPr>
          <w:spacing w:val="-1"/>
        </w:rPr>
        <w:t xml:space="preserve"> </w:t>
      </w:r>
      <w:r>
        <w:t>binds</w:t>
      </w:r>
    </w:p>
    <w:p w:rsidR="004E72D1" w:rsidRDefault="00EB7305">
      <w:pPr>
        <w:pStyle w:val="ListParagraph"/>
        <w:numPr>
          <w:ilvl w:val="3"/>
          <w:numId w:val="4"/>
        </w:numPr>
        <w:tabs>
          <w:tab w:val="left" w:pos="2980"/>
        </w:tabs>
        <w:ind w:left="2979" w:hanging="360"/>
      </w:pPr>
      <w:r>
        <w:t>Glucose binds, shape</w:t>
      </w:r>
      <w:r>
        <w:rPr>
          <w:spacing w:val="-1"/>
        </w:rPr>
        <w:t xml:space="preserve"> </w:t>
      </w:r>
      <w:r>
        <w:t>changes</w:t>
      </w:r>
    </w:p>
    <w:p w:rsidR="004E72D1" w:rsidRDefault="00EB7305">
      <w:pPr>
        <w:pStyle w:val="ListParagraph"/>
        <w:numPr>
          <w:ilvl w:val="3"/>
          <w:numId w:val="4"/>
        </w:numPr>
        <w:tabs>
          <w:tab w:val="left" w:pos="2980"/>
        </w:tabs>
        <w:ind w:left="2979" w:hanging="360"/>
      </w:pPr>
      <w:r>
        <w:t>Both are released, shape</w:t>
      </w:r>
      <w:r>
        <w:rPr>
          <w:spacing w:val="-1"/>
        </w:rPr>
        <w:t xml:space="preserve"> </w:t>
      </w:r>
      <w:r>
        <w:t>resets.</w:t>
      </w:r>
    </w:p>
    <w:p w:rsidR="004E72D1" w:rsidRDefault="00EB7305">
      <w:pPr>
        <w:pStyle w:val="ListParagraph"/>
        <w:numPr>
          <w:ilvl w:val="2"/>
          <w:numId w:val="4"/>
        </w:numPr>
        <w:tabs>
          <w:tab w:val="left" w:pos="2260"/>
        </w:tabs>
        <w:ind w:left="2259" w:right="296" w:hanging="406"/>
        <w:jc w:val="left"/>
      </w:pPr>
      <w:r>
        <w:t>Phagocytosis – large particles are taken in by membrane invagination. Uses</w:t>
      </w:r>
      <w:r>
        <w:rPr>
          <w:spacing w:val="-13"/>
        </w:rPr>
        <w:t xml:space="preserve"> </w:t>
      </w:r>
      <w:r>
        <w:t>lots of ATP</w:t>
      </w:r>
    </w:p>
    <w:p w:rsidR="004E72D1" w:rsidRDefault="00EB7305">
      <w:pPr>
        <w:pStyle w:val="ListParagraph"/>
        <w:numPr>
          <w:ilvl w:val="2"/>
          <w:numId w:val="4"/>
        </w:numPr>
        <w:tabs>
          <w:tab w:val="left" w:pos="2260"/>
        </w:tabs>
        <w:spacing w:line="252" w:lineRule="exact"/>
        <w:ind w:hanging="346"/>
        <w:jc w:val="left"/>
      </w:pPr>
      <w:r>
        <w:t>Endocytosis – smaller particles taken into a</w:t>
      </w:r>
      <w:r>
        <w:rPr>
          <w:spacing w:val="-3"/>
        </w:rPr>
        <w:t xml:space="preserve"> </w:t>
      </w:r>
      <w:r>
        <w:t>vesicle.</w:t>
      </w:r>
    </w:p>
    <w:p w:rsidR="004E72D1" w:rsidRDefault="00EB7305">
      <w:pPr>
        <w:pStyle w:val="ListParagraph"/>
        <w:numPr>
          <w:ilvl w:val="2"/>
          <w:numId w:val="4"/>
        </w:numPr>
        <w:tabs>
          <w:tab w:val="left" w:pos="2260"/>
        </w:tabs>
        <w:ind w:hanging="407"/>
        <w:jc w:val="left"/>
      </w:pPr>
      <w:r>
        <w:t>Exocytosis – follows the opposite process of</w:t>
      </w:r>
      <w:r>
        <w:rPr>
          <w:spacing w:val="-11"/>
        </w:rPr>
        <w:t xml:space="preserve"> </w:t>
      </w:r>
      <w:r>
        <w:t>endocytosis.</w:t>
      </w:r>
    </w:p>
    <w:p w:rsidR="004E72D1" w:rsidRDefault="004E72D1">
      <w:pPr>
        <w:pStyle w:val="BodyText"/>
        <w:ind w:left="0" w:firstLine="0"/>
        <w:rPr>
          <w:sz w:val="24"/>
        </w:rPr>
      </w:pPr>
    </w:p>
    <w:p w:rsidR="004E72D1" w:rsidRDefault="004E72D1">
      <w:pPr>
        <w:pStyle w:val="BodyText"/>
        <w:ind w:left="0" w:firstLine="0"/>
        <w:rPr>
          <w:sz w:val="24"/>
        </w:rPr>
      </w:pPr>
    </w:p>
    <w:p w:rsidR="004E72D1" w:rsidRDefault="00EB7305">
      <w:pPr>
        <w:pStyle w:val="ListParagraph"/>
        <w:numPr>
          <w:ilvl w:val="0"/>
          <w:numId w:val="4"/>
        </w:numPr>
        <w:tabs>
          <w:tab w:val="left" w:pos="820"/>
        </w:tabs>
        <w:spacing w:before="207"/>
        <w:ind w:left="819" w:hanging="359"/>
      </w:pPr>
      <w:r>
        <w:t>Electrical</w:t>
      </w:r>
      <w:r>
        <w:rPr>
          <w:spacing w:val="-3"/>
        </w:rPr>
        <w:t xml:space="preserve"> </w:t>
      </w:r>
      <w:r>
        <w:t>Potential</w:t>
      </w:r>
    </w:p>
    <w:p w:rsidR="004E72D1" w:rsidRDefault="00EB7305">
      <w:pPr>
        <w:pStyle w:val="ListParagraph"/>
        <w:numPr>
          <w:ilvl w:val="1"/>
          <w:numId w:val="4"/>
        </w:numPr>
        <w:tabs>
          <w:tab w:val="left" w:pos="1539"/>
          <w:tab w:val="left" w:pos="1540"/>
        </w:tabs>
        <w:ind w:left="1539" w:right="222" w:hanging="359"/>
      </w:pPr>
      <w:r>
        <w:t>An electrical potential is an electrical gradient due to the different types of solutes</w:t>
      </w:r>
      <w:r>
        <w:rPr>
          <w:spacing w:val="-19"/>
        </w:rPr>
        <w:t xml:space="preserve"> </w:t>
      </w:r>
      <w:r>
        <w:t>across a membrane. This creates potential for work, like a</w:t>
      </w:r>
      <w:r>
        <w:rPr>
          <w:spacing w:val="-1"/>
        </w:rPr>
        <w:t xml:space="preserve"> </w:t>
      </w:r>
      <w:r>
        <w:t>battery.</w:t>
      </w:r>
    </w:p>
    <w:p w:rsidR="004E72D1" w:rsidRDefault="00EB7305">
      <w:pPr>
        <w:pStyle w:val="ListParagraph"/>
        <w:numPr>
          <w:ilvl w:val="1"/>
          <w:numId w:val="4"/>
        </w:numPr>
        <w:tabs>
          <w:tab w:val="left" w:pos="1539"/>
          <w:tab w:val="left" w:pos="1540"/>
        </w:tabs>
        <w:spacing w:before="1" w:line="252" w:lineRule="exact"/>
        <w:ind w:left="1539" w:hanging="372"/>
      </w:pPr>
      <w:r>
        <w:t>The resting membrane potential is the charge at rest before an action</w:t>
      </w:r>
      <w:r>
        <w:rPr>
          <w:spacing w:val="-4"/>
        </w:rPr>
        <w:t xml:space="preserve"> </w:t>
      </w:r>
      <w:r>
        <w:t>occurs</w:t>
      </w:r>
    </w:p>
    <w:p w:rsidR="004E72D1" w:rsidRDefault="00EB7305">
      <w:pPr>
        <w:pStyle w:val="ListParagraph"/>
        <w:numPr>
          <w:ilvl w:val="1"/>
          <w:numId w:val="4"/>
        </w:numPr>
        <w:tabs>
          <w:tab w:val="left" w:pos="1539"/>
          <w:tab w:val="left" w:pos="1540"/>
        </w:tabs>
        <w:spacing w:line="252" w:lineRule="exact"/>
        <w:ind w:left="1539" w:hanging="359"/>
      </w:pPr>
      <w:r>
        <w:t>Potential can be</w:t>
      </w:r>
      <w:r>
        <w:rPr>
          <w:spacing w:val="-1"/>
        </w:rPr>
        <w:t xml:space="preserve"> </w:t>
      </w:r>
      <w:r>
        <w:t>measur</w:t>
      </w:r>
      <w:r>
        <w:t>ed</w:t>
      </w:r>
    </w:p>
    <w:p w:rsidR="004E72D1" w:rsidRDefault="00EB7305">
      <w:pPr>
        <w:pStyle w:val="ListParagraph"/>
        <w:numPr>
          <w:ilvl w:val="1"/>
          <w:numId w:val="4"/>
        </w:numPr>
        <w:tabs>
          <w:tab w:val="left" w:pos="1539"/>
          <w:tab w:val="left" w:pos="1540"/>
        </w:tabs>
        <w:ind w:left="1539" w:right="324" w:hanging="372"/>
      </w:pPr>
      <w:r>
        <w:t>Changes in potential are an indication of work or signaling. These are due to</w:t>
      </w:r>
      <w:r>
        <w:rPr>
          <w:spacing w:val="-14"/>
        </w:rPr>
        <w:t xml:space="preserve"> </w:t>
      </w:r>
      <w:r>
        <w:t>movement of ions through channels, carriers, or</w:t>
      </w:r>
      <w:r>
        <w:rPr>
          <w:spacing w:val="-2"/>
        </w:rPr>
        <w:t xml:space="preserve"> </w:t>
      </w:r>
      <w:r>
        <w:t>pumps</w:t>
      </w:r>
    </w:p>
    <w:p w:rsidR="004E72D1" w:rsidRDefault="00EB7305">
      <w:pPr>
        <w:pStyle w:val="ListParagraph"/>
        <w:numPr>
          <w:ilvl w:val="2"/>
          <w:numId w:val="4"/>
        </w:numPr>
        <w:tabs>
          <w:tab w:val="left" w:pos="2260"/>
        </w:tabs>
        <w:ind w:right="782"/>
        <w:jc w:val="left"/>
      </w:pPr>
      <w:r>
        <w:t>Depolarization – membrane potential goes down and causes a spike</w:t>
      </w:r>
      <w:r>
        <w:rPr>
          <w:spacing w:val="-12"/>
        </w:rPr>
        <w:t xml:space="preserve"> </w:t>
      </w:r>
      <w:r>
        <w:t>(more positive</w:t>
      </w:r>
      <w:r>
        <w:rPr>
          <w:spacing w:val="-1"/>
        </w:rPr>
        <w:t xml:space="preserve"> </w:t>
      </w:r>
      <w:r>
        <w:t>reading)</w:t>
      </w:r>
    </w:p>
    <w:p w:rsidR="004E72D1" w:rsidRDefault="00EB7305">
      <w:pPr>
        <w:pStyle w:val="ListParagraph"/>
        <w:numPr>
          <w:ilvl w:val="2"/>
          <w:numId w:val="4"/>
        </w:numPr>
        <w:tabs>
          <w:tab w:val="left" w:pos="2260"/>
        </w:tabs>
        <w:spacing w:before="1" w:line="252" w:lineRule="exact"/>
        <w:ind w:hanging="358"/>
        <w:jc w:val="left"/>
      </w:pPr>
      <w:r>
        <w:t xml:space="preserve">Repolarization – membrane </w:t>
      </w:r>
      <w:r>
        <w:t>potential is</w:t>
      </w:r>
      <w:r>
        <w:rPr>
          <w:spacing w:val="-1"/>
        </w:rPr>
        <w:t xml:space="preserve"> </w:t>
      </w:r>
      <w:r>
        <w:t>restored.</w:t>
      </w:r>
    </w:p>
    <w:p w:rsidR="004E72D1" w:rsidRDefault="00EB7305">
      <w:pPr>
        <w:pStyle w:val="ListParagraph"/>
        <w:numPr>
          <w:ilvl w:val="2"/>
          <w:numId w:val="4"/>
        </w:numPr>
        <w:tabs>
          <w:tab w:val="left" w:pos="2260"/>
        </w:tabs>
        <w:spacing w:line="252" w:lineRule="exact"/>
        <w:ind w:hanging="420"/>
        <w:jc w:val="left"/>
      </w:pPr>
      <w:r>
        <w:t>Hyperpolarization – overshooting resting membrane</w:t>
      </w:r>
      <w:r>
        <w:rPr>
          <w:spacing w:val="-1"/>
        </w:rPr>
        <w:t xml:space="preserve"> </w:t>
      </w:r>
      <w:r>
        <w:t>potential.</w:t>
      </w:r>
    </w:p>
    <w:p w:rsidR="004E72D1" w:rsidRDefault="004E72D1">
      <w:pPr>
        <w:pStyle w:val="BodyText"/>
        <w:spacing w:before="10"/>
        <w:ind w:left="0" w:firstLine="0"/>
        <w:rPr>
          <w:sz w:val="23"/>
        </w:rPr>
      </w:pPr>
    </w:p>
    <w:p w:rsidR="004E72D1" w:rsidRDefault="00EB7305">
      <w:pPr>
        <w:pStyle w:val="Heading1"/>
      </w:pPr>
      <w:r>
        <w:t>Metabolism</w:t>
      </w:r>
    </w:p>
    <w:p w:rsidR="004E72D1" w:rsidRDefault="004E72D1">
      <w:pPr>
        <w:pStyle w:val="BodyText"/>
        <w:ind w:left="0" w:firstLine="0"/>
        <w:rPr>
          <w:b/>
          <w:sz w:val="26"/>
        </w:rPr>
      </w:pPr>
    </w:p>
    <w:p w:rsidR="004E72D1" w:rsidRDefault="004E72D1">
      <w:pPr>
        <w:pStyle w:val="BodyText"/>
        <w:ind w:left="0" w:firstLine="0"/>
        <w:rPr>
          <w:b/>
          <w:sz w:val="26"/>
        </w:rPr>
      </w:pPr>
    </w:p>
    <w:p w:rsidR="004E72D1" w:rsidRDefault="00EB7305">
      <w:pPr>
        <w:pStyle w:val="ListParagraph"/>
        <w:numPr>
          <w:ilvl w:val="0"/>
          <w:numId w:val="5"/>
        </w:numPr>
        <w:tabs>
          <w:tab w:val="left" w:pos="820"/>
        </w:tabs>
        <w:spacing w:before="186"/>
        <w:jc w:val="left"/>
      </w:pPr>
      <w:r>
        <w:t>Energy – ability to do</w:t>
      </w:r>
      <w:r>
        <w:rPr>
          <w:spacing w:val="-1"/>
        </w:rPr>
        <w:t xml:space="preserve"> </w:t>
      </w:r>
      <w:r>
        <w:t>work</w:t>
      </w:r>
    </w:p>
    <w:p w:rsidR="004E72D1" w:rsidRDefault="00EB7305">
      <w:pPr>
        <w:pStyle w:val="ListParagraph"/>
        <w:numPr>
          <w:ilvl w:val="1"/>
          <w:numId w:val="5"/>
        </w:numPr>
        <w:tabs>
          <w:tab w:val="left" w:pos="1539"/>
          <w:tab w:val="left" w:pos="1540"/>
        </w:tabs>
        <w:spacing w:line="252" w:lineRule="exact"/>
      </w:pPr>
      <w:r>
        <w:t>Metabolism – the sum of all reactions in a</w:t>
      </w:r>
      <w:r>
        <w:rPr>
          <w:spacing w:val="-5"/>
        </w:rPr>
        <w:t xml:space="preserve"> </w:t>
      </w:r>
      <w:r>
        <w:t>cell</w:t>
      </w:r>
    </w:p>
    <w:p w:rsidR="004E72D1" w:rsidRDefault="00EB7305">
      <w:pPr>
        <w:pStyle w:val="ListParagraph"/>
        <w:numPr>
          <w:ilvl w:val="2"/>
          <w:numId w:val="5"/>
        </w:numPr>
        <w:tabs>
          <w:tab w:val="left" w:pos="2261"/>
        </w:tabs>
        <w:spacing w:line="252" w:lineRule="exact"/>
        <w:jc w:val="left"/>
      </w:pPr>
      <w:r>
        <w:t>Catabolism – breakdown</w:t>
      </w:r>
      <w:r>
        <w:rPr>
          <w:spacing w:val="-3"/>
        </w:rPr>
        <w:t xml:space="preserve"> </w:t>
      </w:r>
      <w:r>
        <w:t>molecules</w:t>
      </w:r>
    </w:p>
    <w:p w:rsidR="004E72D1" w:rsidRDefault="00EB7305">
      <w:pPr>
        <w:pStyle w:val="ListParagraph"/>
        <w:numPr>
          <w:ilvl w:val="2"/>
          <w:numId w:val="5"/>
        </w:numPr>
        <w:tabs>
          <w:tab w:val="left" w:pos="2261"/>
        </w:tabs>
        <w:spacing w:before="1"/>
        <w:ind w:hanging="358"/>
        <w:jc w:val="left"/>
      </w:pPr>
      <w:r>
        <w:t>Anabolism –</w:t>
      </w:r>
      <w:r>
        <w:rPr>
          <w:spacing w:val="-3"/>
        </w:rPr>
        <w:t xml:space="preserve"> </w:t>
      </w:r>
      <w:r>
        <w:t>build</w:t>
      </w:r>
    </w:p>
    <w:p w:rsidR="004E72D1" w:rsidRDefault="00EB7305">
      <w:pPr>
        <w:pStyle w:val="ListParagraph"/>
        <w:numPr>
          <w:ilvl w:val="2"/>
          <w:numId w:val="5"/>
        </w:numPr>
        <w:tabs>
          <w:tab w:val="left" w:pos="2261"/>
        </w:tabs>
        <w:ind w:hanging="419"/>
        <w:jc w:val="left"/>
      </w:pPr>
      <w:r>
        <w:t>Energy transfer summary in the</w:t>
      </w:r>
      <w:r>
        <w:rPr>
          <w:spacing w:val="1"/>
        </w:rPr>
        <w:t xml:space="preserve"> </w:t>
      </w:r>
      <w:r>
        <w:t>body</w:t>
      </w:r>
    </w:p>
    <w:p w:rsidR="004E72D1" w:rsidRDefault="00EB7305">
      <w:pPr>
        <w:pStyle w:val="ListParagraph"/>
        <w:numPr>
          <w:ilvl w:val="1"/>
          <w:numId w:val="5"/>
        </w:numPr>
        <w:tabs>
          <w:tab w:val="left" w:pos="1539"/>
          <w:tab w:val="left" w:pos="1540"/>
        </w:tabs>
        <w:ind w:hanging="373"/>
      </w:pPr>
      <w:r>
        <w:t>Kinetic (motion) vs. potential (stored). Chemical is potential</w:t>
      </w:r>
      <w:r>
        <w:rPr>
          <w:spacing w:val="-2"/>
        </w:rPr>
        <w:t xml:space="preserve"> </w:t>
      </w:r>
      <w:r>
        <w:t>energy</w:t>
      </w:r>
    </w:p>
    <w:p w:rsidR="004E72D1" w:rsidRDefault="00EB7305">
      <w:pPr>
        <w:pStyle w:val="ListParagraph"/>
        <w:numPr>
          <w:ilvl w:val="1"/>
          <w:numId w:val="5"/>
        </w:numPr>
        <w:tabs>
          <w:tab w:val="left" w:pos="1539"/>
          <w:tab w:val="left" w:pos="1540"/>
        </w:tabs>
      </w:pPr>
      <w:r>
        <w:t>Types of</w:t>
      </w:r>
      <w:r>
        <w:rPr>
          <w:spacing w:val="-1"/>
        </w:rPr>
        <w:t xml:space="preserve"> </w:t>
      </w:r>
      <w:r>
        <w:t>reactions</w:t>
      </w:r>
    </w:p>
    <w:p w:rsidR="004E72D1" w:rsidRDefault="00EB7305">
      <w:pPr>
        <w:pStyle w:val="ListParagraph"/>
        <w:numPr>
          <w:ilvl w:val="2"/>
          <w:numId w:val="5"/>
        </w:numPr>
        <w:tabs>
          <w:tab w:val="left" w:pos="2261"/>
        </w:tabs>
        <w:spacing w:line="252" w:lineRule="exact"/>
        <w:jc w:val="left"/>
      </w:pPr>
      <w:r>
        <w:t>Endergonic – requires</w:t>
      </w:r>
      <w:r>
        <w:rPr>
          <w:spacing w:val="-2"/>
        </w:rPr>
        <w:t xml:space="preserve"> </w:t>
      </w:r>
      <w:r>
        <w:t>energy</w:t>
      </w:r>
    </w:p>
    <w:p w:rsidR="004E72D1" w:rsidRDefault="00EB7305">
      <w:pPr>
        <w:pStyle w:val="ListParagraph"/>
        <w:numPr>
          <w:ilvl w:val="2"/>
          <w:numId w:val="5"/>
        </w:numPr>
        <w:tabs>
          <w:tab w:val="left" w:pos="2261"/>
        </w:tabs>
        <w:spacing w:line="252" w:lineRule="exact"/>
        <w:ind w:hanging="358"/>
        <w:jc w:val="left"/>
      </w:pPr>
      <w:r>
        <w:t>Exergonic – releases</w:t>
      </w:r>
      <w:r>
        <w:rPr>
          <w:spacing w:val="-1"/>
        </w:rPr>
        <w:t xml:space="preserve"> </w:t>
      </w:r>
      <w:r>
        <w:t>energy</w:t>
      </w:r>
    </w:p>
    <w:p w:rsidR="004E72D1" w:rsidRDefault="00EB7305">
      <w:pPr>
        <w:pStyle w:val="ListParagraph"/>
        <w:numPr>
          <w:ilvl w:val="2"/>
          <w:numId w:val="5"/>
        </w:numPr>
        <w:tabs>
          <w:tab w:val="left" w:pos="2261"/>
        </w:tabs>
        <w:spacing w:before="1"/>
        <w:ind w:hanging="419"/>
        <w:jc w:val="left"/>
      </w:pPr>
      <w:r>
        <w:t>Coupled – use energy from an exergonic to drive an</w:t>
      </w:r>
      <w:r>
        <w:rPr>
          <w:spacing w:val="-5"/>
        </w:rPr>
        <w:t xml:space="preserve"> </w:t>
      </w:r>
      <w:r>
        <w:t>endergonic</w:t>
      </w:r>
    </w:p>
    <w:p w:rsidR="004E72D1" w:rsidRDefault="00EB7305">
      <w:pPr>
        <w:pStyle w:val="ListParagraph"/>
        <w:numPr>
          <w:ilvl w:val="1"/>
          <w:numId w:val="5"/>
        </w:numPr>
        <w:tabs>
          <w:tab w:val="left" w:pos="1539"/>
          <w:tab w:val="left" w:pos="1540"/>
        </w:tabs>
        <w:ind w:hanging="373"/>
      </w:pPr>
      <w:r>
        <w:t>ATP</w:t>
      </w:r>
    </w:p>
    <w:p w:rsidR="004E72D1" w:rsidRDefault="00EB7305">
      <w:pPr>
        <w:pStyle w:val="ListParagraph"/>
        <w:numPr>
          <w:ilvl w:val="2"/>
          <w:numId w:val="5"/>
        </w:numPr>
        <w:tabs>
          <w:tab w:val="left" w:pos="2261"/>
        </w:tabs>
        <w:spacing w:before="2"/>
        <w:jc w:val="left"/>
      </w:pPr>
      <w:r>
        <w:rPr>
          <w:w w:val="110"/>
        </w:rPr>
        <w:t xml:space="preserve">ATP </w:t>
      </w:r>
      <w:r>
        <w:rPr>
          <w:rFonts w:ascii="Wingdings" w:hAnsi="Wingdings"/>
          <w:w w:val="245"/>
        </w:rPr>
        <w:t></w:t>
      </w:r>
      <w:r>
        <w:rPr>
          <w:spacing w:val="-117"/>
          <w:w w:val="245"/>
        </w:rPr>
        <w:t xml:space="preserve"> </w:t>
      </w:r>
      <w:r>
        <w:rPr>
          <w:w w:val="110"/>
        </w:rPr>
        <w:t>ADP + Pi + energy</w:t>
      </w:r>
    </w:p>
    <w:p w:rsidR="004E72D1" w:rsidRDefault="00EB7305">
      <w:pPr>
        <w:pStyle w:val="ListParagraph"/>
        <w:numPr>
          <w:ilvl w:val="2"/>
          <w:numId w:val="5"/>
        </w:numPr>
        <w:tabs>
          <w:tab w:val="left" w:pos="2261"/>
        </w:tabs>
        <w:spacing w:before="1" w:line="252" w:lineRule="exact"/>
        <w:ind w:hanging="358"/>
        <w:jc w:val="left"/>
      </w:pPr>
      <w:r>
        <w:t xml:space="preserve">Releases </w:t>
      </w:r>
      <w:r>
        <w:t>7.3kcal/</w:t>
      </w:r>
      <w:proofErr w:type="spellStart"/>
      <w:r>
        <w:t>mol</w:t>
      </w:r>
      <w:proofErr w:type="spellEnd"/>
      <w:r>
        <w:t>, enough for most</w:t>
      </w:r>
      <w:r>
        <w:rPr>
          <w:spacing w:val="-1"/>
        </w:rPr>
        <w:t xml:space="preserve"> </w:t>
      </w:r>
      <w:r>
        <w:t>reactions</w:t>
      </w:r>
    </w:p>
    <w:p w:rsidR="004E72D1" w:rsidRDefault="00EB7305">
      <w:pPr>
        <w:pStyle w:val="ListParagraph"/>
        <w:numPr>
          <w:ilvl w:val="2"/>
          <w:numId w:val="5"/>
        </w:numPr>
        <w:tabs>
          <w:tab w:val="left" w:pos="2261"/>
        </w:tabs>
        <w:spacing w:line="252" w:lineRule="exact"/>
        <w:ind w:hanging="419"/>
        <w:jc w:val="left"/>
      </w:pPr>
      <w:r>
        <w:t>ATP can be restored in a coupling</w:t>
      </w:r>
      <w:r>
        <w:rPr>
          <w:spacing w:val="-1"/>
        </w:rPr>
        <w:t xml:space="preserve"> </w:t>
      </w:r>
      <w:r>
        <w:t>cycle</w:t>
      </w:r>
    </w:p>
    <w:p w:rsidR="004E72D1" w:rsidRDefault="004E72D1">
      <w:pPr>
        <w:spacing w:line="252" w:lineRule="exact"/>
        <w:sectPr w:rsidR="004E72D1">
          <w:pgSz w:w="12240" w:h="15840"/>
          <w:pgMar w:top="860" w:right="1320" w:bottom="280" w:left="1340" w:header="720" w:footer="720" w:gutter="0"/>
          <w:cols w:space="720"/>
        </w:sectPr>
      </w:pPr>
    </w:p>
    <w:p w:rsidR="004E72D1" w:rsidRDefault="00EB7305">
      <w:pPr>
        <w:pStyle w:val="ListParagraph"/>
        <w:numPr>
          <w:ilvl w:val="2"/>
          <w:numId w:val="5"/>
        </w:numPr>
        <w:tabs>
          <w:tab w:val="left" w:pos="2260"/>
        </w:tabs>
        <w:spacing w:before="77"/>
        <w:ind w:hanging="406"/>
        <w:jc w:val="left"/>
      </w:pPr>
      <w:r>
        <w:lastRenderedPageBreak/>
        <w:t>Type of work ATP drives: mechanical, transport,</w:t>
      </w:r>
      <w:r>
        <w:rPr>
          <w:spacing w:val="-2"/>
        </w:rPr>
        <w:t xml:space="preserve"> </w:t>
      </w:r>
      <w:r>
        <w:t>chemical</w:t>
      </w:r>
    </w:p>
    <w:p w:rsidR="004E72D1" w:rsidRDefault="00EB7305">
      <w:pPr>
        <w:pStyle w:val="ListParagraph"/>
        <w:numPr>
          <w:ilvl w:val="0"/>
          <w:numId w:val="5"/>
        </w:numPr>
        <w:tabs>
          <w:tab w:val="left" w:pos="820"/>
        </w:tabs>
        <w:ind w:left="819" w:hanging="359"/>
        <w:jc w:val="left"/>
      </w:pPr>
      <w:r>
        <w:t>Enzymes</w:t>
      </w:r>
    </w:p>
    <w:p w:rsidR="004E72D1" w:rsidRDefault="00EB7305">
      <w:pPr>
        <w:pStyle w:val="ListParagraph"/>
        <w:numPr>
          <w:ilvl w:val="1"/>
          <w:numId w:val="5"/>
        </w:numPr>
        <w:tabs>
          <w:tab w:val="left" w:pos="1539"/>
          <w:tab w:val="left" w:pos="1540"/>
        </w:tabs>
        <w:spacing w:before="1" w:line="252" w:lineRule="exact"/>
        <w:ind w:left="1539" w:hanging="359"/>
      </w:pPr>
      <w:r>
        <w:t>Are catalysts that lower energy of</w:t>
      </w:r>
      <w:r>
        <w:rPr>
          <w:spacing w:val="-1"/>
        </w:rPr>
        <w:t xml:space="preserve"> </w:t>
      </w:r>
      <w:r>
        <w:t>activation</w:t>
      </w:r>
    </w:p>
    <w:p w:rsidR="004E72D1" w:rsidRDefault="00EB7305">
      <w:pPr>
        <w:pStyle w:val="ListParagraph"/>
        <w:numPr>
          <w:ilvl w:val="1"/>
          <w:numId w:val="5"/>
        </w:numPr>
        <w:tabs>
          <w:tab w:val="left" w:pos="1539"/>
          <w:tab w:val="left" w:pos="1540"/>
        </w:tabs>
        <w:spacing w:line="252" w:lineRule="exact"/>
        <w:ind w:left="1539" w:hanging="372"/>
      </w:pPr>
      <w:r>
        <w:t>Enzyme</w:t>
      </w:r>
      <w:r>
        <w:rPr>
          <w:spacing w:val="-2"/>
        </w:rPr>
        <w:t xml:space="preserve"> </w:t>
      </w:r>
      <w:r>
        <w:t>characteristics</w:t>
      </w:r>
    </w:p>
    <w:p w:rsidR="004E72D1" w:rsidRDefault="00EB7305">
      <w:pPr>
        <w:pStyle w:val="ListParagraph"/>
        <w:numPr>
          <w:ilvl w:val="2"/>
          <w:numId w:val="5"/>
        </w:numPr>
        <w:tabs>
          <w:tab w:val="left" w:pos="2260"/>
        </w:tabs>
        <w:jc w:val="left"/>
      </w:pPr>
      <w:r>
        <w:t>Specific for certain</w:t>
      </w:r>
      <w:r>
        <w:rPr>
          <w:spacing w:val="-1"/>
        </w:rPr>
        <w:t xml:space="preserve"> </w:t>
      </w:r>
      <w:r>
        <w:t>substrates</w:t>
      </w:r>
    </w:p>
    <w:p w:rsidR="004E72D1" w:rsidRDefault="00EB7305">
      <w:pPr>
        <w:pStyle w:val="ListParagraph"/>
        <w:numPr>
          <w:ilvl w:val="2"/>
          <w:numId w:val="5"/>
        </w:numPr>
        <w:tabs>
          <w:tab w:val="left" w:pos="2260"/>
        </w:tabs>
        <w:ind w:hanging="358"/>
        <w:jc w:val="left"/>
      </w:pPr>
      <w:r>
        <w:t>Reaction must be spontaneous</w:t>
      </w:r>
    </w:p>
    <w:p w:rsidR="004E72D1" w:rsidRDefault="00EB7305">
      <w:pPr>
        <w:pStyle w:val="ListParagraph"/>
        <w:numPr>
          <w:ilvl w:val="2"/>
          <w:numId w:val="5"/>
        </w:numPr>
        <w:tabs>
          <w:tab w:val="left" w:pos="2260"/>
        </w:tabs>
        <w:ind w:hanging="419"/>
        <w:jc w:val="left"/>
      </w:pPr>
      <w:r>
        <w:t>Reusable</w:t>
      </w:r>
    </w:p>
    <w:p w:rsidR="004E72D1" w:rsidRDefault="00EB7305">
      <w:pPr>
        <w:pStyle w:val="ListParagraph"/>
        <w:numPr>
          <w:ilvl w:val="1"/>
          <w:numId w:val="5"/>
        </w:numPr>
        <w:tabs>
          <w:tab w:val="left" w:pos="1539"/>
          <w:tab w:val="left" w:pos="1540"/>
        </w:tabs>
        <w:ind w:left="1539" w:hanging="359"/>
      </w:pPr>
      <w:r>
        <w:t>Regulation</w:t>
      </w:r>
    </w:p>
    <w:p w:rsidR="004E72D1" w:rsidRDefault="00EB7305">
      <w:pPr>
        <w:pStyle w:val="ListParagraph"/>
        <w:numPr>
          <w:ilvl w:val="2"/>
          <w:numId w:val="5"/>
        </w:numPr>
        <w:tabs>
          <w:tab w:val="left" w:pos="2261"/>
        </w:tabs>
        <w:jc w:val="left"/>
      </w:pPr>
      <w:r>
        <w:t>Environmental</w:t>
      </w:r>
      <w:r>
        <w:rPr>
          <w:spacing w:val="-1"/>
        </w:rPr>
        <w:t xml:space="preserve"> </w:t>
      </w:r>
      <w:r>
        <w:t>factors</w:t>
      </w:r>
    </w:p>
    <w:p w:rsidR="004E72D1" w:rsidRDefault="00EB7305">
      <w:pPr>
        <w:pStyle w:val="ListParagraph"/>
        <w:numPr>
          <w:ilvl w:val="3"/>
          <w:numId w:val="5"/>
        </w:numPr>
        <w:tabs>
          <w:tab w:val="left" w:pos="2980"/>
        </w:tabs>
        <w:spacing w:before="1"/>
      </w:pPr>
      <w:r>
        <w:t>Optimal pH, temperature, salt produce bell</w:t>
      </w:r>
      <w:r>
        <w:rPr>
          <w:spacing w:val="-1"/>
        </w:rPr>
        <w:t xml:space="preserve"> </w:t>
      </w:r>
      <w:r>
        <w:t>curves</w:t>
      </w:r>
    </w:p>
    <w:p w:rsidR="004E72D1" w:rsidRDefault="00EB7305">
      <w:pPr>
        <w:pStyle w:val="ListParagraph"/>
        <w:numPr>
          <w:ilvl w:val="2"/>
          <w:numId w:val="5"/>
        </w:numPr>
        <w:tabs>
          <w:tab w:val="left" w:pos="2261"/>
        </w:tabs>
        <w:spacing w:line="252" w:lineRule="exact"/>
        <w:ind w:hanging="358"/>
        <w:jc w:val="left"/>
      </w:pPr>
      <w:r>
        <w:t>Activators</w:t>
      </w:r>
    </w:p>
    <w:p w:rsidR="004E72D1" w:rsidRDefault="00EB7305">
      <w:pPr>
        <w:pStyle w:val="ListParagraph"/>
        <w:numPr>
          <w:ilvl w:val="3"/>
          <w:numId w:val="5"/>
        </w:numPr>
        <w:tabs>
          <w:tab w:val="left" w:pos="2980"/>
        </w:tabs>
        <w:spacing w:line="252" w:lineRule="exact"/>
        <w:ind w:left="2979" w:hanging="360"/>
      </w:pPr>
      <w:r>
        <w:t>Cofactors</w:t>
      </w:r>
      <w:r>
        <w:rPr>
          <w:spacing w:val="-1"/>
        </w:rPr>
        <w:t xml:space="preserve"> </w:t>
      </w:r>
      <w:r>
        <w:t>(non-organic)</w:t>
      </w:r>
    </w:p>
    <w:p w:rsidR="004E72D1" w:rsidRDefault="00EB7305">
      <w:pPr>
        <w:pStyle w:val="ListParagraph"/>
        <w:numPr>
          <w:ilvl w:val="3"/>
          <w:numId w:val="5"/>
        </w:numPr>
        <w:tabs>
          <w:tab w:val="left" w:pos="2980"/>
        </w:tabs>
        <w:ind w:left="2979" w:hanging="360"/>
      </w:pPr>
      <w:r>
        <w:t>Coenzymes</w:t>
      </w:r>
      <w:r>
        <w:rPr>
          <w:spacing w:val="-1"/>
        </w:rPr>
        <w:t xml:space="preserve"> </w:t>
      </w:r>
      <w:r>
        <w:t>(organic)</w:t>
      </w:r>
    </w:p>
    <w:p w:rsidR="004E72D1" w:rsidRDefault="00EB7305">
      <w:pPr>
        <w:pStyle w:val="ListParagraph"/>
        <w:numPr>
          <w:ilvl w:val="2"/>
          <w:numId w:val="5"/>
        </w:numPr>
        <w:tabs>
          <w:tab w:val="left" w:pos="2261"/>
        </w:tabs>
        <w:ind w:hanging="419"/>
        <w:jc w:val="left"/>
      </w:pPr>
      <w:r>
        <w:t>Inhibitors</w:t>
      </w:r>
    </w:p>
    <w:p w:rsidR="004E72D1" w:rsidRDefault="00EB7305">
      <w:pPr>
        <w:pStyle w:val="ListParagraph"/>
        <w:numPr>
          <w:ilvl w:val="3"/>
          <w:numId w:val="5"/>
        </w:numPr>
        <w:tabs>
          <w:tab w:val="left" w:pos="2980"/>
        </w:tabs>
        <w:spacing w:before="1"/>
        <w:ind w:left="2979" w:hanging="360"/>
      </w:pPr>
      <w:r>
        <w:t>Competitive – binds active</w:t>
      </w:r>
      <w:r>
        <w:rPr>
          <w:spacing w:val="-1"/>
        </w:rPr>
        <w:t xml:space="preserve"> </w:t>
      </w:r>
      <w:r>
        <w:t>site</w:t>
      </w:r>
    </w:p>
    <w:p w:rsidR="004E72D1" w:rsidRDefault="00EB7305">
      <w:pPr>
        <w:pStyle w:val="ListParagraph"/>
        <w:numPr>
          <w:ilvl w:val="3"/>
          <w:numId w:val="5"/>
        </w:numPr>
        <w:tabs>
          <w:tab w:val="left" w:pos="2980"/>
        </w:tabs>
        <w:ind w:left="2979" w:hanging="360"/>
      </w:pPr>
      <w:r>
        <w:t>Noncompetitive – binds allosteric</w:t>
      </w:r>
      <w:r>
        <w:rPr>
          <w:spacing w:val="-1"/>
        </w:rPr>
        <w:t xml:space="preserve"> </w:t>
      </w:r>
      <w:r>
        <w:t>site</w:t>
      </w:r>
    </w:p>
    <w:p w:rsidR="004E72D1" w:rsidRDefault="00EB7305">
      <w:pPr>
        <w:pStyle w:val="ListParagraph"/>
        <w:numPr>
          <w:ilvl w:val="0"/>
          <w:numId w:val="5"/>
        </w:numPr>
        <w:tabs>
          <w:tab w:val="left" w:pos="820"/>
        </w:tabs>
        <w:spacing w:line="252" w:lineRule="exact"/>
        <w:ind w:left="819" w:hanging="359"/>
        <w:jc w:val="left"/>
      </w:pPr>
      <w:r>
        <w:t>Respiration</w:t>
      </w:r>
    </w:p>
    <w:p w:rsidR="004E72D1" w:rsidRDefault="00EB7305">
      <w:pPr>
        <w:pStyle w:val="ListParagraph"/>
        <w:numPr>
          <w:ilvl w:val="1"/>
          <w:numId w:val="5"/>
        </w:numPr>
        <w:tabs>
          <w:tab w:val="left" w:pos="1539"/>
          <w:tab w:val="left" w:pos="1540"/>
        </w:tabs>
        <w:spacing w:before="2"/>
        <w:ind w:left="1539" w:hanging="372"/>
      </w:pPr>
      <w:r>
        <w:t>Glycolysis</w:t>
      </w:r>
    </w:p>
    <w:p w:rsidR="004E72D1" w:rsidRDefault="00EB7305">
      <w:pPr>
        <w:pStyle w:val="ListParagraph"/>
        <w:numPr>
          <w:ilvl w:val="2"/>
          <w:numId w:val="5"/>
        </w:numPr>
        <w:tabs>
          <w:tab w:val="left" w:pos="2260"/>
        </w:tabs>
        <w:spacing w:before="2"/>
        <w:ind w:left="2259" w:hanging="296"/>
        <w:jc w:val="left"/>
      </w:pPr>
      <w:r>
        <w:rPr>
          <w:w w:val="110"/>
        </w:rPr>
        <w:t xml:space="preserve">Glucose </w:t>
      </w:r>
      <w:r>
        <w:rPr>
          <w:w w:val="110"/>
        </w:rPr>
        <w:t>---&gt;</w:t>
      </w:r>
      <w:r>
        <w:rPr>
          <w:spacing w:val="-88"/>
          <w:w w:val="245"/>
        </w:rPr>
        <w:t xml:space="preserve"> </w:t>
      </w:r>
      <w:r>
        <w:rPr>
          <w:w w:val="110"/>
        </w:rPr>
        <w:t>Pyruvate</w:t>
      </w:r>
    </w:p>
    <w:p w:rsidR="004E72D1" w:rsidRDefault="00EB7305">
      <w:pPr>
        <w:pStyle w:val="ListParagraph"/>
        <w:numPr>
          <w:ilvl w:val="2"/>
          <w:numId w:val="5"/>
        </w:numPr>
        <w:tabs>
          <w:tab w:val="left" w:pos="2260"/>
        </w:tabs>
        <w:spacing w:line="252" w:lineRule="exact"/>
        <w:ind w:left="2259" w:hanging="357"/>
        <w:jc w:val="left"/>
      </w:pPr>
      <w:r>
        <w:t>Yields 2 ATP and 2</w:t>
      </w:r>
      <w:r>
        <w:rPr>
          <w:spacing w:val="-1"/>
        </w:rPr>
        <w:t xml:space="preserve"> </w:t>
      </w:r>
      <w:r>
        <w:t>NADH</w:t>
      </w:r>
    </w:p>
    <w:p w:rsidR="00EB7305" w:rsidRDefault="00EB7305">
      <w:pPr>
        <w:pStyle w:val="ListParagraph"/>
        <w:numPr>
          <w:ilvl w:val="3"/>
          <w:numId w:val="5"/>
        </w:numPr>
        <w:tabs>
          <w:tab w:val="left" w:pos="2980"/>
        </w:tabs>
        <w:spacing w:line="252" w:lineRule="exact"/>
        <w:ind w:left="2979" w:hanging="360"/>
      </w:pPr>
      <w:r>
        <w:t>These ATPs are made by direct transfer of phosphate by enzymes</w:t>
      </w:r>
      <w:r>
        <w:t>.</w:t>
      </w:r>
    </w:p>
    <w:p w:rsidR="00EB7305" w:rsidRPr="00EB7305" w:rsidRDefault="00EB7305" w:rsidP="00EB7305"/>
    <w:p w:rsidR="00EB7305" w:rsidRDefault="00EB7305" w:rsidP="00EB7305"/>
    <w:p w:rsidR="00EB7305" w:rsidRDefault="00EB7305" w:rsidP="00EB7305">
      <w:pPr>
        <w:tabs>
          <w:tab w:val="left" w:pos="930"/>
        </w:tabs>
      </w:pPr>
      <w:r>
        <w:tab/>
      </w:r>
    </w:p>
    <w:p w:rsidR="004E72D1" w:rsidRPr="00EB7305" w:rsidRDefault="00EB7305" w:rsidP="00EB7305">
      <w:pPr>
        <w:tabs>
          <w:tab w:val="left" w:pos="930"/>
        </w:tabs>
        <w:sectPr w:rsidR="004E72D1" w:rsidRPr="00EB7305">
          <w:pgSz w:w="12240" w:h="15840"/>
          <w:pgMar w:top="1360" w:right="1320" w:bottom="280" w:left="1340" w:header="720" w:footer="720" w:gutter="0"/>
          <w:cols w:space="720"/>
        </w:sectPr>
      </w:pPr>
      <w:r>
        <w:tab/>
      </w:r>
    </w:p>
    <w:p w:rsidR="004E72D1" w:rsidRDefault="00EB7305">
      <w:pPr>
        <w:pStyle w:val="ListParagraph"/>
        <w:tabs>
          <w:tab w:val="left" w:pos="1674"/>
        </w:tabs>
        <w:spacing w:before="62"/>
        <w:ind w:left="0" w:firstLine="0"/>
      </w:pPr>
      <w:r>
        <w:lastRenderedPageBreak/>
        <w:t>Lipid and Protein</w:t>
      </w:r>
      <w:r>
        <w:rPr>
          <w:spacing w:val="-2"/>
        </w:rPr>
        <w:t xml:space="preserve"> </w:t>
      </w:r>
      <w:r>
        <w:t>Catabolism</w:t>
      </w:r>
    </w:p>
    <w:p w:rsidR="004E72D1" w:rsidRDefault="00EB7305">
      <w:pPr>
        <w:pStyle w:val="ListParagraph"/>
        <w:numPr>
          <w:ilvl w:val="1"/>
          <w:numId w:val="6"/>
        </w:numPr>
        <w:tabs>
          <w:tab w:val="left" w:pos="2394"/>
        </w:tabs>
        <w:spacing w:line="252" w:lineRule="exact"/>
        <w:jc w:val="left"/>
      </w:pPr>
      <w:r>
        <w:t>Fats and proteins enter in different places of</w:t>
      </w:r>
      <w:r>
        <w:rPr>
          <w:spacing w:val="-2"/>
        </w:rPr>
        <w:t xml:space="preserve"> </w:t>
      </w:r>
      <w:r>
        <w:t>respiration</w:t>
      </w:r>
    </w:p>
    <w:p w:rsidR="004E72D1" w:rsidRDefault="00EB7305">
      <w:pPr>
        <w:pStyle w:val="ListParagraph"/>
        <w:numPr>
          <w:ilvl w:val="1"/>
          <w:numId w:val="6"/>
        </w:numPr>
        <w:tabs>
          <w:tab w:val="left" w:pos="2394"/>
        </w:tabs>
        <w:spacing w:line="252" w:lineRule="exact"/>
        <w:ind w:hanging="358"/>
        <w:jc w:val="left"/>
      </w:pPr>
      <w:r>
        <w:t xml:space="preserve">Proteins are broken </w:t>
      </w:r>
      <w:r>
        <w:t>down to amino</w:t>
      </w:r>
      <w:r>
        <w:rPr>
          <w:spacing w:val="-2"/>
        </w:rPr>
        <w:t xml:space="preserve"> </w:t>
      </w:r>
      <w:r>
        <w:t>acids</w:t>
      </w:r>
    </w:p>
    <w:p w:rsidR="004E72D1" w:rsidRDefault="00EB7305">
      <w:pPr>
        <w:pStyle w:val="ListParagraph"/>
        <w:numPr>
          <w:ilvl w:val="1"/>
          <w:numId w:val="6"/>
        </w:numPr>
        <w:tabs>
          <w:tab w:val="left" w:pos="2394"/>
        </w:tabs>
        <w:ind w:hanging="419"/>
        <w:jc w:val="left"/>
      </w:pPr>
      <w:r>
        <w:t>Triglycerides are broken down to fatty acid and</w:t>
      </w:r>
      <w:r>
        <w:rPr>
          <w:spacing w:val="-1"/>
        </w:rPr>
        <w:t xml:space="preserve"> </w:t>
      </w:r>
      <w:r>
        <w:t>glycerol</w:t>
      </w:r>
    </w:p>
    <w:p w:rsidR="004E72D1" w:rsidRDefault="00EB7305">
      <w:pPr>
        <w:pStyle w:val="ListParagraph"/>
        <w:numPr>
          <w:ilvl w:val="1"/>
          <w:numId w:val="6"/>
        </w:numPr>
        <w:tabs>
          <w:tab w:val="left" w:pos="2394"/>
        </w:tabs>
        <w:ind w:hanging="407"/>
        <w:jc w:val="left"/>
      </w:pPr>
      <w:r>
        <w:t>Both these pathways can be reversed to produce lipids and proteins</w:t>
      </w:r>
      <w:r>
        <w:rPr>
          <w:spacing w:val="-14"/>
        </w:rPr>
        <w:t xml:space="preserve"> </w:t>
      </w:r>
      <w:r>
        <w:t>(anabolism)</w:t>
      </w:r>
    </w:p>
    <w:p w:rsidR="004E72D1" w:rsidRDefault="004E72D1">
      <w:pPr>
        <w:pStyle w:val="BodyText"/>
        <w:ind w:left="0" w:firstLine="0"/>
        <w:rPr>
          <w:sz w:val="24"/>
        </w:rPr>
      </w:pPr>
    </w:p>
    <w:p w:rsidR="004E72D1" w:rsidRDefault="004E72D1">
      <w:pPr>
        <w:pStyle w:val="BodyText"/>
        <w:spacing w:before="4"/>
        <w:ind w:left="0" w:firstLine="0"/>
        <w:rPr>
          <w:sz w:val="28"/>
        </w:rPr>
      </w:pPr>
    </w:p>
    <w:p w:rsidR="004E72D1" w:rsidRPr="00EB7305" w:rsidRDefault="00EB7305">
      <w:pPr>
        <w:pStyle w:val="ListParagraph"/>
        <w:numPr>
          <w:ilvl w:val="0"/>
          <w:numId w:val="5"/>
        </w:numPr>
        <w:tabs>
          <w:tab w:val="left" w:pos="954"/>
        </w:tabs>
        <w:ind w:left="953"/>
        <w:jc w:val="left"/>
        <w:rPr>
          <w:highlight w:val="yellow"/>
        </w:rPr>
      </w:pPr>
      <w:r w:rsidRPr="00EB7305">
        <w:rPr>
          <w:highlight w:val="yellow"/>
        </w:rPr>
        <w:t>Gene</w:t>
      </w:r>
      <w:r w:rsidRPr="00EB7305">
        <w:rPr>
          <w:spacing w:val="-1"/>
          <w:highlight w:val="yellow"/>
        </w:rPr>
        <w:t xml:space="preserve"> </w:t>
      </w:r>
      <w:r w:rsidRPr="00EB7305">
        <w:rPr>
          <w:highlight w:val="yellow"/>
        </w:rPr>
        <w:t>Expression</w:t>
      </w:r>
    </w:p>
    <w:p w:rsidR="004E72D1" w:rsidRPr="00EB7305" w:rsidRDefault="00EB7305">
      <w:pPr>
        <w:pStyle w:val="ListParagraph"/>
        <w:numPr>
          <w:ilvl w:val="1"/>
          <w:numId w:val="5"/>
        </w:numPr>
        <w:tabs>
          <w:tab w:val="left" w:pos="1673"/>
          <w:tab w:val="left" w:pos="1674"/>
        </w:tabs>
        <w:spacing w:before="5" w:line="237" w:lineRule="auto"/>
        <w:ind w:left="1673" w:right="257"/>
        <w:rPr>
          <w:highlight w:val="yellow"/>
        </w:rPr>
      </w:pPr>
      <w:r w:rsidRPr="00EB7305">
        <w:rPr>
          <w:w w:val="110"/>
          <w:highlight w:val="yellow"/>
        </w:rPr>
        <w:t>Central</w:t>
      </w:r>
      <w:r w:rsidRPr="00EB7305">
        <w:rPr>
          <w:spacing w:val="-31"/>
          <w:w w:val="110"/>
          <w:highlight w:val="yellow"/>
        </w:rPr>
        <w:t xml:space="preserve"> </w:t>
      </w:r>
      <w:r w:rsidRPr="00EB7305">
        <w:rPr>
          <w:w w:val="110"/>
          <w:highlight w:val="yellow"/>
        </w:rPr>
        <w:t>Dogma:</w:t>
      </w:r>
      <w:r w:rsidRPr="00EB7305">
        <w:rPr>
          <w:spacing w:val="-31"/>
          <w:w w:val="110"/>
          <w:highlight w:val="yellow"/>
        </w:rPr>
        <w:t xml:space="preserve"> </w:t>
      </w:r>
      <w:r w:rsidRPr="00EB7305">
        <w:rPr>
          <w:w w:val="110"/>
          <w:highlight w:val="yellow"/>
        </w:rPr>
        <w:t>DNA</w:t>
      </w:r>
      <w:r w:rsidRPr="00EB7305">
        <w:rPr>
          <w:spacing w:val="-31"/>
          <w:w w:val="110"/>
          <w:highlight w:val="yellow"/>
        </w:rPr>
        <w:t xml:space="preserve"> </w:t>
      </w:r>
      <w:r w:rsidRPr="00EB7305">
        <w:rPr>
          <w:rFonts w:ascii="Wingdings" w:hAnsi="Wingdings"/>
          <w:w w:val="240"/>
          <w:highlight w:val="yellow"/>
        </w:rPr>
        <w:t></w:t>
      </w:r>
      <w:r w:rsidRPr="00EB7305">
        <w:rPr>
          <w:spacing w:val="-102"/>
          <w:w w:val="240"/>
          <w:highlight w:val="yellow"/>
        </w:rPr>
        <w:t xml:space="preserve"> </w:t>
      </w:r>
      <w:r w:rsidRPr="00EB7305">
        <w:rPr>
          <w:w w:val="110"/>
          <w:highlight w:val="yellow"/>
        </w:rPr>
        <w:t>RNA</w:t>
      </w:r>
      <w:r w:rsidRPr="00EB7305">
        <w:rPr>
          <w:spacing w:val="-31"/>
          <w:w w:val="110"/>
          <w:highlight w:val="yellow"/>
        </w:rPr>
        <w:t xml:space="preserve"> </w:t>
      </w:r>
      <w:r w:rsidRPr="00EB7305">
        <w:rPr>
          <w:rFonts w:ascii="Wingdings" w:hAnsi="Wingdings"/>
          <w:w w:val="240"/>
          <w:highlight w:val="yellow"/>
        </w:rPr>
        <w:t></w:t>
      </w:r>
      <w:r w:rsidRPr="00EB7305">
        <w:rPr>
          <w:spacing w:val="-103"/>
          <w:w w:val="240"/>
          <w:highlight w:val="yellow"/>
        </w:rPr>
        <w:t xml:space="preserve"> </w:t>
      </w:r>
      <w:r w:rsidRPr="00EB7305">
        <w:rPr>
          <w:w w:val="110"/>
          <w:highlight w:val="yellow"/>
        </w:rPr>
        <w:t>Protein.</w:t>
      </w:r>
      <w:r w:rsidRPr="00EB7305">
        <w:rPr>
          <w:spacing w:val="-31"/>
          <w:w w:val="110"/>
          <w:highlight w:val="yellow"/>
        </w:rPr>
        <w:t xml:space="preserve"> </w:t>
      </w:r>
      <w:r w:rsidRPr="00EB7305">
        <w:rPr>
          <w:w w:val="110"/>
          <w:highlight w:val="yellow"/>
        </w:rPr>
        <w:t>Transcription</w:t>
      </w:r>
      <w:r w:rsidRPr="00EB7305">
        <w:rPr>
          <w:spacing w:val="-31"/>
          <w:w w:val="110"/>
          <w:highlight w:val="yellow"/>
        </w:rPr>
        <w:t xml:space="preserve"> </w:t>
      </w:r>
      <w:r w:rsidRPr="00EB7305">
        <w:rPr>
          <w:w w:val="110"/>
          <w:highlight w:val="yellow"/>
        </w:rPr>
        <w:t>makes</w:t>
      </w:r>
      <w:r w:rsidRPr="00EB7305">
        <w:rPr>
          <w:spacing w:val="-31"/>
          <w:w w:val="110"/>
          <w:highlight w:val="yellow"/>
        </w:rPr>
        <w:t xml:space="preserve"> </w:t>
      </w:r>
      <w:r w:rsidRPr="00EB7305">
        <w:rPr>
          <w:w w:val="110"/>
          <w:highlight w:val="yellow"/>
        </w:rPr>
        <w:t>RNA</w:t>
      </w:r>
      <w:r w:rsidRPr="00EB7305">
        <w:rPr>
          <w:spacing w:val="-31"/>
          <w:w w:val="110"/>
          <w:highlight w:val="yellow"/>
        </w:rPr>
        <w:t xml:space="preserve"> </w:t>
      </w:r>
      <w:r w:rsidRPr="00EB7305">
        <w:rPr>
          <w:w w:val="110"/>
          <w:highlight w:val="yellow"/>
        </w:rPr>
        <w:t>by</w:t>
      </w:r>
      <w:r w:rsidRPr="00EB7305">
        <w:rPr>
          <w:spacing w:val="-30"/>
          <w:w w:val="110"/>
          <w:highlight w:val="yellow"/>
        </w:rPr>
        <w:t xml:space="preserve"> </w:t>
      </w:r>
      <w:r w:rsidRPr="00EB7305">
        <w:rPr>
          <w:spacing w:val="-95"/>
          <w:w w:val="110"/>
          <w:highlight w:val="yellow"/>
        </w:rPr>
        <w:t>reading</w:t>
      </w:r>
      <w:r w:rsidRPr="00EB7305">
        <w:rPr>
          <w:spacing w:val="-59"/>
          <w:w w:val="110"/>
          <w:highlight w:val="yellow"/>
        </w:rPr>
        <w:t xml:space="preserve"> </w:t>
      </w:r>
      <w:r w:rsidRPr="00EB7305">
        <w:rPr>
          <w:w w:val="110"/>
          <w:highlight w:val="yellow"/>
        </w:rPr>
        <w:t>DNA</w:t>
      </w:r>
      <w:r w:rsidRPr="00EB7305">
        <w:rPr>
          <w:spacing w:val="-13"/>
          <w:w w:val="110"/>
          <w:highlight w:val="yellow"/>
        </w:rPr>
        <w:t xml:space="preserve"> </w:t>
      </w:r>
      <w:r w:rsidRPr="00EB7305">
        <w:rPr>
          <w:w w:val="110"/>
          <w:highlight w:val="yellow"/>
        </w:rPr>
        <w:t>and</w:t>
      </w:r>
      <w:r w:rsidRPr="00EB7305">
        <w:rPr>
          <w:spacing w:val="-13"/>
          <w:w w:val="110"/>
          <w:highlight w:val="yellow"/>
        </w:rPr>
        <w:t xml:space="preserve"> </w:t>
      </w:r>
      <w:r w:rsidRPr="00EB7305">
        <w:rPr>
          <w:w w:val="110"/>
          <w:highlight w:val="yellow"/>
        </w:rPr>
        <w:t>translation</w:t>
      </w:r>
      <w:r w:rsidRPr="00EB7305">
        <w:rPr>
          <w:spacing w:val="-13"/>
          <w:w w:val="110"/>
          <w:highlight w:val="yellow"/>
        </w:rPr>
        <w:t xml:space="preserve"> </w:t>
      </w:r>
      <w:r w:rsidRPr="00EB7305">
        <w:rPr>
          <w:w w:val="110"/>
          <w:highlight w:val="yellow"/>
        </w:rPr>
        <w:t>makes</w:t>
      </w:r>
      <w:r w:rsidRPr="00EB7305">
        <w:rPr>
          <w:spacing w:val="-12"/>
          <w:w w:val="110"/>
          <w:highlight w:val="yellow"/>
        </w:rPr>
        <w:t xml:space="preserve"> </w:t>
      </w:r>
      <w:r w:rsidRPr="00EB7305">
        <w:rPr>
          <w:w w:val="110"/>
          <w:highlight w:val="yellow"/>
        </w:rPr>
        <w:t>protein</w:t>
      </w:r>
      <w:r w:rsidRPr="00EB7305">
        <w:rPr>
          <w:spacing w:val="-14"/>
          <w:w w:val="110"/>
          <w:highlight w:val="yellow"/>
        </w:rPr>
        <w:t xml:space="preserve"> </w:t>
      </w:r>
      <w:r w:rsidRPr="00EB7305">
        <w:rPr>
          <w:w w:val="110"/>
          <w:highlight w:val="yellow"/>
        </w:rPr>
        <w:t>by</w:t>
      </w:r>
      <w:r w:rsidRPr="00EB7305">
        <w:rPr>
          <w:spacing w:val="-12"/>
          <w:w w:val="110"/>
          <w:highlight w:val="yellow"/>
        </w:rPr>
        <w:t xml:space="preserve"> </w:t>
      </w:r>
      <w:r w:rsidRPr="00EB7305">
        <w:rPr>
          <w:w w:val="110"/>
          <w:highlight w:val="yellow"/>
        </w:rPr>
        <w:t>reading</w:t>
      </w:r>
      <w:r w:rsidRPr="00EB7305">
        <w:rPr>
          <w:spacing w:val="-13"/>
          <w:w w:val="110"/>
          <w:highlight w:val="yellow"/>
        </w:rPr>
        <w:t xml:space="preserve"> </w:t>
      </w:r>
      <w:r w:rsidRPr="00EB7305">
        <w:rPr>
          <w:w w:val="110"/>
          <w:highlight w:val="yellow"/>
        </w:rPr>
        <w:t>RNA.</w:t>
      </w:r>
    </w:p>
    <w:p w:rsidR="004E72D1" w:rsidRPr="00EB7305" w:rsidRDefault="00EB7305">
      <w:pPr>
        <w:pStyle w:val="ListParagraph"/>
        <w:numPr>
          <w:ilvl w:val="2"/>
          <w:numId w:val="5"/>
        </w:numPr>
        <w:tabs>
          <w:tab w:val="left" w:pos="2394"/>
        </w:tabs>
        <w:ind w:left="2393"/>
        <w:jc w:val="left"/>
        <w:rPr>
          <w:highlight w:val="yellow"/>
        </w:rPr>
      </w:pPr>
      <w:r w:rsidRPr="00EB7305">
        <w:rPr>
          <w:highlight w:val="yellow"/>
        </w:rPr>
        <w:t>DNA – uses ATGC bases</w:t>
      </w:r>
    </w:p>
    <w:p w:rsidR="004E72D1" w:rsidRPr="00EB7305" w:rsidRDefault="00EB7305">
      <w:pPr>
        <w:pStyle w:val="ListParagraph"/>
        <w:numPr>
          <w:ilvl w:val="2"/>
          <w:numId w:val="5"/>
        </w:numPr>
        <w:tabs>
          <w:tab w:val="left" w:pos="2394"/>
        </w:tabs>
        <w:ind w:left="2393" w:hanging="358"/>
        <w:jc w:val="left"/>
        <w:rPr>
          <w:highlight w:val="yellow"/>
        </w:rPr>
      </w:pPr>
      <w:r w:rsidRPr="00EB7305">
        <w:rPr>
          <w:highlight w:val="yellow"/>
        </w:rPr>
        <w:t>RNA</w:t>
      </w:r>
    </w:p>
    <w:p w:rsidR="004E72D1" w:rsidRPr="00EB7305" w:rsidRDefault="00EB7305">
      <w:pPr>
        <w:pStyle w:val="ListParagraph"/>
        <w:numPr>
          <w:ilvl w:val="3"/>
          <w:numId w:val="5"/>
        </w:numPr>
        <w:tabs>
          <w:tab w:val="left" w:pos="3114"/>
        </w:tabs>
        <w:ind w:left="3113"/>
        <w:rPr>
          <w:highlight w:val="yellow"/>
        </w:rPr>
      </w:pPr>
      <w:r w:rsidRPr="00EB7305">
        <w:rPr>
          <w:highlight w:val="yellow"/>
        </w:rPr>
        <w:t>Uses AUGC</w:t>
      </w:r>
      <w:r w:rsidRPr="00EB7305">
        <w:rPr>
          <w:spacing w:val="1"/>
          <w:highlight w:val="yellow"/>
        </w:rPr>
        <w:t xml:space="preserve"> </w:t>
      </w:r>
      <w:r w:rsidRPr="00EB7305">
        <w:rPr>
          <w:highlight w:val="yellow"/>
        </w:rPr>
        <w:t>bases</w:t>
      </w:r>
    </w:p>
    <w:p w:rsidR="004E72D1" w:rsidRPr="00EB7305" w:rsidRDefault="00EB7305">
      <w:pPr>
        <w:pStyle w:val="ListParagraph"/>
        <w:numPr>
          <w:ilvl w:val="3"/>
          <w:numId w:val="5"/>
        </w:numPr>
        <w:tabs>
          <w:tab w:val="left" w:pos="3114"/>
        </w:tabs>
        <w:spacing w:before="1" w:line="252" w:lineRule="exact"/>
        <w:ind w:left="3113"/>
        <w:rPr>
          <w:highlight w:val="yellow"/>
        </w:rPr>
      </w:pPr>
      <w:r w:rsidRPr="00EB7305">
        <w:rPr>
          <w:highlight w:val="yellow"/>
        </w:rPr>
        <w:t xml:space="preserve">mRNA, </w:t>
      </w:r>
      <w:proofErr w:type="spellStart"/>
      <w:r w:rsidRPr="00EB7305">
        <w:rPr>
          <w:highlight w:val="yellow"/>
        </w:rPr>
        <w:t>rRNA</w:t>
      </w:r>
      <w:proofErr w:type="spellEnd"/>
      <w:r w:rsidRPr="00EB7305">
        <w:rPr>
          <w:highlight w:val="yellow"/>
        </w:rPr>
        <w:t xml:space="preserve">, </w:t>
      </w:r>
      <w:proofErr w:type="spellStart"/>
      <w:r w:rsidRPr="00EB7305">
        <w:rPr>
          <w:highlight w:val="yellow"/>
        </w:rPr>
        <w:t>tRNA</w:t>
      </w:r>
      <w:proofErr w:type="spellEnd"/>
      <w:r w:rsidRPr="00EB7305">
        <w:rPr>
          <w:highlight w:val="yellow"/>
        </w:rPr>
        <w:t xml:space="preserve"> are a few important</w:t>
      </w:r>
      <w:r w:rsidRPr="00EB7305">
        <w:rPr>
          <w:spacing w:val="-1"/>
          <w:highlight w:val="yellow"/>
        </w:rPr>
        <w:t xml:space="preserve"> </w:t>
      </w:r>
      <w:r w:rsidRPr="00EB7305">
        <w:rPr>
          <w:highlight w:val="yellow"/>
        </w:rPr>
        <w:t>forms</w:t>
      </w:r>
    </w:p>
    <w:p w:rsidR="004E72D1" w:rsidRPr="00EB7305" w:rsidRDefault="00EB7305">
      <w:pPr>
        <w:pStyle w:val="ListParagraph"/>
        <w:numPr>
          <w:ilvl w:val="2"/>
          <w:numId w:val="5"/>
        </w:numPr>
        <w:tabs>
          <w:tab w:val="left" w:pos="2394"/>
        </w:tabs>
        <w:spacing w:line="252" w:lineRule="exact"/>
        <w:ind w:left="2393" w:hanging="419"/>
        <w:jc w:val="left"/>
        <w:rPr>
          <w:highlight w:val="yellow"/>
        </w:rPr>
      </w:pPr>
      <w:r w:rsidRPr="00EB7305">
        <w:rPr>
          <w:highlight w:val="yellow"/>
        </w:rPr>
        <w:t>Genetic</w:t>
      </w:r>
      <w:r w:rsidRPr="00EB7305">
        <w:rPr>
          <w:spacing w:val="-1"/>
          <w:highlight w:val="yellow"/>
        </w:rPr>
        <w:t xml:space="preserve"> </w:t>
      </w:r>
      <w:r w:rsidRPr="00EB7305">
        <w:rPr>
          <w:highlight w:val="yellow"/>
        </w:rPr>
        <w:t>Code</w:t>
      </w:r>
    </w:p>
    <w:p w:rsidR="004E72D1" w:rsidRPr="00EB7305" w:rsidRDefault="00EB7305">
      <w:pPr>
        <w:pStyle w:val="ListParagraph"/>
        <w:numPr>
          <w:ilvl w:val="3"/>
          <w:numId w:val="5"/>
        </w:numPr>
        <w:tabs>
          <w:tab w:val="left" w:pos="3114"/>
        </w:tabs>
        <w:ind w:left="3113"/>
        <w:rPr>
          <w:highlight w:val="yellow"/>
        </w:rPr>
      </w:pPr>
      <w:r w:rsidRPr="00EB7305">
        <w:rPr>
          <w:highlight w:val="yellow"/>
        </w:rPr>
        <w:t>Each triplet codes for one amino acid (or stop</w:t>
      </w:r>
      <w:r w:rsidRPr="00EB7305">
        <w:rPr>
          <w:spacing w:val="-3"/>
          <w:highlight w:val="yellow"/>
        </w:rPr>
        <w:t xml:space="preserve"> </w:t>
      </w:r>
      <w:r w:rsidRPr="00EB7305">
        <w:rPr>
          <w:highlight w:val="yellow"/>
        </w:rPr>
        <w:t>codon)</w:t>
      </w:r>
    </w:p>
    <w:p w:rsidR="004E72D1" w:rsidRPr="00EB7305" w:rsidRDefault="00EB7305">
      <w:pPr>
        <w:pStyle w:val="ListParagraph"/>
        <w:numPr>
          <w:ilvl w:val="3"/>
          <w:numId w:val="5"/>
        </w:numPr>
        <w:tabs>
          <w:tab w:val="left" w:pos="3114"/>
        </w:tabs>
        <w:ind w:left="3113"/>
        <w:rPr>
          <w:highlight w:val="yellow"/>
        </w:rPr>
      </w:pPr>
      <w:r w:rsidRPr="00EB7305">
        <w:rPr>
          <w:highlight w:val="yellow"/>
        </w:rPr>
        <w:t xml:space="preserve">64 </w:t>
      </w:r>
      <w:proofErr w:type="spellStart"/>
      <w:r w:rsidRPr="00EB7305">
        <w:rPr>
          <w:highlight w:val="yellow"/>
        </w:rPr>
        <w:t>possibilites</w:t>
      </w:r>
      <w:proofErr w:type="spellEnd"/>
      <w:r w:rsidRPr="00EB7305">
        <w:rPr>
          <w:highlight w:val="yellow"/>
        </w:rPr>
        <w:t xml:space="preserve"> with 20 </w:t>
      </w:r>
      <w:proofErr w:type="spellStart"/>
      <w:r w:rsidRPr="00EB7305">
        <w:rPr>
          <w:highlight w:val="yellow"/>
        </w:rPr>
        <w:t>a.a</w:t>
      </w:r>
      <w:proofErr w:type="spellEnd"/>
      <w:r w:rsidRPr="00EB7305">
        <w:rPr>
          <w:highlight w:val="yellow"/>
        </w:rPr>
        <w:t>., therefore</w:t>
      </w:r>
      <w:r w:rsidRPr="00EB7305">
        <w:rPr>
          <w:spacing w:val="-3"/>
          <w:highlight w:val="yellow"/>
        </w:rPr>
        <w:t xml:space="preserve"> </w:t>
      </w:r>
      <w:r w:rsidRPr="00EB7305">
        <w:rPr>
          <w:highlight w:val="yellow"/>
        </w:rPr>
        <w:t>redundancy</w:t>
      </w:r>
    </w:p>
    <w:p w:rsidR="004E72D1" w:rsidRPr="00EB7305" w:rsidRDefault="00EB7305">
      <w:pPr>
        <w:pStyle w:val="ListParagraph"/>
        <w:numPr>
          <w:ilvl w:val="1"/>
          <w:numId w:val="5"/>
        </w:numPr>
        <w:tabs>
          <w:tab w:val="left" w:pos="1673"/>
          <w:tab w:val="left" w:pos="1674"/>
        </w:tabs>
        <w:ind w:left="1673" w:hanging="372"/>
        <w:rPr>
          <w:highlight w:val="yellow"/>
        </w:rPr>
      </w:pPr>
      <w:r w:rsidRPr="00EB7305">
        <w:rPr>
          <w:highlight w:val="yellow"/>
        </w:rPr>
        <w:t>Transcripti</w:t>
      </w:r>
      <w:r w:rsidRPr="00EB7305">
        <w:rPr>
          <w:highlight w:val="yellow"/>
        </w:rPr>
        <w:t>on</w:t>
      </w:r>
    </w:p>
    <w:p w:rsidR="004E72D1" w:rsidRPr="00EB7305" w:rsidRDefault="00EB7305">
      <w:pPr>
        <w:pStyle w:val="ListParagraph"/>
        <w:numPr>
          <w:ilvl w:val="2"/>
          <w:numId w:val="5"/>
        </w:numPr>
        <w:tabs>
          <w:tab w:val="left" w:pos="2394"/>
        </w:tabs>
        <w:ind w:left="2393"/>
        <w:jc w:val="left"/>
        <w:rPr>
          <w:highlight w:val="yellow"/>
        </w:rPr>
      </w:pPr>
      <w:r w:rsidRPr="00EB7305">
        <w:rPr>
          <w:highlight w:val="yellow"/>
        </w:rPr>
        <w:t>Occurs in the</w:t>
      </w:r>
      <w:r w:rsidRPr="00EB7305">
        <w:rPr>
          <w:spacing w:val="-1"/>
          <w:highlight w:val="yellow"/>
        </w:rPr>
        <w:t xml:space="preserve"> </w:t>
      </w:r>
      <w:r w:rsidRPr="00EB7305">
        <w:rPr>
          <w:highlight w:val="yellow"/>
        </w:rPr>
        <w:t>nucleus.</w:t>
      </w:r>
    </w:p>
    <w:p w:rsidR="004E72D1" w:rsidRPr="00EB7305" w:rsidRDefault="00EB7305">
      <w:pPr>
        <w:pStyle w:val="ListParagraph"/>
        <w:numPr>
          <w:ilvl w:val="2"/>
          <w:numId w:val="5"/>
        </w:numPr>
        <w:tabs>
          <w:tab w:val="left" w:pos="2394"/>
        </w:tabs>
        <w:spacing w:before="1" w:line="252" w:lineRule="exact"/>
        <w:ind w:left="2393" w:hanging="358"/>
        <w:jc w:val="left"/>
        <w:rPr>
          <w:highlight w:val="yellow"/>
        </w:rPr>
      </w:pPr>
      <w:r w:rsidRPr="00EB7305">
        <w:rPr>
          <w:highlight w:val="yellow"/>
        </w:rPr>
        <w:t>Occurs whenever a gene product needs to be</w:t>
      </w:r>
      <w:r w:rsidRPr="00EB7305">
        <w:rPr>
          <w:spacing w:val="-3"/>
          <w:highlight w:val="yellow"/>
        </w:rPr>
        <w:t xml:space="preserve"> </w:t>
      </w:r>
      <w:r w:rsidRPr="00EB7305">
        <w:rPr>
          <w:highlight w:val="yellow"/>
        </w:rPr>
        <w:t>made.</w:t>
      </w:r>
    </w:p>
    <w:p w:rsidR="004E72D1" w:rsidRPr="00EB7305" w:rsidRDefault="00EB7305">
      <w:pPr>
        <w:pStyle w:val="ListParagraph"/>
        <w:numPr>
          <w:ilvl w:val="2"/>
          <w:numId w:val="5"/>
        </w:numPr>
        <w:tabs>
          <w:tab w:val="left" w:pos="2394"/>
        </w:tabs>
        <w:spacing w:line="252" w:lineRule="exact"/>
        <w:ind w:left="2393" w:hanging="419"/>
        <w:jc w:val="left"/>
        <w:rPr>
          <w:highlight w:val="yellow"/>
        </w:rPr>
      </w:pPr>
      <w:r w:rsidRPr="00EB7305">
        <w:rPr>
          <w:highlight w:val="yellow"/>
        </w:rPr>
        <w:t>RNA polymerase links together</w:t>
      </w:r>
      <w:r w:rsidRPr="00EB7305">
        <w:rPr>
          <w:spacing w:val="-1"/>
          <w:highlight w:val="yellow"/>
        </w:rPr>
        <w:t xml:space="preserve"> </w:t>
      </w:r>
      <w:r w:rsidRPr="00EB7305">
        <w:rPr>
          <w:highlight w:val="yellow"/>
        </w:rPr>
        <w:t>ribonucleotides</w:t>
      </w:r>
    </w:p>
    <w:p w:rsidR="004E72D1" w:rsidRPr="00EB7305" w:rsidRDefault="00EB7305">
      <w:pPr>
        <w:pStyle w:val="ListParagraph"/>
        <w:numPr>
          <w:ilvl w:val="2"/>
          <w:numId w:val="5"/>
        </w:numPr>
        <w:tabs>
          <w:tab w:val="left" w:pos="2394"/>
        </w:tabs>
        <w:ind w:left="2393" w:hanging="407"/>
        <w:jc w:val="left"/>
        <w:rPr>
          <w:highlight w:val="yellow"/>
        </w:rPr>
      </w:pPr>
      <w:r w:rsidRPr="00EB7305">
        <w:rPr>
          <w:highlight w:val="yellow"/>
        </w:rPr>
        <w:t>mRNA will be processed and exit the</w:t>
      </w:r>
      <w:r w:rsidRPr="00EB7305">
        <w:rPr>
          <w:spacing w:val="-1"/>
          <w:highlight w:val="yellow"/>
        </w:rPr>
        <w:t xml:space="preserve"> </w:t>
      </w:r>
      <w:r w:rsidRPr="00EB7305">
        <w:rPr>
          <w:highlight w:val="yellow"/>
        </w:rPr>
        <w:t>nucleus</w:t>
      </w:r>
    </w:p>
    <w:p w:rsidR="004E72D1" w:rsidRPr="00EB7305" w:rsidRDefault="00EB7305">
      <w:pPr>
        <w:pStyle w:val="ListParagraph"/>
        <w:numPr>
          <w:ilvl w:val="1"/>
          <w:numId w:val="5"/>
        </w:numPr>
        <w:tabs>
          <w:tab w:val="left" w:pos="1673"/>
          <w:tab w:val="left" w:pos="1674"/>
        </w:tabs>
        <w:ind w:left="1673"/>
        <w:rPr>
          <w:highlight w:val="yellow"/>
        </w:rPr>
      </w:pPr>
      <w:r w:rsidRPr="00EB7305">
        <w:rPr>
          <w:highlight w:val="yellow"/>
        </w:rPr>
        <w:t>Translation</w:t>
      </w:r>
    </w:p>
    <w:p w:rsidR="004E72D1" w:rsidRPr="00EB7305" w:rsidRDefault="00EB7305">
      <w:pPr>
        <w:pStyle w:val="ListParagraph"/>
        <w:numPr>
          <w:ilvl w:val="2"/>
          <w:numId w:val="5"/>
        </w:numPr>
        <w:tabs>
          <w:tab w:val="left" w:pos="2394"/>
        </w:tabs>
        <w:ind w:left="2393" w:right="122"/>
        <w:jc w:val="left"/>
        <w:rPr>
          <w:highlight w:val="yellow"/>
        </w:rPr>
      </w:pPr>
      <w:proofErr w:type="spellStart"/>
      <w:proofErr w:type="gramStart"/>
      <w:r w:rsidRPr="00EB7305">
        <w:rPr>
          <w:highlight w:val="yellow"/>
        </w:rPr>
        <w:t>tRNA</w:t>
      </w:r>
      <w:proofErr w:type="spellEnd"/>
      <w:proofErr w:type="gramEnd"/>
      <w:r w:rsidRPr="00EB7305">
        <w:rPr>
          <w:highlight w:val="yellow"/>
        </w:rPr>
        <w:t xml:space="preserve">: one for each amino acid. Has anticodon that is complementary to mRNA and </w:t>
      </w:r>
      <w:r w:rsidRPr="00EB7305">
        <w:rPr>
          <w:highlight w:val="yellow"/>
        </w:rPr>
        <w:t>site to add the right amino</w:t>
      </w:r>
      <w:r w:rsidRPr="00EB7305">
        <w:rPr>
          <w:spacing w:val="-2"/>
          <w:highlight w:val="yellow"/>
        </w:rPr>
        <w:t xml:space="preserve"> </w:t>
      </w:r>
      <w:r w:rsidRPr="00EB7305">
        <w:rPr>
          <w:highlight w:val="yellow"/>
        </w:rPr>
        <w:t>acid.</w:t>
      </w:r>
    </w:p>
    <w:p w:rsidR="004E72D1" w:rsidRPr="00EB7305" w:rsidRDefault="00EB7305">
      <w:pPr>
        <w:pStyle w:val="ListParagraph"/>
        <w:numPr>
          <w:ilvl w:val="2"/>
          <w:numId w:val="5"/>
        </w:numPr>
        <w:tabs>
          <w:tab w:val="left" w:pos="2394"/>
        </w:tabs>
        <w:spacing w:before="1"/>
        <w:ind w:left="2393" w:hanging="358"/>
        <w:jc w:val="left"/>
        <w:rPr>
          <w:highlight w:val="yellow"/>
        </w:rPr>
      </w:pPr>
      <w:r w:rsidRPr="00EB7305">
        <w:rPr>
          <w:highlight w:val="yellow"/>
        </w:rPr>
        <w:t>Ribosome is enzyme (organelle) that attaches amino acids</w:t>
      </w:r>
      <w:r w:rsidRPr="00EB7305">
        <w:rPr>
          <w:spacing w:val="-5"/>
          <w:highlight w:val="yellow"/>
        </w:rPr>
        <w:t xml:space="preserve"> </w:t>
      </w:r>
      <w:r w:rsidRPr="00EB7305">
        <w:rPr>
          <w:highlight w:val="yellow"/>
        </w:rPr>
        <w:t>together.</w:t>
      </w:r>
    </w:p>
    <w:p w:rsidR="004E72D1" w:rsidRPr="00EB7305" w:rsidRDefault="00EB7305">
      <w:pPr>
        <w:pStyle w:val="ListParagraph"/>
        <w:numPr>
          <w:ilvl w:val="2"/>
          <w:numId w:val="5"/>
        </w:numPr>
        <w:tabs>
          <w:tab w:val="left" w:pos="2394"/>
        </w:tabs>
        <w:ind w:left="2393" w:right="106" w:hanging="419"/>
        <w:jc w:val="left"/>
        <w:rPr>
          <w:highlight w:val="yellow"/>
        </w:rPr>
      </w:pPr>
      <w:proofErr w:type="gramStart"/>
      <w:r w:rsidRPr="00EB7305">
        <w:rPr>
          <w:highlight w:val="yellow"/>
        </w:rPr>
        <w:t>aa-</w:t>
      </w:r>
      <w:proofErr w:type="spellStart"/>
      <w:r w:rsidRPr="00EB7305">
        <w:rPr>
          <w:highlight w:val="yellow"/>
        </w:rPr>
        <w:t>tRNA</w:t>
      </w:r>
      <w:proofErr w:type="spellEnd"/>
      <w:proofErr w:type="gramEnd"/>
      <w:r w:rsidRPr="00EB7305">
        <w:rPr>
          <w:highlight w:val="yellow"/>
        </w:rPr>
        <w:t xml:space="preserve"> comes into empty site in ribosome. Polymerization occurs then shift of ribosome. Used </w:t>
      </w:r>
      <w:proofErr w:type="spellStart"/>
      <w:r w:rsidRPr="00EB7305">
        <w:rPr>
          <w:highlight w:val="yellow"/>
        </w:rPr>
        <w:t>tRNA</w:t>
      </w:r>
      <w:proofErr w:type="spellEnd"/>
      <w:r w:rsidRPr="00EB7305">
        <w:rPr>
          <w:spacing w:val="-1"/>
          <w:highlight w:val="yellow"/>
        </w:rPr>
        <w:t xml:space="preserve"> </w:t>
      </w:r>
      <w:r w:rsidRPr="00EB7305">
        <w:rPr>
          <w:highlight w:val="yellow"/>
        </w:rPr>
        <w:t>exits.</w:t>
      </w:r>
    </w:p>
    <w:p w:rsidR="004E72D1" w:rsidRDefault="00EB7305">
      <w:pPr>
        <w:pStyle w:val="ListParagraph"/>
        <w:numPr>
          <w:ilvl w:val="2"/>
          <w:numId w:val="5"/>
        </w:numPr>
        <w:tabs>
          <w:tab w:val="left" w:pos="2394"/>
        </w:tabs>
        <w:ind w:left="2393" w:hanging="407"/>
        <w:jc w:val="left"/>
        <w:sectPr w:rsidR="004E72D1">
          <w:pgSz w:w="12240" w:h="15840"/>
          <w:pgMar w:top="980" w:right="1320" w:bottom="280" w:left="1340" w:header="720" w:footer="720" w:gutter="0"/>
          <w:cols w:space="720"/>
        </w:sectPr>
      </w:pPr>
      <w:r w:rsidRPr="00EB7305">
        <w:rPr>
          <w:highlight w:val="yellow"/>
        </w:rPr>
        <w:t>Stop codon will end the</w:t>
      </w:r>
      <w:r w:rsidRPr="00EB7305">
        <w:rPr>
          <w:spacing w:val="-1"/>
          <w:highlight w:val="yellow"/>
        </w:rPr>
        <w:t xml:space="preserve"> </w:t>
      </w:r>
      <w:r w:rsidRPr="00EB7305">
        <w:rPr>
          <w:highlight w:val="yellow"/>
        </w:rPr>
        <w:t>process.</w:t>
      </w:r>
      <w:bookmarkStart w:id="0" w:name="_GoBack"/>
      <w:bookmarkEnd w:id="0"/>
    </w:p>
    <w:p w:rsidR="00EB7305" w:rsidRPr="00EB7305" w:rsidRDefault="00EB7305" w:rsidP="00EB7305">
      <w:pPr>
        <w:widowControl/>
        <w:autoSpaceDE/>
        <w:autoSpaceDN/>
        <w:spacing w:before="60" w:after="200" w:line="276" w:lineRule="auto"/>
        <w:rPr>
          <w:rFonts w:ascii="Arial" w:eastAsia="Calibri" w:hAnsi="Arial" w:cs="Arial"/>
          <w:color w:val="FF0000"/>
          <w:sz w:val="24"/>
          <w:szCs w:val="24"/>
        </w:rPr>
      </w:pPr>
      <w:r w:rsidRPr="00EB7305">
        <w:rPr>
          <w:rFonts w:ascii="Arial" w:eastAsia="Calibri" w:hAnsi="Arial" w:cs="Arial"/>
          <w:color w:val="FF0000"/>
          <w:sz w:val="24"/>
          <w:szCs w:val="24"/>
        </w:rPr>
        <w:t>Chapter 4</w:t>
      </w:r>
    </w:p>
    <w:p w:rsidR="00EB7305" w:rsidRPr="00EB7305" w:rsidRDefault="00EB7305" w:rsidP="00EB7305">
      <w:pPr>
        <w:widowControl/>
        <w:numPr>
          <w:ilvl w:val="0"/>
          <w:numId w:val="7"/>
        </w:numPr>
        <w:autoSpaceDE/>
        <w:autoSpaceDN/>
        <w:adjustRightInd w:val="0"/>
        <w:spacing w:before="60" w:after="200" w:line="276" w:lineRule="auto"/>
        <w:outlineLvl w:val="2"/>
        <w:rPr>
          <w:rFonts w:ascii="Arial" w:eastAsia="MS PGothic" w:hAnsi="Arial" w:cs="Arial"/>
          <w:sz w:val="24"/>
          <w:szCs w:val="24"/>
          <w:lang w:bidi="en-US"/>
        </w:rPr>
      </w:pPr>
      <w:r w:rsidRPr="00EB7305">
        <w:rPr>
          <w:rFonts w:ascii="Arial" w:eastAsia="MS PGothic" w:hAnsi="Arial" w:cs="Arial"/>
          <w:sz w:val="24"/>
          <w:szCs w:val="24"/>
          <w:lang w:bidi="en-US"/>
        </w:rPr>
        <w:t>Four types of tissue</w:t>
      </w:r>
    </w:p>
    <w:p w:rsidR="00EB7305" w:rsidRPr="00EB7305" w:rsidRDefault="00EB7305" w:rsidP="00EB7305">
      <w:pPr>
        <w:widowControl/>
        <w:numPr>
          <w:ilvl w:val="1"/>
          <w:numId w:val="7"/>
        </w:numPr>
        <w:autoSpaceDE/>
        <w:autoSpaceDN/>
        <w:adjustRightInd w:val="0"/>
        <w:spacing w:before="60" w:after="200" w:line="276" w:lineRule="auto"/>
        <w:outlineLvl w:val="2"/>
        <w:rPr>
          <w:rFonts w:ascii="Arial" w:eastAsia="MS PGothic" w:hAnsi="Arial" w:cs="Arial"/>
          <w:sz w:val="24"/>
          <w:szCs w:val="24"/>
          <w:lang w:bidi="en-US"/>
        </w:rPr>
      </w:pPr>
      <w:r w:rsidRPr="00EB7305">
        <w:rPr>
          <w:rFonts w:ascii="Arial" w:eastAsia="MS PGothic" w:hAnsi="Arial" w:cs="Arial"/>
          <w:bCs/>
          <w:sz w:val="24"/>
          <w:szCs w:val="24"/>
          <w:lang w:bidi="en-US"/>
        </w:rPr>
        <w:t xml:space="preserve">Epithelial tissue: </w:t>
      </w:r>
      <w:r w:rsidRPr="00EB7305">
        <w:rPr>
          <w:rFonts w:ascii="Arial" w:eastAsia="MS PGothic" w:hAnsi="Arial" w:cs="Arial"/>
          <w:sz w:val="24"/>
          <w:szCs w:val="24"/>
          <w:lang w:bidi="en-US"/>
        </w:rPr>
        <w:t>Covers exposed surfaces, Lines internal passageways , Forms glands</w:t>
      </w:r>
    </w:p>
    <w:p w:rsidR="00EB7305" w:rsidRPr="00EB7305" w:rsidRDefault="00EB7305" w:rsidP="00EB7305">
      <w:pPr>
        <w:widowControl/>
        <w:numPr>
          <w:ilvl w:val="2"/>
          <w:numId w:val="7"/>
        </w:numPr>
        <w:autoSpaceDE/>
        <w:autoSpaceDN/>
        <w:adjustRightInd w:val="0"/>
        <w:spacing w:before="60" w:after="200" w:line="276" w:lineRule="auto"/>
        <w:outlineLvl w:val="2"/>
        <w:rPr>
          <w:rFonts w:ascii="Arial" w:eastAsia="MS PGothic" w:hAnsi="Arial" w:cs="Arial"/>
          <w:sz w:val="24"/>
          <w:szCs w:val="24"/>
          <w:lang w:bidi="en-US"/>
        </w:rPr>
      </w:pPr>
      <w:r w:rsidRPr="00EB7305">
        <w:rPr>
          <w:rFonts w:ascii="Arial" w:eastAsia="MS PGothic" w:hAnsi="Arial" w:cs="Arial"/>
          <w:sz w:val="24"/>
          <w:szCs w:val="24"/>
          <w:lang w:bidi="en-US"/>
        </w:rPr>
        <w:t xml:space="preserve">Epithelial cells that are adapted for absorption or secretion usually </w:t>
      </w:r>
      <w:proofErr w:type="gramStart"/>
      <w:r w:rsidRPr="00EB7305">
        <w:rPr>
          <w:rFonts w:ascii="Arial" w:eastAsia="MS PGothic" w:hAnsi="Arial" w:cs="Arial"/>
          <w:sz w:val="24"/>
          <w:szCs w:val="24"/>
          <w:lang w:bidi="en-US"/>
        </w:rPr>
        <w:t>have  microvilli</w:t>
      </w:r>
      <w:proofErr w:type="gramEnd"/>
      <w:r w:rsidRPr="00EB7305">
        <w:rPr>
          <w:rFonts w:ascii="Arial" w:eastAsia="MS PGothic" w:hAnsi="Arial" w:cs="Arial"/>
          <w:sz w:val="24"/>
          <w:szCs w:val="24"/>
          <w:lang w:bidi="en-US"/>
        </w:rPr>
        <w:t xml:space="preserve"> at their free surface.</w:t>
      </w:r>
    </w:p>
    <w:p w:rsidR="00EB7305" w:rsidRPr="00EB7305" w:rsidRDefault="00EB7305" w:rsidP="00EB7305">
      <w:pPr>
        <w:widowControl/>
        <w:numPr>
          <w:ilvl w:val="2"/>
          <w:numId w:val="7"/>
        </w:numPr>
        <w:autoSpaceDE/>
        <w:autoSpaceDN/>
        <w:adjustRightInd w:val="0"/>
        <w:spacing w:before="60" w:after="200" w:line="276" w:lineRule="auto"/>
        <w:outlineLvl w:val="2"/>
        <w:rPr>
          <w:rFonts w:ascii="Arial" w:eastAsia="MS PGothic" w:hAnsi="Arial" w:cs="Arial"/>
          <w:sz w:val="24"/>
          <w:szCs w:val="24"/>
          <w:lang w:bidi="en-US"/>
        </w:rPr>
      </w:pPr>
      <w:r w:rsidRPr="00EB7305">
        <w:rPr>
          <w:rFonts w:ascii="Arial" w:eastAsia="MS PGothic" w:hAnsi="Arial" w:cs="Arial"/>
          <w:sz w:val="24"/>
          <w:szCs w:val="24"/>
          <w:lang w:bidi="en-US"/>
        </w:rPr>
        <w:t>Epithelium is connected to underlying connective tissue by a basal lamina.</w:t>
      </w:r>
    </w:p>
    <w:p w:rsidR="00EB7305" w:rsidRPr="00EB7305" w:rsidRDefault="00EB7305" w:rsidP="00EB7305">
      <w:pPr>
        <w:widowControl/>
        <w:numPr>
          <w:ilvl w:val="2"/>
          <w:numId w:val="7"/>
        </w:numPr>
        <w:autoSpaceDE/>
        <w:autoSpaceDN/>
        <w:adjustRightInd w:val="0"/>
        <w:spacing w:before="60" w:after="200" w:line="276" w:lineRule="auto"/>
        <w:outlineLvl w:val="2"/>
        <w:rPr>
          <w:rFonts w:ascii="Arial" w:eastAsia="MS PGothic" w:hAnsi="Arial" w:cs="Arial"/>
          <w:sz w:val="24"/>
          <w:szCs w:val="24"/>
          <w:lang w:bidi="en-US"/>
        </w:rPr>
      </w:pPr>
      <w:r w:rsidRPr="00EB7305">
        <w:rPr>
          <w:rFonts w:ascii="Arial" w:eastAsia="MS PGothic" w:hAnsi="Arial" w:cs="Arial"/>
          <w:sz w:val="24"/>
          <w:szCs w:val="24"/>
          <w:lang w:bidi="en-US"/>
        </w:rPr>
        <w:t xml:space="preserve">Germ cells divide continually to produce new epithelial cells.  </w:t>
      </w:r>
    </w:p>
    <w:p w:rsidR="00EB7305" w:rsidRPr="00EB7305" w:rsidRDefault="00EB7305" w:rsidP="00EB7305">
      <w:pPr>
        <w:widowControl/>
        <w:numPr>
          <w:ilvl w:val="2"/>
          <w:numId w:val="7"/>
        </w:numPr>
        <w:autoSpaceDE/>
        <w:autoSpaceDN/>
        <w:adjustRightInd w:val="0"/>
        <w:spacing w:before="60" w:after="200" w:line="276" w:lineRule="auto"/>
        <w:outlineLvl w:val="2"/>
        <w:rPr>
          <w:rFonts w:ascii="Arial" w:eastAsia="MS PGothic" w:hAnsi="Arial" w:cs="Arial"/>
          <w:sz w:val="24"/>
          <w:szCs w:val="24"/>
          <w:highlight w:val="yellow"/>
          <w:lang w:bidi="en-US"/>
        </w:rPr>
      </w:pPr>
      <w:r w:rsidRPr="00EB7305">
        <w:rPr>
          <w:rFonts w:ascii="Arial" w:eastAsia="MS PGothic" w:hAnsi="Arial" w:cs="Arial"/>
          <w:sz w:val="24"/>
          <w:szCs w:val="24"/>
          <w:highlight w:val="yellow"/>
          <w:lang w:bidi="en-US"/>
        </w:rPr>
        <w:t>Types of Epithelial Tissue</w:t>
      </w:r>
    </w:p>
    <w:p w:rsidR="00EB7305" w:rsidRPr="00EB7305" w:rsidRDefault="00EB7305" w:rsidP="00EB7305">
      <w:pPr>
        <w:widowControl/>
        <w:numPr>
          <w:ilvl w:val="3"/>
          <w:numId w:val="7"/>
        </w:numPr>
        <w:autoSpaceDE/>
        <w:autoSpaceDN/>
        <w:adjustRightInd w:val="0"/>
        <w:spacing w:before="60" w:after="200" w:line="276" w:lineRule="auto"/>
        <w:outlineLvl w:val="2"/>
        <w:rPr>
          <w:rFonts w:ascii="Arial" w:eastAsia="MS PGothic" w:hAnsi="Arial" w:cs="Arial"/>
          <w:sz w:val="24"/>
          <w:szCs w:val="24"/>
          <w:highlight w:val="yellow"/>
          <w:lang w:bidi="en-US"/>
        </w:rPr>
      </w:pPr>
      <w:r w:rsidRPr="00EB7305">
        <w:rPr>
          <w:rFonts w:ascii="Arial" w:eastAsia="MS PGothic" w:hAnsi="Arial" w:cs="Arial"/>
          <w:sz w:val="24"/>
          <w:szCs w:val="24"/>
          <w:highlight w:val="yellow"/>
          <w:lang w:bidi="en-US"/>
        </w:rPr>
        <w:t>Transitional epithelium is found lining the urinary bladder.</w:t>
      </w:r>
    </w:p>
    <w:p w:rsidR="00EB7305" w:rsidRPr="00EB7305" w:rsidRDefault="00EB7305" w:rsidP="00EB7305">
      <w:pPr>
        <w:widowControl/>
        <w:numPr>
          <w:ilvl w:val="3"/>
          <w:numId w:val="7"/>
        </w:numPr>
        <w:autoSpaceDE/>
        <w:autoSpaceDN/>
        <w:adjustRightInd w:val="0"/>
        <w:spacing w:before="60" w:after="200" w:line="276" w:lineRule="auto"/>
        <w:outlineLvl w:val="2"/>
        <w:rPr>
          <w:rFonts w:ascii="Arial" w:eastAsia="MS PGothic" w:hAnsi="Arial" w:cs="Arial"/>
          <w:sz w:val="24"/>
          <w:szCs w:val="24"/>
          <w:highlight w:val="yellow"/>
          <w:lang w:bidi="en-US"/>
        </w:rPr>
      </w:pPr>
      <w:r w:rsidRPr="00EB7305">
        <w:rPr>
          <w:rFonts w:ascii="Arial" w:eastAsia="MS PGothic" w:hAnsi="Arial" w:cs="Arial"/>
          <w:sz w:val="24"/>
          <w:szCs w:val="24"/>
          <w:highlight w:val="yellow"/>
          <w:lang w:bidi="en-US"/>
        </w:rPr>
        <w:t xml:space="preserve">The epithelium that forms air sacs in the lungs, line body cavities and blood vessels are classified as simple squamous epithelium.  </w:t>
      </w:r>
    </w:p>
    <w:p w:rsidR="00EB7305" w:rsidRPr="00EB7305" w:rsidRDefault="00EB7305" w:rsidP="00EB7305">
      <w:pPr>
        <w:widowControl/>
        <w:numPr>
          <w:ilvl w:val="3"/>
          <w:numId w:val="7"/>
        </w:numPr>
        <w:autoSpaceDE/>
        <w:autoSpaceDN/>
        <w:adjustRightInd w:val="0"/>
        <w:spacing w:before="60" w:after="200" w:line="276" w:lineRule="auto"/>
        <w:outlineLvl w:val="2"/>
        <w:rPr>
          <w:rFonts w:ascii="Arial" w:eastAsia="MS PGothic" w:hAnsi="Arial" w:cs="Arial"/>
          <w:sz w:val="24"/>
          <w:szCs w:val="24"/>
          <w:highlight w:val="yellow"/>
          <w:lang w:bidi="en-US"/>
        </w:rPr>
      </w:pPr>
      <w:r w:rsidRPr="00EB7305">
        <w:rPr>
          <w:rFonts w:ascii="Arial" w:eastAsia="MS PGothic" w:hAnsi="Arial" w:cs="Arial"/>
          <w:sz w:val="24"/>
          <w:szCs w:val="24"/>
          <w:highlight w:val="yellow"/>
          <w:lang w:bidi="en-US"/>
        </w:rPr>
        <w:t xml:space="preserve">You would find pseudostratified columnar epithelium lining the trachea.  </w:t>
      </w:r>
    </w:p>
    <w:p w:rsidR="00EB7305" w:rsidRPr="00EB7305" w:rsidRDefault="00EB7305" w:rsidP="00EB7305">
      <w:pPr>
        <w:widowControl/>
        <w:numPr>
          <w:ilvl w:val="3"/>
          <w:numId w:val="7"/>
        </w:numPr>
        <w:autoSpaceDE/>
        <w:autoSpaceDN/>
        <w:spacing w:after="200" w:line="276" w:lineRule="auto"/>
        <w:rPr>
          <w:rFonts w:ascii="Arial" w:eastAsia="Calibri" w:hAnsi="Arial" w:cs="Arial"/>
          <w:sz w:val="24"/>
          <w:szCs w:val="24"/>
          <w:highlight w:val="yellow"/>
          <w:lang w:bidi="en-US"/>
        </w:rPr>
      </w:pPr>
      <w:r w:rsidRPr="00EB7305">
        <w:rPr>
          <w:rFonts w:ascii="Arial" w:eastAsia="Calibri" w:hAnsi="Arial" w:cs="Arial"/>
          <w:sz w:val="24"/>
          <w:szCs w:val="24"/>
          <w:highlight w:val="yellow"/>
          <w:lang w:bidi="en-US"/>
        </w:rPr>
        <w:lastRenderedPageBreak/>
        <w:t>Simple cuboidal epithelium is found in the kidneys and thyroid gland</w:t>
      </w:r>
    </w:p>
    <w:p w:rsidR="00EB7305" w:rsidRPr="00EB7305" w:rsidRDefault="00EB7305" w:rsidP="00EB7305">
      <w:pPr>
        <w:widowControl/>
        <w:numPr>
          <w:ilvl w:val="2"/>
          <w:numId w:val="7"/>
        </w:numPr>
        <w:autoSpaceDE/>
        <w:autoSpaceDN/>
        <w:adjustRightInd w:val="0"/>
        <w:spacing w:before="60" w:after="200" w:line="276" w:lineRule="auto"/>
        <w:outlineLvl w:val="2"/>
        <w:rPr>
          <w:rFonts w:ascii="Arial" w:eastAsia="MS PGothic" w:hAnsi="Arial" w:cs="Arial"/>
          <w:sz w:val="24"/>
          <w:szCs w:val="24"/>
          <w:lang w:bidi="en-US"/>
        </w:rPr>
      </w:pPr>
      <w:r w:rsidRPr="00EB7305">
        <w:rPr>
          <w:rFonts w:ascii="Arial" w:eastAsia="MS PGothic" w:hAnsi="Arial" w:cs="Arial"/>
          <w:sz w:val="24"/>
          <w:szCs w:val="24"/>
          <w:lang w:bidi="en-US"/>
        </w:rPr>
        <w:t>Glands: structures that produced secretions</w:t>
      </w:r>
    </w:p>
    <w:p w:rsidR="00EB7305" w:rsidRPr="00EB7305" w:rsidRDefault="00EB7305" w:rsidP="00EB7305">
      <w:pPr>
        <w:widowControl/>
        <w:numPr>
          <w:ilvl w:val="3"/>
          <w:numId w:val="7"/>
        </w:numPr>
        <w:autoSpaceDE/>
        <w:autoSpaceDN/>
        <w:adjustRightInd w:val="0"/>
        <w:spacing w:before="60" w:after="200" w:line="276" w:lineRule="auto"/>
        <w:outlineLvl w:val="2"/>
        <w:rPr>
          <w:rFonts w:ascii="Arial" w:eastAsia="MS PGothic" w:hAnsi="Arial" w:cs="Arial"/>
          <w:sz w:val="24"/>
          <w:szCs w:val="24"/>
          <w:lang w:bidi="en-US"/>
        </w:rPr>
      </w:pPr>
      <w:r w:rsidRPr="00EB7305">
        <w:rPr>
          <w:rFonts w:ascii="Arial" w:eastAsia="MS PGothic" w:hAnsi="Arial" w:cs="Arial"/>
          <w:sz w:val="24"/>
          <w:szCs w:val="24"/>
          <w:lang w:bidi="en-US"/>
        </w:rPr>
        <w:t>Glands that secrete hormones into the interstitial fluid are endocrine glands.</w:t>
      </w:r>
    </w:p>
    <w:p w:rsidR="00EB7305" w:rsidRPr="00EB7305" w:rsidRDefault="00EB7305" w:rsidP="00EB7305">
      <w:pPr>
        <w:widowControl/>
        <w:numPr>
          <w:ilvl w:val="3"/>
          <w:numId w:val="7"/>
        </w:numPr>
        <w:autoSpaceDE/>
        <w:autoSpaceDN/>
        <w:adjustRightInd w:val="0"/>
        <w:spacing w:before="60" w:after="200" w:line="276" w:lineRule="auto"/>
        <w:outlineLvl w:val="2"/>
        <w:rPr>
          <w:rFonts w:ascii="Arial" w:eastAsia="MS PGothic" w:hAnsi="Arial" w:cs="Arial"/>
          <w:sz w:val="24"/>
          <w:szCs w:val="24"/>
          <w:lang w:bidi="en-US"/>
        </w:rPr>
      </w:pPr>
      <w:r w:rsidRPr="00EB7305">
        <w:rPr>
          <w:rFonts w:ascii="Arial" w:eastAsia="MS PGothic" w:hAnsi="Arial" w:cs="Arial"/>
          <w:sz w:val="24"/>
          <w:szCs w:val="24"/>
          <w:lang w:bidi="en-US"/>
        </w:rPr>
        <w:t>Glands that have ducts are exocrine glands.</w:t>
      </w:r>
    </w:p>
    <w:p w:rsidR="00EB7305" w:rsidRPr="00EB7305" w:rsidRDefault="00EB7305" w:rsidP="00EB7305">
      <w:pPr>
        <w:widowControl/>
        <w:numPr>
          <w:ilvl w:val="1"/>
          <w:numId w:val="7"/>
        </w:numPr>
        <w:autoSpaceDE/>
        <w:autoSpaceDN/>
        <w:adjustRightInd w:val="0"/>
        <w:spacing w:before="60" w:after="200" w:line="276" w:lineRule="auto"/>
        <w:outlineLvl w:val="2"/>
        <w:rPr>
          <w:rFonts w:ascii="Arial" w:eastAsia="MS PGothic" w:hAnsi="Arial" w:cs="Arial"/>
          <w:sz w:val="24"/>
          <w:szCs w:val="24"/>
          <w:lang w:bidi="en-US"/>
        </w:rPr>
      </w:pPr>
      <w:r w:rsidRPr="00EB7305">
        <w:rPr>
          <w:rFonts w:ascii="Arial" w:eastAsia="MS PGothic" w:hAnsi="Arial" w:cs="Arial"/>
          <w:sz w:val="24"/>
          <w:szCs w:val="24"/>
          <w:lang w:bidi="en-US"/>
        </w:rPr>
        <w:t>Connective Tissue: provides a protective structural framework for other tissue types, Fills internal spaces, Supports other tissues, Transports materials, stores energy</w:t>
      </w:r>
    </w:p>
    <w:p w:rsidR="00EB7305" w:rsidRPr="00EB7305" w:rsidRDefault="00EB7305" w:rsidP="00EB7305">
      <w:pPr>
        <w:widowControl/>
        <w:numPr>
          <w:ilvl w:val="2"/>
          <w:numId w:val="7"/>
        </w:numPr>
        <w:autoSpaceDE/>
        <w:autoSpaceDN/>
        <w:adjustRightInd w:val="0"/>
        <w:spacing w:before="60" w:after="200" w:line="276" w:lineRule="auto"/>
        <w:outlineLvl w:val="2"/>
        <w:rPr>
          <w:rFonts w:ascii="Arial" w:eastAsia="MS PGothic" w:hAnsi="Arial" w:cs="Arial"/>
          <w:sz w:val="24"/>
          <w:szCs w:val="24"/>
          <w:lang w:bidi="en-US"/>
        </w:rPr>
      </w:pPr>
      <w:r w:rsidRPr="00EB7305">
        <w:rPr>
          <w:rFonts w:ascii="Arial" w:eastAsia="MS PGothic" w:hAnsi="Arial" w:cs="Arial"/>
          <w:sz w:val="24"/>
          <w:szCs w:val="24"/>
          <w:lang w:bidi="en-US"/>
        </w:rPr>
        <w:t>Types of Connective Tissue</w:t>
      </w:r>
    </w:p>
    <w:p w:rsidR="00EB7305" w:rsidRPr="00EB7305" w:rsidRDefault="00EB7305" w:rsidP="00EB7305">
      <w:pPr>
        <w:widowControl/>
        <w:numPr>
          <w:ilvl w:val="3"/>
          <w:numId w:val="7"/>
        </w:numPr>
        <w:autoSpaceDE/>
        <w:autoSpaceDN/>
        <w:adjustRightInd w:val="0"/>
        <w:spacing w:before="60" w:after="200" w:line="276" w:lineRule="auto"/>
        <w:outlineLvl w:val="2"/>
        <w:rPr>
          <w:rFonts w:ascii="Arial" w:eastAsia="MS PGothic" w:hAnsi="Arial" w:cs="Arial"/>
          <w:sz w:val="24"/>
          <w:szCs w:val="24"/>
          <w:lang w:bidi="en-US"/>
        </w:rPr>
      </w:pPr>
      <w:r w:rsidRPr="00EB7305">
        <w:rPr>
          <w:rFonts w:ascii="Arial" w:eastAsia="MS PGothic" w:hAnsi="Arial" w:cs="Arial"/>
          <w:sz w:val="24"/>
          <w:szCs w:val="24"/>
          <w:lang w:bidi="en-US"/>
        </w:rPr>
        <w:t xml:space="preserve"> Connective tissue proper</w:t>
      </w:r>
    </w:p>
    <w:p w:rsidR="00EB7305" w:rsidRPr="00EB7305" w:rsidRDefault="00EB7305" w:rsidP="00EB7305">
      <w:pPr>
        <w:widowControl/>
        <w:numPr>
          <w:ilvl w:val="4"/>
          <w:numId w:val="7"/>
        </w:numPr>
        <w:autoSpaceDE/>
        <w:autoSpaceDN/>
        <w:adjustRightInd w:val="0"/>
        <w:spacing w:before="60" w:after="200" w:line="276" w:lineRule="auto"/>
        <w:outlineLvl w:val="2"/>
        <w:rPr>
          <w:rFonts w:ascii="Arial" w:eastAsia="MS PGothic" w:hAnsi="Arial" w:cs="Arial"/>
          <w:sz w:val="24"/>
          <w:szCs w:val="24"/>
          <w:highlight w:val="yellow"/>
          <w:lang w:bidi="en-US"/>
        </w:rPr>
      </w:pPr>
      <w:r w:rsidRPr="00EB7305">
        <w:rPr>
          <w:rFonts w:ascii="Arial" w:eastAsia="MS PGothic" w:hAnsi="Arial" w:cs="Arial"/>
          <w:sz w:val="24"/>
          <w:szCs w:val="24"/>
          <w:highlight w:val="yellow"/>
          <w:lang w:bidi="en-US"/>
        </w:rPr>
        <w:t>Loose: areolar tissue, adipose tissue (Cells that store fat are called adipocytes), reticular tissue</w:t>
      </w:r>
    </w:p>
    <w:p w:rsidR="00EB7305" w:rsidRPr="00EB7305" w:rsidRDefault="00EB7305" w:rsidP="00EB7305">
      <w:pPr>
        <w:widowControl/>
        <w:numPr>
          <w:ilvl w:val="4"/>
          <w:numId w:val="7"/>
        </w:numPr>
        <w:autoSpaceDE/>
        <w:autoSpaceDN/>
        <w:spacing w:after="200" w:line="276" w:lineRule="auto"/>
        <w:rPr>
          <w:rFonts w:ascii="Arial" w:eastAsia="Calibri" w:hAnsi="Arial" w:cs="Arial"/>
          <w:sz w:val="24"/>
          <w:szCs w:val="24"/>
          <w:lang w:bidi="en-US"/>
        </w:rPr>
      </w:pPr>
      <w:r w:rsidRPr="00EB7305">
        <w:rPr>
          <w:rFonts w:ascii="Arial" w:eastAsia="Calibri" w:hAnsi="Arial" w:cs="Arial"/>
          <w:sz w:val="24"/>
          <w:szCs w:val="24"/>
          <w:lang w:bidi="en-US"/>
        </w:rPr>
        <w:t xml:space="preserve">Dense: collagenous fibers-tendons, </w:t>
      </w:r>
      <w:proofErr w:type="spellStart"/>
      <w:r w:rsidRPr="00EB7305">
        <w:rPr>
          <w:rFonts w:ascii="Arial" w:eastAsia="Calibri" w:hAnsi="Arial" w:cs="Arial"/>
          <w:sz w:val="24"/>
          <w:szCs w:val="24"/>
          <w:lang w:bidi="en-US"/>
        </w:rPr>
        <w:t>libametns</w:t>
      </w:r>
      <w:proofErr w:type="spellEnd"/>
    </w:p>
    <w:p w:rsidR="00EB7305" w:rsidRPr="00EB7305" w:rsidRDefault="00EB7305" w:rsidP="00EB7305">
      <w:pPr>
        <w:widowControl/>
        <w:numPr>
          <w:ilvl w:val="3"/>
          <w:numId w:val="7"/>
        </w:numPr>
        <w:autoSpaceDE/>
        <w:autoSpaceDN/>
        <w:adjustRightInd w:val="0"/>
        <w:spacing w:before="60" w:after="200" w:line="276" w:lineRule="auto"/>
        <w:outlineLvl w:val="2"/>
        <w:rPr>
          <w:rFonts w:ascii="Arial" w:eastAsia="MS PGothic" w:hAnsi="Arial" w:cs="Arial"/>
          <w:sz w:val="24"/>
          <w:szCs w:val="24"/>
          <w:lang w:bidi="en-US"/>
        </w:rPr>
      </w:pPr>
      <w:r w:rsidRPr="00EB7305">
        <w:rPr>
          <w:rFonts w:ascii="Arial" w:eastAsia="MS PGothic" w:hAnsi="Arial" w:cs="Arial"/>
          <w:sz w:val="24"/>
          <w:szCs w:val="24"/>
          <w:highlight w:val="yellow"/>
          <w:lang w:bidi="en-US"/>
        </w:rPr>
        <w:t>fluid connective tissue: Blood,</w:t>
      </w:r>
      <w:r w:rsidRPr="00EB7305">
        <w:rPr>
          <w:rFonts w:ascii="Arial" w:eastAsia="MS PGothic" w:hAnsi="Arial" w:cs="Arial"/>
          <w:sz w:val="24"/>
          <w:szCs w:val="24"/>
          <w:lang w:bidi="en-US"/>
        </w:rPr>
        <w:t xml:space="preserve"> lymph</w:t>
      </w:r>
    </w:p>
    <w:p w:rsidR="00EB7305" w:rsidRPr="00EB7305" w:rsidRDefault="00EB7305" w:rsidP="00EB7305">
      <w:pPr>
        <w:widowControl/>
        <w:numPr>
          <w:ilvl w:val="3"/>
          <w:numId w:val="7"/>
        </w:numPr>
        <w:autoSpaceDE/>
        <w:autoSpaceDN/>
        <w:adjustRightInd w:val="0"/>
        <w:spacing w:before="60" w:after="200" w:line="276" w:lineRule="auto"/>
        <w:outlineLvl w:val="2"/>
        <w:rPr>
          <w:rFonts w:ascii="Arial" w:eastAsia="MS PGothic" w:hAnsi="Arial" w:cs="Arial"/>
          <w:sz w:val="24"/>
          <w:szCs w:val="24"/>
          <w:lang w:bidi="en-US"/>
        </w:rPr>
      </w:pPr>
      <w:r w:rsidRPr="00EB7305">
        <w:rPr>
          <w:rFonts w:ascii="Arial" w:eastAsia="MS PGothic" w:hAnsi="Arial" w:cs="Arial"/>
          <w:sz w:val="24"/>
          <w:szCs w:val="24"/>
          <w:lang w:bidi="en-US"/>
        </w:rPr>
        <w:t>supporting connective tissues-</w:t>
      </w:r>
      <w:r w:rsidRPr="00EB7305">
        <w:rPr>
          <w:rFonts w:ascii="Arial" w:eastAsia="MS PGothic" w:hAnsi="Arial" w:cs="Arial"/>
          <w:sz w:val="24"/>
          <w:szCs w:val="24"/>
          <w:highlight w:val="yellow"/>
          <w:lang w:bidi="en-US"/>
        </w:rPr>
        <w:t>protect soft tissues and support the weight</w:t>
      </w:r>
      <w:r w:rsidRPr="00EB7305">
        <w:rPr>
          <w:rFonts w:ascii="Arial" w:eastAsia="MS PGothic" w:hAnsi="Arial" w:cs="Arial"/>
          <w:sz w:val="24"/>
          <w:szCs w:val="24"/>
          <w:lang w:bidi="en-US"/>
        </w:rPr>
        <w:t xml:space="preserve"> of the body: </w:t>
      </w:r>
      <w:r w:rsidRPr="00EB7305">
        <w:rPr>
          <w:rFonts w:ascii="Arial" w:eastAsia="MS PGothic" w:hAnsi="Arial" w:cs="Arial"/>
          <w:sz w:val="24"/>
          <w:szCs w:val="24"/>
          <w:highlight w:val="yellow"/>
          <w:lang w:bidi="en-US"/>
        </w:rPr>
        <w:t>bone and cartilage</w:t>
      </w:r>
    </w:p>
    <w:p w:rsidR="00EB7305" w:rsidRPr="00EB7305" w:rsidRDefault="00EB7305" w:rsidP="00EB7305">
      <w:pPr>
        <w:widowControl/>
        <w:numPr>
          <w:ilvl w:val="1"/>
          <w:numId w:val="7"/>
        </w:numPr>
        <w:autoSpaceDE/>
        <w:autoSpaceDN/>
        <w:adjustRightInd w:val="0"/>
        <w:spacing w:before="60" w:after="200" w:line="276" w:lineRule="auto"/>
        <w:outlineLvl w:val="2"/>
        <w:rPr>
          <w:rFonts w:ascii="Arial" w:eastAsia="MS PGothic" w:hAnsi="Arial" w:cs="Arial"/>
          <w:sz w:val="24"/>
          <w:szCs w:val="24"/>
          <w:lang w:bidi="en-US"/>
        </w:rPr>
      </w:pPr>
      <w:r w:rsidRPr="00EB7305">
        <w:rPr>
          <w:rFonts w:ascii="Arial" w:eastAsia="MS PGothic" w:hAnsi="Arial" w:cs="Arial"/>
          <w:sz w:val="24"/>
          <w:szCs w:val="24"/>
          <w:lang w:bidi="en-US"/>
        </w:rPr>
        <w:t>Muscle: Specialized for contraction, Skeletal muscle, heart muscle, and walls of hollow organs</w:t>
      </w:r>
    </w:p>
    <w:p w:rsidR="00EB7305" w:rsidRPr="00EB7305" w:rsidRDefault="00EB7305" w:rsidP="00EB7305">
      <w:pPr>
        <w:widowControl/>
        <w:numPr>
          <w:ilvl w:val="2"/>
          <w:numId w:val="7"/>
        </w:numPr>
        <w:autoSpaceDE/>
        <w:autoSpaceDN/>
        <w:adjustRightInd w:val="0"/>
        <w:spacing w:before="60" w:after="200" w:line="276" w:lineRule="auto"/>
        <w:outlineLvl w:val="2"/>
        <w:rPr>
          <w:rFonts w:ascii="Arial" w:eastAsia="MS PGothic" w:hAnsi="Arial" w:cs="Arial"/>
          <w:sz w:val="24"/>
          <w:szCs w:val="24"/>
          <w:lang w:bidi="en-US"/>
        </w:rPr>
      </w:pPr>
      <w:r w:rsidRPr="00EB7305">
        <w:rPr>
          <w:rFonts w:ascii="Arial" w:eastAsia="MS PGothic" w:hAnsi="Arial" w:cs="Arial"/>
          <w:sz w:val="24"/>
          <w:szCs w:val="24"/>
          <w:highlight w:val="yellow"/>
          <w:lang w:bidi="en-US"/>
        </w:rPr>
        <w:t>Skeletal and cardiac muscles have striations</w:t>
      </w:r>
      <w:r w:rsidRPr="00EB7305">
        <w:rPr>
          <w:rFonts w:ascii="Arial" w:eastAsia="MS PGothic" w:hAnsi="Arial" w:cs="Arial"/>
          <w:sz w:val="24"/>
          <w:szCs w:val="24"/>
          <w:lang w:bidi="en-US"/>
        </w:rPr>
        <w:t>.</w:t>
      </w:r>
    </w:p>
    <w:p w:rsidR="00EB7305" w:rsidRPr="00EB7305" w:rsidRDefault="00EB7305" w:rsidP="00EB7305">
      <w:pPr>
        <w:widowControl/>
        <w:numPr>
          <w:ilvl w:val="2"/>
          <w:numId w:val="7"/>
        </w:numPr>
        <w:autoSpaceDE/>
        <w:autoSpaceDN/>
        <w:adjustRightInd w:val="0"/>
        <w:spacing w:before="60" w:after="200" w:line="276" w:lineRule="auto"/>
        <w:outlineLvl w:val="2"/>
        <w:rPr>
          <w:rFonts w:ascii="Arial" w:eastAsia="MS PGothic" w:hAnsi="Arial" w:cs="Arial"/>
          <w:sz w:val="24"/>
          <w:szCs w:val="24"/>
          <w:lang w:bidi="en-US"/>
        </w:rPr>
      </w:pPr>
      <w:r w:rsidRPr="00EB7305">
        <w:rPr>
          <w:rFonts w:ascii="Arial" w:eastAsia="MS PGothic" w:hAnsi="Arial" w:cs="Arial"/>
          <w:sz w:val="24"/>
          <w:szCs w:val="24"/>
          <w:highlight w:val="yellow"/>
          <w:lang w:bidi="en-US"/>
        </w:rPr>
        <w:t>Smooth muscle does not have striations.</w:t>
      </w:r>
    </w:p>
    <w:p w:rsidR="00EB7305" w:rsidRPr="00EB7305" w:rsidRDefault="00EB7305" w:rsidP="00EB7305">
      <w:pPr>
        <w:widowControl/>
        <w:numPr>
          <w:ilvl w:val="1"/>
          <w:numId w:val="7"/>
        </w:numPr>
        <w:autoSpaceDE/>
        <w:autoSpaceDN/>
        <w:adjustRightInd w:val="0"/>
        <w:spacing w:before="60" w:after="200" w:line="276" w:lineRule="auto"/>
        <w:outlineLvl w:val="2"/>
        <w:rPr>
          <w:rFonts w:ascii="Arial" w:eastAsia="MS PGothic" w:hAnsi="Arial" w:cs="Arial"/>
          <w:sz w:val="24"/>
          <w:szCs w:val="24"/>
          <w:lang w:bidi="en-US"/>
        </w:rPr>
      </w:pPr>
      <w:r w:rsidRPr="00EB7305">
        <w:rPr>
          <w:rFonts w:ascii="Arial" w:eastAsia="MS PGothic" w:hAnsi="Arial" w:cs="Arial"/>
          <w:sz w:val="24"/>
          <w:szCs w:val="24"/>
          <w:lang w:bidi="en-US"/>
        </w:rPr>
        <w:t>Nervous Tissue: Carries electrical signals from one part of the body to another</w:t>
      </w:r>
    </w:p>
    <w:p w:rsidR="00EB7305" w:rsidRPr="00EB7305" w:rsidRDefault="00EB7305" w:rsidP="00EB7305">
      <w:pPr>
        <w:widowControl/>
        <w:autoSpaceDE/>
        <w:autoSpaceDN/>
        <w:spacing w:after="200" w:line="276" w:lineRule="auto"/>
        <w:rPr>
          <w:rFonts w:ascii="Arial" w:eastAsia="Calibri" w:hAnsi="Arial" w:cs="Arial"/>
          <w:color w:val="FF0000"/>
          <w:sz w:val="24"/>
          <w:szCs w:val="24"/>
          <w:lang w:bidi="en-US"/>
        </w:rPr>
      </w:pPr>
      <w:r w:rsidRPr="00EB7305">
        <w:rPr>
          <w:rFonts w:ascii="Arial" w:eastAsia="Calibri" w:hAnsi="Arial" w:cs="Arial"/>
          <w:sz w:val="24"/>
          <w:szCs w:val="24"/>
          <w:lang w:bidi="en-US"/>
        </w:rPr>
        <w:br w:type="page"/>
      </w:r>
      <w:r w:rsidRPr="00EB7305">
        <w:rPr>
          <w:rFonts w:ascii="Arial" w:eastAsia="Calibri" w:hAnsi="Arial" w:cs="Arial"/>
          <w:color w:val="FF0000"/>
          <w:sz w:val="24"/>
          <w:szCs w:val="24"/>
          <w:lang w:bidi="en-US"/>
        </w:rPr>
        <w:lastRenderedPageBreak/>
        <w:t>Chapter 5: Integumentary System</w:t>
      </w:r>
    </w:p>
    <w:p w:rsidR="00EB7305" w:rsidRPr="00EB7305" w:rsidRDefault="00EB7305" w:rsidP="00EB7305">
      <w:pPr>
        <w:widowControl/>
        <w:numPr>
          <w:ilvl w:val="0"/>
          <w:numId w:val="8"/>
        </w:numPr>
        <w:autoSpaceDE/>
        <w:autoSpaceDN/>
        <w:adjustRightInd w:val="0"/>
        <w:spacing w:after="200" w:line="276" w:lineRule="auto"/>
        <w:rPr>
          <w:rFonts w:ascii="Arial" w:hAnsi="Arial" w:cs="Arial"/>
          <w:sz w:val="24"/>
          <w:szCs w:val="24"/>
          <w:highlight w:val="yellow"/>
        </w:rPr>
      </w:pPr>
      <w:r w:rsidRPr="00EB7305">
        <w:rPr>
          <w:rFonts w:ascii="Arial" w:hAnsi="Arial" w:cs="Arial"/>
          <w:sz w:val="24"/>
          <w:szCs w:val="24"/>
        </w:rPr>
        <w:t xml:space="preserve">Layers of the Epidermis:  provides a barrier against bacteria as well as chemical and </w:t>
      </w:r>
      <w:r w:rsidRPr="00EB7305">
        <w:rPr>
          <w:rFonts w:ascii="Arial" w:hAnsi="Arial" w:cs="Arial"/>
          <w:sz w:val="24"/>
          <w:szCs w:val="24"/>
          <w:highlight w:val="yellow"/>
        </w:rPr>
        <w:t>mechanical injuries</w:t>
      </w:r>
    </w:p>
    <w:p w:rsidR="00EB7305" w:rsidRPr="00EB7305" w:rsidRDefault="00EB7305" w:rsidP="00EB7305">
      <w:pPr>
        <w:widowControl/>
        <w:numPr>
          <w:ilvl w:val="1"/>
          <w:numId w:val="8"/>
        </w:numPr>
        <w:autoSpaceDE/>
        <w:autoSpaceDN/>
        <w:adjustRightInd w:val="0"/>
        <w:spacing w:after="200" w:line="276" w:lineRule="auto"/>
        <w:rPr>
          <w:rFonts w:ascii="Arial" w:hAnsi="Arial" w:cs="Arial"/>
          <w:sz w:val="24"/>
          <w:szCs w:val="24"/>
          <w:highlight w:val="yellow"/>
        </w:rPr>
      </w:pPr>
      <w:proofErr w:type="gramStart"/>
      <w:r w:rsidRPr="00EB7305">
        <w:rPr>
          <w:rFonts w:ascii="Arial" w:hAnsi="Arial" w:cs="Arial"/>
          <w:sz w:val="24"/>
          <w:szCs w:val="24"/>
          <w:highlight w:val="yellow"/>
        </w:rPr>
        <w:t>stratum</w:t>
      </w:r>
      <w:proofErr w:type="gramEnd"/>
      <w:r w:rsidRPr="00EB7305">
        <w:rPr>
          <w:rFonts w:ascii="Arial" w:hAnsi="Arial" w:cs="Arial"/>
          <w:sz w:val="24"/>
          <w:szCs w:val="24"/>
          <w:highlight w:val="yellow"/>
        </w:rPr>
        <w:t xml:space="preserve"> </w:t>
      </w:r>
      <w:proofErr w:type="spellStart"/>
      <w:r w:rsidRPr="00EB7305">
        <w:rPr>
          <w:rFonts w:ascii="Arial" w:hAnsi="Arial" w:cs="Arial"/>
          <w:sz w:val="24"/>
          <w:szCs w:val="24"/>
          <w:highlight w:val="yellow"/>
        </w:rPr>
        <w:t>corneum</w:t>
      </w:r>
      <w:proofErr w:type="spellEnd"/>
      <w:r w:rsidRPr="00EB7305">
        <w:rPr>
          <w:rFonts w:ascii="Arial" w:hAnsi="Arial" w:cs="Arial"/>
          <w:sz w:val="24"/>
          <w:szCs w:val="24"/>
          <w:highlight w:val="yellow"/>
        </w:rPr>
        <w:t xml:space="preserve">: The tough  superficial layer of the epidermis with large amounts of keratin.  </w:t>
      </w:r>
      <w:proofErr w:type="spellStart"/>
      <w:r w:rsidRPr="00EB7305">
        <w:rPr>
          <w:rFonts w:ascii="Arial" w:hAnsi="Arial" w:cs="Arial"/>
          <w:sz w:val="24"/>
          <w:szCs w:val="24"/>
          <w:highlight w:val="yellow"/>
        </w:rPr>
        <w:t>Loacated</w:t>
      </w:r>
      <w:proofErr w:type="spellEnd"/>
      <w:r w:rsidRPr="00EB7305">
        <w:rPr>
          <w:rFonts w:ascii="Arial" w:hAnsi="Arial" w:cs="Arial"/>
          <w:sz w:val="24"/>
          <w:szCs w:val="24"/>
          <w:highlight w:val="yellow"/>
        </w:rPr>
        <w:t xml:space="preserve"> in thick and thin skin.  </w:t>
      </w:r>
    </w:p>
    <w:p w:rsidR="00EB7305" w:rsidRPr="00EB7305" w:rsidRDefault="00EB7305" w:rsidP="00EB7305">
      <w:pPr>
        <w:widowControl/>
        <w:numPr>
          <w:ilvl w:val="1"/>
          <w:numId w:val="8"/>
        </w:numPr>
        <w:autoSpaceDE/>
        <w:autoSpaceDN/>
        <w:adjustRightInd w:val="0"/>
        <w:spacing w:after="200" w:line="276" w:lineRule="auto"/>
        <w:rPr>
          <w:rFonts w:ascii="Arial" w:hAnsi="Arial" w:cs="Arial"/>
          <w:sz w:val="24"/>
          <w:szCs w:val="24"/>
        </w:rPr>
      </w:pPr>
      <w:r w:rsidRPr="00EB7305">
        <w:rPr>
          <w:rFonts w:ascii="Arial" w:hAnsi="Arial" w:cs="Arial"/>
          <w:sz w:val="24"/>
          <w:szCs w:val="24"/>
          <w:highlight w:val="yellow"/>
        </w:rPr>
        <w:t xml:space="preserve">stratum </w:t>
      </w:r>
      <w:proofErr w:type="spellStart"/>
      <w:r w:rsidRPr="00EB7305">
        <w:rPr>
          <w:rFonts w:ascii="Arial" w:hAnsi="Arial" w:cs="Arial"/>
          <w:sz w:val="24"/>
          <w:szCs w:val="24"/>
          <w:highlight w:val="yellow"/>
        </w:rPr>
        <w:t>lucidum</w:t>
      </w:r>
      <w:proofErr w:type="spellEnd"/>
      <w:r w:rsidRPr="00EB7305">
        <w:rPr>
          <w:rFonts w:ascii="Arial" w:hAnsi="Arial" w:cs="Arial"/>
          <w:sz w:val="24"/>
          <w:szCs w:val="24"/>
          <w:highlight w:val="yellow"/>
        </w:rPr>
        <w:t>: located in</w:t>
      </w:r>
      <w:r w:rsidRPr="00EB7305">
        <w:rPr>
          <w:rFonts w:ascii="Arial" w:hAnsi="Arial" w:cs="Arial"/>
          <w:sz w:val="24"/>
          <w:szCs w:val="24"/>
        </w:rPr>
        <w:t xml:space="preserve"> the thick skin of the palms and soles</w:t>
      </w:r>
    </w:p>
    <w:p w:rsidR="00EB7305" w:rsidRPr="00EB7305" w:rsidRDefault="00EB7305" w:rsidP="00EB7305">
      <w:pPr>
        <w:widowControl/>
        <w:numPr>
          <w:ilvl w:val="1"/>
          <w:numId w:val="8"/>
        </w:numPr>
        <w:autoSpaceDE/>
        <w:autoSpaceDN/>
        <w:adjustRightInd w:val="0"/>
        <w:spacing w:after="200" w:line="276" w:lineRule="auto"/>
        <w:rPr>
          <w:rFonts w:ascii="Arial" w:hAnsi="Arial" w:cs="Arial"/>
          <w:sz w:val="24"/>
          <w:szCs w:val="24"/>
        </w:rPr>
      </w:pPr>
      <w:proofErr w:type="gramStart"/>
      <w:r w:rsidRPr="00EB7305">
        <w:rPr>
          <w:rFonts w:ascii="Arial" w:hAnsi="Arial" w:cs="Arial"/>
          <w:sz w:val="24"/>
          <w:szCs w:val="24"/>
        </w:rPr>
        <w:t>stratum</w:t>
      </w:r>
      <w:proofErr w:type="gramEnd"/>
      <w:r w:rsidRPr="00EB7305">
        <w:rPr>
          <w:rFonts w:ascii="Arial" w:hAnsi="Arial" w:cs="Arial"/>
          <w:sz w:val="24"/>
          <w:szCs w:val="24"/>
        </w:rPr>
        <w:t xml:space="preserve"> granulosum.  </w:t>
      </w:r>
    </w:p>
    <w:p w:rsidR="00EB7305" w:rsidRPr="00EB7305" w:rsidRDefault="00EB7305" w:rsidP="00EB7305">
      <w:pPr>
        <w:widowControl/>
        <w:numPr>
          <w:ilvl w:val="1"/>
          <w:numId w:val="8"/>
        </w:numPr>
        <w:autoSpaceDE/>
        <w:autoSpaceDN/>
        <w:adjustRightInd w:val="0"/>
        <w:spacing w:after="200" w:line="276" w:lineRule="auto"/>
        <w:rPr>
          <w:rFonts w:ascii="Arial" w:hAnsi="Arial" w:cs="Arial"/>
          <w:sz w:val="24"/>
          <w:szCs w:val="24"/>
        </w:rPr>
      </w:pPr>
      <w:proofErr w:type="gramStart"/>
      <w:r w:rsidRPr="00EB7305">
        <w:rPr>
          <w:rFonts w:ascii="Arial" w:hAnsi="Arial" w:cs="Arial"/>
          <w:sz w:val="24"/>
          <w:szCs w:val="24"/>
        </w:rPr>
        <w:t>stratum</w:t>
      </w:r>
      <w:proofErr w:type="gramEnd"/>
      <w:r w:rsidRPr="00EB7305">
        <w:rPr>
          <w:rFonts w:ascii="Arial" w:hAnsi="Arial" w:cs="Arial"/>
          <w:sz w:val="24"/>
          <w:szCs w:val="24"/>
        </w:rPr>
        <w:t xml:space="preserve"> </w:t>
      </w:r>
      <w:proofErr w:type="spellStart"/>
      <w:r w:rsidRPr="00EB7305">
        <w:rPr>
          <w:rFonts w:ascii="Arial" w:hAnsi="Arial" w:cs="Arial"/>
          <w:sz w:val="24"/>
          <w:szCs w:val="24"/>
        </w:rPr>
        <w:t>spinosum</w:t>
      </w:r>
      <w:proofErr w:type="spellEnd"/>
      <w:r w:rsidRPr="00EB7305">
        <w:rPr>
          <w:rFonts w:ascii="Arial" w:hAnsi="Arial" w:cs="Arial"/>
          <w:sz w:val="24"/>
          <w:szCs w:val="24"/>
        </w:rPr>
        <w:t xml:space="preserve">.  </w:t>
      </w:r>
    </w:p>
    <w:p w:rsidR="00EB7305" w:rsidRPr="00EB7305" w:rsidRDefault="00EB7305" w:rsidP="00EB7305">
      <w:pPr>
        <w:widowControl/>
        <w:numPr>
          <w:ilvl w:val="1"/>
          <w:numId w:val="8"/>
        </w:numPr>
        <w:autoSpaceDE/>
        <w:autoSpaceDN/>
        <w:adjustRightInd w:val="0"/>
        <w:spacing w:after="200" w:line="276" w:lineRule="auto"/>
        <w:rPr>
          <w:rFonts w:ascii="Arial" w:hAnsi="Arial" w:cs="Arial"/>
          <w:sz w:val="24"/>
          <w:szCs w:val="24"/>
        </w:rPr>
      </w:pPr>
      <w:r w:rsidRPr="00EB7305">
        <w:rPr>
          <w:rFonts w:ascii="Arial" w:hAnsi="Arial" w:cs="Arial"/>
          <w:sz w:val="24"/>
          <w:szCs w:val="24"/>
          <w:highlight w:val="yellow"/>
        </w:rPr>
        <w:t xml:space="preserve">Stratum </w:t>
      </w:r>
      <w:proofErr w:type="spellStart"/>
      <w:proofErr w:type="gramStart"/>
      <w:r w:rsidRPr="00EB7305">
        <w:rPr>
          <w:rFonts w:ascii="Arial" w:hAnsi="Arial" w:cs="Arial"/>
          <w:sz w:val="24"/>
          <w:szCs w:val="24"/>
          <w:highlight w:val="yellow"/>
        </w:rPr>
        <w:t>basale</w:t>
      </w:r>
      <w:proofErr w:type="spellEnd"/>
      <w:r w:rsidRPr="00EB7305">
        <w:rPr>
          <w:rFonts w:ascii="Arial" w:hAnsi="Arial" w:cs="Arial"/>
          <w:sz w:val="24"/>
          <w:szCs w:val="24"/>
          <w:highlight w:val="yellow"/>
        </w:rPr>
        <w:t xml:space="preserve">  (</w:t>
      </w:r>
      <w:proofErr w:type="spellStart"/>
      <w:proofErr w:type="gramEnd"/>
      <w:r w:rsidRPr="00EB7305">
        <w:rPr>
          <w:rFonts w:ascii="Arial" w:hAnsi="Arial" w:cs="Arial"/>
          <w:sz w:val="24"/>
          <w:szCs w:val="24"/>
          <w:highlight w:val="yellow"/>
        </w:rPr>
        <w:t>germinativum</w:t>
      </w:r>
      <w:proofErr w:type="spellEnd"/>
      <w:r w:rsidRPr="00EB7305">
        <w:rPr>
          <w:rFonts w:ascii="Arial" w:hAnsi="Arial" w:cs="Arial"/>
          <w:sz w:val="24"/>
          <w:szCs w:val="24"/>
          <w:highlight w:val="yellow"/>
        </w:rPr>
        <w:t>): innermost epidermal layer</w:t>
      </w:r>
      <w:r w:rsidRPr="00EB7305">
        <w:rPr>
          <w:rFonts w:ascii="Arial" w:hAnsi="Arial" w:cs="Arial"/>
          <w:sz w:val="24"/>
          <w:szCs w:val="24"/>
        </w:rPr>
        <w:t xml:space="preserve">, has layers of stem cells that constantly divide to renew the epidermis.  </w:t>
      </w:r>
    </w:p>
    <w:p w:rsidR="00EB7305" w:rsidRPr="00EB7305" w:rsidRDefault="00EB7305" w:rsidP="00EB7305">
      <w:pPr>
        <w:widowControl/>
        <w:numPr>
          <w:ilvl w:val="0"/>
          <w:numId w:val="8"/>
        </w:numPr>
        <w:autoSpaceDE/>
        <w:autoSpaceDN/>
        <w:adjustRightInd w:val="0"/>
        <w:spacing w:after="200" w:line="276" w:lineRule="auto"/>
        <w:rPr>
          <w:rFonts w:ascii="Arial" w:hAnsi="Arial" w:cs="Arial"/>
          <w:sz w:val="24"/>
          <w:szCs w:val="24"/>
        </w:rPr>
      </w:pPr>
      <w:r w:rsidRPr="00EB7305">
        <w:rPr>
          <w:rFonts w:ascii="Arial" w:hAnsi="Arial" w:cs="Arial"/>
          <w:sz w:val="24"/>
          <w:szCs w:val="24"/>
          <w:highlight w:val="yellow"/>
        </w:rPr>
        <w:t xml:space="preserve">Melanocytes are cells located in the stratum </w:t>
      </w:r>
      <w:proofErr w:type="spellStart"/>
      <w:r w:rsidRPr="00EB7305">
        <w:rPr>
          <w:rFonts w:ascii="Arial" w:hAnsi="Arial" w:cs="Arial"/>
          <w:sz w:val="24"/>
          <w:szCs w:val="24"/>
          <w:highlight w:val="yellow"/>
        </w:rPr>
        <w:t>basale</w:t>
      </w:r>
      <w:proofErr w:type="spellEnd"/>
      <w:r w:rsidRPr="00EB7305">
        <w:rPr>
          <w:rFonts w:ascii="Arial" w:hAnsi="Arial" w:cs="Arial"/>
          <w:sz w:val="24"/>
          <w:szCs w:val="24"/>
          <w:highlight w:val="yellow"/>
        </w:rPr>
        <w:t>, they make melanin</w:t>
      </w:r>
      <w:r w:rsidRPr="00EB7305">
        <w:rPr>
          <w:rFonts w:ascii="Arial" w:hAnsi="Arial" w:cs="Arial"/>
          <w:sz w:val="24"/>
          <w:szCs w:val="24"/>
        </w:rPr>
        <w:t xml:space="preserve">.  The differences in skin </w:t>
      </w:r>
      <w:r w:rsidRPr="00EB7305">
        <w:rPr>
          <w:rFonts w:ascii="Arial" w:hAnsi="Arial" w:cs="Arial"/>
          <w:sz w:val="24"/>
          <w:szCs w:val="24"/>
          <w:highlight w:val="yellow"/>
        </w:rPr>
        <w:t>pigmentation among individuals do not reflect different numbers of melanocytes, but different layers of synthetic activity (there for people with darker skin make more melanin than people with lighter skin, but have the same number of melanocytes as people with lighter skin).  Albino people have a normal amount of melanocytes, but they cells cannot produce melanin</w:t>
      </w:r>
      <w:r w:rsidRPr="00EB7305">
        <w:rPr>
          <w:rFonts w:ascii="Arial" w:hAnsi="Arial" w:cs="Arial"/>
          <w:sz w:val="24"/>
          <w:szCs w:val="24"/>
        </w:rPr>
        <w:t>.</w:t>
      </w:r>
    </w:p>
    <w:p w:rsidR="00EB7305" w:rsidRPr="00EB7305" w:rsidRDefault="00EB7305" w:rsidP="00EB7305">
      <w:pPr>
        <w:widowControl/>
        <w:autoSpaceDE/>
        <w:autoSpaceDN/>
        <w:spacing w:after="200" w:line="276" w:lineRule="auto"/>
        <w:rPr>
          <w:rFonts w:ascii="Arial" w:eastAsia="Calibri" w:hAnsi="Arial" w:cs="Arial"/>
          <w:color w:val="FF0000"/>
          <w:sz w:val="24"/>
          <w:szCs w:val="24"/>
          <w:lang w:bidi="en-US"/>
        </w:rPr>
      </w:pPr>
    </w:p>
    <w:p w:rsidR="00EB7305" w:rsidRPr="00EB7305" w:rsidRDefault="00EB7305" w:rsidP="00EB7305">
      <w:pPr>
        <w:widowControl/>
        <w:autoSpaceDE/>
        <w:autoSpaceDN/>
        <w:spacing w:after="200" w:line="276" w:lineRule="auto"/>
        <w:rPr>
          <w:rFonts w:ascii="Arial" w:eastAsia="Calibri" w:hAnsi="Arial" w:cs="Arial"/>
          <w:color w:val="FF0000"/>
          <w:sz w:val="24"/>
          <w:szCs w:val="24"/>
          <w:lang w:bidi="en-US"/>
        </w:rPr>
      </w:pPr>
      <w:r w:rsidRPr="00EB7305">
        <w:rPr>
          <w:rFonts w:ascii="Arial" w:eastAsia="Calibri" w:hAnsi="Arial" w:cs="Arial"/>
          <w:color w:val="FF0000"/>
          <w:sz w:val="24"/>
          <w:szCs w:val="24"/>
          <w:lang w:bidi="en-US"/>
        </w:rPr>
        <w:t>Chapter 6: Osseous Tissue and Bone Structure</w:t>
      </w:r>
    </w:p>
    <w:p w:rsidR="00EB7305" w:rsidRPr="00EB7305" w:rsidRDefault="00EB7305" w:rsidP="00EB7305">
      <w:pPr>
        <w:widowControl/>
        <w:numPr>
          <w:ilvl w:val="0"/>
          <w:numId w:val="9"/>
        </w:numPr>
        <w:autoSpaceDE/>
        <w:autoSpaceDN/>
        <w:adjustRightInd w:val="0"/>
        <w:spacing w:before="60" w:after="200" w:line="276" w:lineRule="auto"/>
        <w:outlineLvl w:val="1"/>
        <w:rPr>
          <w:rFonts w:ascii="Arial" w:hAnsi="Arial" w:cs="Arial"/>
          <w:bCs/>
          <w:iCs/>
          <w:sz w:val="24"/>
          <w:szCs w:val="24"/>
        </w:rPr>
      </w:pPr>
      <w:r w:rsidRPr="00EB7305">
        <w:rPr>
          <w:rFonts w:ascii="Arial" w:hAnsi="Arial" w:cs="Arial"/>
          <w:bCs/>
          <w:iCs/>
          <w:sz w:val="24"/>
          <w:szCs w:val="24"/>
        </w:rPr>
        <w:t>Five Primary Functions of the Skeletal System</w:t>
      </w:r>
    </w:p>
    <w:p w:rsidR="00EB7305" w:rsidRPr="00EB7305" w:rsidRDefault="00EB7305" w:rsidP="00EB7305">
      <w:pPr>
        <w:widowControl/>
        <w:numPr>
          <w:ilvl w:val="1"/>
          <w:numId w:val="9"/>
        </w:numPr>
        <w:autoSpaceDE/>
        <w:autoSpaceDN/>
        <w:adjustRightInd w:val="0"/>
        <w:spacing w:before="60" w:after="200" w:line="276" w:lineRule="auto"/>
        <w:outlineLvl w:val="1"/>
        <w:rPr>
          <w:rFonts w:ascii="Arial" w:hAnsi="Arial" w:cs="Arial"/>
          <w:bCs/>
          <w:iCs/>
          <w:sz w:val="24"/>
          <w:szCs w:val="24"/>
        </w:rPr>
      </w:pPr>
      <w:r w:rsidRPr="00EB7305">
        <w:rPr>
          <w:rFonts w:ascii="Arial" w:hAnsi="Arial" w:cs="Arial"/>
          <w:bCs/>
          <w:iCs/>
          <w:sz w:val="24"/>
          <w:szCs w:val="24"/>
        </w:rPr>
        <w:t>Support</w:t>
      </w:r>
    </w:p>
    <w:p w:rsidR="00EB7305" w:rsidRPr="00EB7305" w:rsidRDefault="00EB7305" w:rsidP="00EB7305">
      <w:pPr>
        <w:widowControl/>
        <w:numPr>
          <w:ilvl w:val="1"/>
          <w:numId w:val="9"/>
        </w:numPr>
        <w:autoSpaceDE/>
        <w:autoSpaceDN/>
        <w:adjustRightInd w:val="0"/>
        <w:spacing w:before="60" w:after="200" w:line="276" w:lineRule="auto"/>
        <w:outlineLvl w:val="1"/>
        <w:rPr>
          <w:rFonts w:ascii="Arial" w:hAnsi="Arial" w:cs="Arial"/>
          <w:bCs/>
          <w:iCs/>
          <w:sz w:val="24"/>
          <w:szCs w:val="24"/>
        </w:rPr>
      </w:pPr>
      <w:r w:rsidRPr="00EB7305">
        <w:rPr>
          <w:rFonts w:ascii="Arial" w:hAnsi="Arial" w:cs="Arial"/>
          <w:bCs/>
          <w:iCs/>
          <w:sz w:val="24"/>
          <w:szCs w:val="24"/>
        </w:rPr>
        <w:t xml:space="preserve">Storage of Minerals (calcium) and </w:t>
      </w:r>
      <w:r w:rsidRPr="00EB7305">
        <w:rPr>
          <w:rFonts w:ascii="Arial" w:hAnsi="Arial" w:cs="Arial"/>
          <w:bCs/>
          <w:iCs/>
          <w:sz w:val="24"/>
          <w:szCs w:val="24"/>
          <w:highlight w:val="yellow"/>
        </w:rPr>
        <w:t>Lipids (yellow marrow</w:t>
      </w:r>
      <w:r w:rsidRPr="00EB7305">
        <w:rPr>
          <w:rFonts w:ascii="Arial" w:hAnsi="Arial" w:cs="Arial"/>
          <w:bCs/>
          <w:iCs/>
          <w:sz w:val="24"/>
          <w:szCs w:val="24"/>
        </w:rPr>
        <w:t>)</w:t>
      </w:r>
    </w:p>
    <w:p w:rsidR="00EB7305" w:rsidRPr="00EB7305" w:rsidRDefault="00EB7305" w:rsidP="00EB7305">
      <w:pPr>
        <w:widowControl/>
        <w:numPr>
          <w:ilvl w:val="1"/>
          <w:numId w:val="9"/>
        </w:numPr>
        <w:autoSpaceDE/>
        <w:autoSpaceDN/>
        <w:adjustRightInd w:val="0"/>
        <w:spacing w:before="60" w:after="200" w:line="276" w:lineRule="auto"/>
        <w:outlineLvl w:val="1"/>
        <w:rPr>
          <w:rFonts w:ascii="Arial" w:hAnsi="Arial" w:cs="Arial"/>
          <w:bCs/>
          <w:iCs/>
          <w:sz w:val="24"/>
          <w:szCs w:val="24"/>
        </w:rPr>
      </w:pPr>
      <w:r w:rsidRPr="00EB7305">
        <w:rPr>
          <w:rFonts w:ascii="Arial" w:hAnsi="Arial" w:cs="Arial"/>
          <w:bCs/>
          <w:iCs/>
          <w:sz w:val="24"/>
          <w:szCs w:val="24"/>
          <w:highlight w:val="yellow"/>
        </w:rPr>
        <w:t>Blood Cell Production (red marrow</w:t>
      </w:r>
      <w:r w:rsidRPr="00EB7305">
        <w:rPr>
          <w:rFonts w:ascii="Arial" w:hAnsi="Arial" w:cs="Arial"/>
          <w:bCs/>
          <w:iCs/>
          <w:sz w:val="24"/>
          <w:szCs w:val="24"/>
        </w:rPr>
        <w:t>)</w:t>
      </w:r>
    </w:p>
    <w:p w:rsidR="00EB7305" w:rsidRPr="00EB7305" w:rsidRDefault="00EB7305" w:rsidP="00EB7305">
      <w:pPr>
        <w:widowControl/>
        <w:numPr>
          <w:ilvl w:val="1"/>
          <w:numId w:val="9"/>
        </w:numPr>
        <w:autoSpaceDE/>
        <w:autoSpaceDN/>
        <w:adjustRightInd w:val="0"/>
        <w:spacing w:before="60" w:after="200" w:line="276" w:lineRule="auto"/>
        <w:outlineLvl w:val="1"/>
        <w:rPr>
          <w:rFonts w:ascii="Arial" w:hAnsi="Arial" w:cs="Arial"/>
          <w:bCs/>
          <w:iCs/>
          <w:sz w:val="24"/>
          <w:szCs w:val="24"/>
        </w:rPr>
      </w:pPr>
      <w:r w:rsidRPr="00EB7305">
        <w:rPr>
          <w:rFonts w:ascii="Arial" w:hAnsi="Arial" w:cs="Arial"/>
          <w:bCs/>
          <w:iCs/>
          <w:sz w:val="24"/>
          <w:szCs w:val="24"/>
        </w:rPr>
        <w:t>Protection</w:t>
      </w:r>
    </w:p>
    <w:p w:rsidR="00EB7305" w:rsidRPr="00EB7305" w:rsidRDefault="00EB7305" w:rsidP="00EB7305">
      <w:pPr>
        <w:widowControl/>
        <w:numPr>
          <w:ilvl w:val="1"/>
          <w:numId w:val="9"/>
        </w:numPr>
        <w:autoSpaceDE/>
        <w:autoSpaceDN/>
        <w:adjustRightInd w:val="0"/>
        <w:spacing w:before="60" w:after="200" w:line="276" w:lineRule="auto"/>
        <w:outlineLvl w:val="1"/>
        <w:rPr>
          <w:rFonts w:ascii="Arial" w:hAnsi="Arial" w:cs="Arial"/>
          <w:bCs/>
          <w:iCs/>
          <w:sz w:val="24"/>
          <w:szCs w:val="24"/>
        </w:rPr>
      </w:pPr>
      <w:r w:rsidRPr="00EB7305">
        <w:rPr>
          <w:rFonts w:ascii="Arial" w:hAnsi="Arial" w:cs="Arial"/>
          <w:bCs/>
          <w:iCs/>
          <w:sz w:val="24"/>
          <w:szCs w:val="24"/>
        </w:rPr>
        <w:t>Leverage (force of motion)</w:t>
      </w:r>
    </w:p>
    <w:p w:rsidR="00EB7305" w:rsidRPr="00EB7305" w:rsidRDefault="00EB7305" w:rsidP="00EB7305">
      <w:pPr>
        <w:widowControl/>
        <w:numPr>
          <w:ilvl w:val="0"/>
          <w:numId w:val="9"/>
        </w:numPr>
        <w:autoSpaceDE/>
        <w:autoSpaceDN/>
        <w:spacing w:after="200" w:line="276" w:lineRule="auto"/>
        <w:rPr>
          <w:rFonts w:ascii="Arial" w:eastAsia="Calibri" w:hAnsi="Arial" w:cs="Arial"/>
          <w:sz w:val="24"/>
          <w:szCs w:val="24"/>
        </w:rPr>
      </w:pPr>
      <w:r w:rsidRPr="00EB7305">
        <w:rPr>
          <w:rFonts w:ascii="Arial" w:eastAsia="Calibri" w:hAnsi="Arial" w:cs="Arial"/>
          <w:sz w:val="24"/>
          <w:szCs w:val="24"/>
        </w:rPr>
        <w:t>Bone Shapes</w:t>
      </w:r>
    </w:p>
    <w:p w:rsidR="00EB7305" w:rsidRPr="00EB7305" w:rsidRDefault="00EB7305" w:rsidP="00EB7305">
      <w:pPr>
        <w:widowControl/>
        <w:numPr>
          <w:ilvl w:val="1"/>
          <w:numId w:val="9"/>
        </w:numPr>
        <w:autoSpaceDE/>
        <w:autoSpaceDN/>
        <w:spacing w:after="200" w:line="276" w:lineRule="auto"/>
        <w:rPr>
          <w:rFonts w:ascii="Arial" w:eastAsia="Calibri" w:hAnsi="Arial" w:cs="Arial"/>
          <w:sz w:val="24"/>
          <w:szCs w:val="24"/>
        </w:rPr>
      </w:pPr>
      <w:r w:rsidRPr="00EB7305">
        <w:rPr>
          <w:rFonts w:ascii="Arial" w:eastAsia="Calibri" w:hAnsi="Arial" w:cs="Arial"/>
          <w:bCs/>
          <w:sz w:val="24"/>
          <w:szCs w:val="24"/>
          <w:highlight w:val="yellow"/>
        </w:rPr>
        <w:t>Sutural Bones:</w:t>
      </w:r>
      <w:r w:rsidRPr="00EB7305">
        <w:rPr>
          <w:rFonts w:ascii="Arial" w:eastAsia="Calibri" w:hAnsi="Arial" w:cs="Arial"/>
          <w:bCs/>
          <w:sz w:val="24"/>
          <w:szCs w:val="24"/>
        </w:rPr>
        <w:t xml:space="preserve"> </w:t>
      </w:r>
      <w:r w:rsidRPr="00EB7305">
        <w:rPr>
          <w:rFonts w:ascii="Arial" w:eastAsia="Calibri" w:hAnsi="Arial" w:cs="Arial"/>
          <w:sz w:val="24"/>
          <w:szCs w:val="24"/>
        </w:rPr>
        <w:t xml:space="preserve">Small, irregular bones, Found between the </w:t>
      </w:r>
      <w:r w:rsidRPr="00EB7305">
        <w:rPr>
          <w:rFonts w:ascii="Arial" w:eastAsia="Calibri" w:hAnsi="Arial" w:cs="Arial"/>
          <w:sz w:val="24"/>
          <w:szCs w:val="24"/>
          <w:highlight w:val="yellow"/>
        </w:rPr>
        <w:t>flat bones of the skull</w:t>
      </w:r>
    </w:p>
    <w:p w:rsidR="00EB7305" w:rsidRPr="00EB7305" w:rsidRDefault="00EB7305" w:rsidP="00EB7305">
      <w:pPr>
        <w:widowControl/>
        <w:numPr>
          <w:ilvl w:val="1"/>
          <w:numId w:val="9"/>
        </w:numPr>
        <w:autoSpaceDE/>
        <w:autoSpaceDN/>
        <w:spacing w:after="200" w:line="276" w:lineRule="auto"/>
        <w:rPr>
          <w:rFonts w:ascii="Arial" w:eastAsia="Calibri" w:hAnsi="Arial" w:cs="Arial"/>
          <w:sz w:val="24"/>
          <w:szCs w:val="24"/>
        </w:rPr>
      </w:pPr>
      <w:r w:rsidRPr="00EB7305">
        <w:rPr>
          <w:rFonts w:ascii="Arial" w:eastAsia="Calibri" w:hAnsi="Arial" w:cs="Arial"/>
          <w:bCs/>
          <w:sz w:val="24"/>
          <w:szCs w:val="24"/>
          <w:highlight w:val="yellow"/>
        </w:rPr>
        <w:t>Irregular Bones:</w:t>
      </w:r>
      <w:r w:rsidRPr="00EB7305">
        <w:rPr>
          <w:rFonts w:ascii="Arial" w:eastAsia="Calibri" w:hAnsi="Arial" w:cs="Arial"/>
          <w:bCs/>
          <w:sz w:val="24"/>
          <w:szCs w:val="24"/>
        </w:rPr>
        <w:t xml:space="preserve"> </w:t>
      </w:r>
      <w:r w:rsidRPr="00EB7305">
        <w:rPr>
          <w:rFonts w:ascii="Arial" w:eastAsia="Calibri" w:hAnsi="Arial" w:cs="Arial"/>
          <w:sz w:val="24"/>
          <w:szCs w:val="24"/>
        </w:rPr>
        <w:t xml:space="preserve">Have complex shapes, Examples: </w:t>
      </w:r>
      <w:r w:rsidRPr="00EB7305">
        <w:rPr>
          <w:rFonts w:ascii="Arial" w:eastAsia="Calibri" w:hAnsi="Arial" w:cs="Arial"/>
          <w:sz w:val="24"/>
          <w:szCs w:val="24"/>
          <w:highlight w:val="yellow"/>
        </w:rPr>
        <w:t>spinal vertebrae, pelvic bones</w:t>
      </w:r>
      <w:r w:rsidRPr="00EB7305">
        <w:rPr>
          <w:rFonts w:ascii="Arial" w:eastAsia="Calibri" w:hAnsi="Arial" w:cs="Arial"/>
          <w:sz w:val="24"/>
          <w:szCs w:val="24"/>
        </w:rPr>
        <w:t xml:space="preserve"> </w:t>
      </w:r>
    </w:p>
    <w:p w:rsidR="00EB7305" w:rsidRPr="00EB7305" w:rsidRDefault="00EB7305" w:rsidP="00EB7305">
      <w:pPr>
        <w:widowControl/>
        <w:numPr>
          <w:ilvl w:val="1"/>
          <w:numId w:val="9"/>
        </w:numPr>
        <w:autoSpaceDE/>
        <w:autoSpaceDN/>
        <w:spacing w:after="200" w:line="276" w:lineRule="auto"/>
        <w:rPr>
          <w:rFonts w:ascii="Arial" w:eastAsia="Calibri" w:hAnsi="Arial" w:cs="Arial"/>
          <w:sz w:val="24"/>
          <w:szCs w:val="24"/>
        </w:rPr>
      </w:pPr>
      <w:r w:rsidRPr="00EB7305">
        <w:rPr>
          <w:rFonts w:ascii="Arial" w:eastAsia="Calibri" w:hAnsi="Arial" w:cs="Arial"/>
          <w:bCs/>
          <w:sz w:val="24"/>
          <w:szCs w:val="24"/>
          <w:highlight w:val="yellow"/>
        </w:rPr>
        <w:t>Short Bones</w:t>
      </w:r>
      <w:r w:rsidRPr="00EB7305">
        <w:rPr>
          <w:rFonts w:ascii="Arial" w:eastAsia="Calibri" w:hAnsi="Arial" w:cs="Arial"/>
          <w:bCs/>
          <w:sz w:val="24"/>
          <w:szCs w:val="24"/>
        </w:rPr>
        <w:t xml:space="preserve">: </w:t>
      </w:r>
      <w:r w:rsidRPr="00EB7305">
        <w:rPr>
          <w:rFonts w:ascii="Arial" w:eastAsia="Calibri" w:hAnsi="Arial" w:cs="Arial"/>
          <w:sz w:val="24"/>
          <w:szCs w:val="24"/>
        </w:rPr>
        <w:t xml:space="preserve">Small and thick, Examples: </w:t>
      </w:r>
      <w:r w:rsidRPr="00EB7305">
        <w:rPr>
          <w:rFonts w:ascii="Arial" w:eastAsia="Calibri" w:hAnsi="Arial" w:cs="Arial"/>
          <w:sz w:val="24"/>
          <w:szCs w:val="24"/>
          <w:highlight w:val="yellow"/>
        </w:rPr>
        <w:t>ankle and wrist bones</w:t>
      </w:r>
    </w:p>
    <w:p w:rsidR="00EB7305" w:rsidRPr="00EB7305" w:rsidRDefault="00EB7305" w:rsidP="00EB7305">
      <w:pPr>
        <w:widowControl/>
        <w:numPr>
          <w:ilvl w:val="1"/>
          <w:numId w:val="9"/>
        </w:numPr>
        <w:autoSpaceDE/>
        <w:autoSpaceDN/>
        <w:spacing w:after="200" w:line="276" w:lineRule="auto"/>
        <w:rPr>
          <w:rFonts w:ascii="Arial" w:eastAsia="Calibri" w:hAnsi="Arial" w:cs="Arial"/>
          <w:sz w:val="24"/>
          <w:szCs w:val="24"/>
        </w:rPr>
      </w:pPr>
      <w:r w:rsidRPr="00EB7305">
        <w:rPr>
          <w:rFonts w:ascii="Arial" w:eastAsia="Calibri" w:hAnsi="Arial" w:cs="Arial"/>
          <w:bCs/>
          <w:sz w:val="24"/>
          <w:szCs w:val="24"/>
          <w:highlight w:val="yellow"/>
        </w:rPr>
        <w:t>Flat Bones:</w:t>
      </w:r>
      <w:r w:rsidRPr="00EB7305">
        <w:rPr>
          <w:rFonts w:ascii="Arial" w:eastAsia="Calibri" w:hAnsi="Arial" w:cs="Arial"/>
          <w:bCs/>
          <w:sz w:val="24"/>
          <w:szCs w:val="24"/>
        </w:rPr>
        <w:t xml:space="preserve"> </w:t>
      </w:r>
      <w:r w:rsidRPr="00EB7305">
        <w:rPr>
          <w:rFonts w:ascii="Arial" w:eastAsia="Calibri" w:hAnsi="Arial" w:cs="Arial"/>
          <w:sz w:val="24"/>
          <w:szCs w:val="24"/>
        </w:rPr>
        <w:t xml:space="preserve">Thin with parallel surfaces, Found in the </w:t>
      </w:r>
      <w:r w:rsidRPr="00EB7305">
        <w:rPr>
          <w:rFonts w:ascii="Arial" w:eastAsia="Calibri" w:hAnsi="Arial" w:cs="Arial"/>
          <w:sz w:val="24"/>
          <w:szCs w:val="24"/>
          <w:highlight w:val="yellow"/>
        </w:rPr>
        <w:t>skull, sternum</w:t>
      </w:r>
      <w:r w:rsidRPr="00EB7305">
        <w:rPr>
          <w:rFonts w:ascii="Arial" w:eastAsia="Calibri" w:hAnsi="Arial" w:cs="Arial"/>
          <w:sz w:val="24"/>
          <w:szCs w:val="24"/>
        </w:rPr>
        <w:t>, ribs, and scapulae</w:t>
      </w:r>
    </w:p>
    <w:p w:rsidR="00EB7305" w:rsidRPr="00EB7305" w:rsidRDefault="00EB7305" w:rsidP="00EB7305">
      <w:pPr>
        <w:widowControl/>
        <w:numPr>
          <w:ilvl w:val="1"/>
          <w:numId w:val="9"/>
        </w:numPr>
        <w:autoSpaceDE/>
        <w:autoSpaceDN/>
        <w:spacing w:after="200" w:line="276" w:lineRule="auto"/>
        <w:rPr>
          <w:rFonts w:ascii="Arial" w:eastAsia="Calibri" w:hAnsi="Arial" w:cs="Arial"/>
          <w:sz w:val="24"/>
          <w:szCs w:val="24"/>
        </w:rPr>
      </w:pPr>
      <w:r w:rsidRPr="00EB7305">
        <w:rPr>
          <w:rFonts w:ascii="Arial" w:eastAsia="Calibri" w:hAnsi="Arial" w:cs="Arial"/>
          <w:bCs/>
          <w:sz w:val="24"/>
          <w:szCs w:val="24"/>
          <w:highlight w:val="yellow"/>
        </w:rPr>
        <w:lastRenderedPageBreak/>
        <w:t>Long Bones:</w:t>
      </w:r>
      <w:r w:rsidRPr="00EB7305">
        <w:rPr>
          <w:rFonts w:ascii="Arial" w:eastAsia="Calibri" w:hAnsi="Arial" w:cs="Arial"/>
          <w:bCs/>
          <w:sz w:val="24"/>
          <w:szCs w:val="24"/>
        </w:rPr>
        <w:t xml:space="preserve"> </w:t>
      </w:r>
      <w:r w:rsidRPr="00EB7305">
        <w:rPr>
          <w:rFonts w:ascii="Arial" w:eastAsia="Calibri" w:hAnsi="Arial" w:cs="Arial"/>
          <w:sz w:val="24"/>
          <w:szCs w:val="24"/>
        </w:rPr>
        <w:t xml:space="preserve">Long and thin, Found in arms, </w:t>
      </w:r>
      <w:r w:rsidRPr="00EB7305">
        <w:rPr>
          <w:rFonts w:ascii="Arial" w:eastAsia="Calibri" w:hAnsi="Arial" w:cs="Arial"/>
          <w:sz w:val="24"/>
          <w:szCs w:val="24"/>
          <w:highlight w:val="yellow"/>
        </w:rPr>
        <w:t>legs, hands,</w:t>
      </w:r>
      <w:r w:rsidRPr="00EB7305">
        <w:rPr>
          <w:rFonts w:ascii="Arial" w:eastAsia="Calibri" w:hAnsi="Arial" w:cs="Arial"/>
          <w:sz w:val="24"/>
          <w:szCs w:val="24"/>
        </w:rPr>
        <w:t xml:space="preserve"> feet, fingers, and toes </w:t>
      </w:r>
    </w:p>
    <w:p w:rsidR="00EB7305" w:rsidRPr="00EB7305" w:rsidRDefault="00EB7305" w:rsidP="00EB7305">
      <w:pPr>
        <w:widowControl/>
        <w:numPr>
          <w:ilvl w:val="1"/>
          <w:numId w:val="9"/>
        </w:numPr>
        <w:autoSpaceDE/>
        <w:autoSpaceDN/>
        <w:adjustRightInd w:val="0"/>
        <w:spacing w:before="60" w:after="200" w:line="276" w:lineRule="auto"/>
        <w:outlineLvl w:val="2"/>
        <w:rPr>
          <w:rFonts w:ascii="Arial" w:eastAsia="MS PGothic" w:hAnsi="Arial" w:cs="Arial"/>
          <w:sz w:val="24"/>
          <w:szCs w:val="24"/>
          <w:lang w:bidi="en-US"/>
        </w:rPr>
      </w:pPr>
      <w:r w:rsidRPr="00EB7305">
        <w:rPr>
          <w:rFonts w:ascii="Arial" w:eastAsia="MS PGothic" w:hAnsi="Arial" w:cs="Arial"/>
          <w:bCs/>
          <w:sz w:val="24"/>
          <w:szCs w:val="24"/>
          <w:lang w:bidi="en-US"/>
        </w:rPr>
        <w:t xml:space="preserve">Sesamoid Bones: </w:t>
      </w:r>
      <w:r w:rsidRPr="00EB7305">
        <w:rPr>
          <w:rFonts w:ascii="Arial" w:eastAsia="MS PGothic" w:hAnsi="Arial" w:cs="Arial"/>
          <w:sz w:val="24"/>
          <w:szCs w:val="24"/>
          <w:lang w:bidi="en-US"/>
        </w:rPr>
        <w:t>Small and flat, Develop inside tendons near joints of knees, hands, and feet</w:t>
      </w:r>
    </w:p>
    <w:p w:rsidR="00EB7305" w:rsidRPr="00EB7305" w:rsidRDefault="00EB7305" w:rsidP="00EB7305">
      <w:pPr>
        <w:widowControl/>
        <w:numPr>
          <w:ilvl w:val="0"/>
          <w:numId w:val="9"/>
        </w:numPr>
        <w:autoSpaceDE/>
        <w:autoSpaceDN/>
        <w:adjustRightInd w:val="0"/>
        <w:spacing w:before="60" w:after="200" w:line="276" w:lineRule="auto"/>
        <w:outlineLvl w:val="1"/>
        <w:rPr>
          <w:rFonts w:ascii="Arial" w:hAnsi="Arial" w:cs="Arial"/>
          <w:bCs/>
          <w:iCs/>
          <w:sz w:val="24"/>
          <w:szCs w:val="24"/>
        </w:rPr>
      </w:pPr>
      <w:r w:rsidRPr="00EB7305">
        <w:rPr>
          <w:rFonts w:ascii="Arial" w:hAnsi="Arial" w:cs="Arial"/>
          <w:bCs/>
          <w:iCs/>
          <w:sz w:val="24"/>
          <w:szCs w:val="24"/>
        </w:rPr>
        <w:t>Structure of a Long Bone</w:t>
      </w:r>
    </w:p>
    <w:p w:rsidR="00EB7305" w:rsidRPr="00EB7305" w:rsidRDefault="00EB7305" w:rsidP="00EB7305">
      <w:pPr>
        <w:widowControl/>
        <w:numPr>
          <w:ilvl w:val="1"/>
          <w:numId w:val="9"/>
        </w:numPr>
        <w:autoSpaceDE/>
        <w:autoSpaceDN/>
        <w:adjustRightInd w:val="0"/>
        <w:spacing w:before="60" w:after="200" w:line="276" w:lineRule="auto"/>
        <w:outlineLvl w:val="1"/>
        <w:rPr>
          <w:rFonts w:ascii="Arial" w:hAnsi="Arial" w:cs="Arial"/>
          <w:bCs/>
          <w:iCs/>
          <w:sz w:val="24"/>
          <w:szCs w:val="24"/>
        </w:rPr>
      </w:pPr>
      <w:r w:rsidRPr="00EB7305">
        <w:rPr>
          <w:rFonts w:ascii="Arial" w:hAnsi="Arial" w:cs="Arial"/>
          <w:bCs/>
          <w:iCs/>
          <w:sz w:val="24"/>
          <w:szCs w:val="24"/>
          <w:highlight w:val="yellow"/>
        </w:rPr>
        <w:t>Diaphysis: The shaft</w:t>
      </w:r>
      <w:r w:rsidRPr="00EB7305">
        <w:rPr>
          <w:rFonts w:ascii="Arial" w:hAnsi="Arial" w:cs="Arial"/>
          <w:bCs/>
          <w:iCs/>
          <w:sz w:val="24"/>
          <w:szCs w:val="24"/>
        </w:rPr>
        <w:t xml:space="preserve"> , A heavy wall of compact bone, or dense bone, A central space called medullary (marrow) cavity</w:t>
      </w:r>
    </w:p>
    <w:p w:rsidR="00EB7305" w:rsidRPr="00EB7305" w:rsidRDefault="00EB7305" w:rsidP="00EB7305">
      <w:pPr>
        <w:widowControl/>
        <w:numPr>
          <w:ilvl w:val="1"/>
          <w:numId w:val="9"/>
        </w:numPr>
        <w:autoSpaceDE/>
        <w:autoSpaceDN/>
        <w:adjustRightInd w:val="0"/>
        <w:spacing w:before="60" w:after="200" w:line="276" w:lineRule="auto"/>
        <w:outlineLvl w:val="1"/>
        <w:rPr>
          <w:rFonts w:ascii="Arial" w:hAnsi="Arial" w:cs="Arial"/>
          <w:bCs/>
          <w:iCs/>
          <w:sz w:val="24"/>
          <w:szCs w:val="24"/>
        </w:rPr>
      </w:pPr>
      <w:r w:rsidRPr="00EB7305">
        <w:rPr>
          <w:rFonts w:ascii="Arial" w:hAnsi="Arial" w:cs="Arial"/>
          <w:bCs/>
          <w:iCs/>
          <w:sz w:val="24"/>
          <w:szCs w:val="24"/>
          <w:highlight w:val="yellow"/>
        </w:rPr>
        <w:t>Epiphysis : Wide part at each end, Articulation with other bones, Mostly spongy (cancellous</w:t>
      </w:r>
      <w:r w:rsidRPr="00EB7305">
        <w:rPr>
          <w:rFonts w:ascii="Arial" w:hAnsi="Arial" w:cs="Arial"/>
          <w:bCs/>
          <w:iCs/>
          <w:sz w:val="24"/>
          <w:szCs w:val="24"/>
        </w:rPr>
        <w:t>) bone, Covered with compact bone (cortex)</w:t>
      </w:r>
    </w:p>
    <w:p w:rsidR="00EB7305" w:rsidRPr="00EB7305" w:rsidRDefault="00EB7305" w:rsidP="00EB7305">
      <w:pPr>
        <w:widowControl/>
        <w:numPr>
          <w:ilvl w:val="1"/>
          <w:numId w:val="9"/>
        </w:numPr>
        <w:autoSpaceDE/>
        <w:autoSpaceDN/>
        <w:adjustRightInd w:val="0"/>
        <w:spacing w:before="60" w:after="200" w:line="276" w:lineRule="auto"/>
        <w:outlineLvl w:val="1"/>
        <w:rPr>
          <w:rFonts w:ascii="Arial" w:hAnsi="Arial" w:cs="Arial"/>
          <w:bCs/>
          <w:iCs/>
          <w:sz w:val="24"/>
          <w:szCs w:val="24"/>
        </w:rPr>
      </w:pPr>
      <w:r w:rsidRPr="00EB7305">
        <w:rPr>
          <w:rFonts w:ascii="Arial" w:hAnsi="Arial" w:cs="Arial"/>
          <w:bCs/>
          <w:iCs/>
          <w:sz w:val="24"/>
          <w:szCs w:val="24"/>
        </w:rPr>
        <w:t>M</w:t>
      </w:r>
      <w:r w:rsidRPr="00EB7305">
        <w:rPr>
          <w:rFonts w:ascii="Arial" w:hAnsi="Arial" w:cs="Arial"/>
          <w:bCs/>
          <w:iCs/>
          <w:sz w:val="24"/>
          <w:szCs w:val="24"/>
          <w:highlight w:val="yellow"/>
        </w:rPr>
        <w:t>etaphysis</w:t>
      </w:r>
      <w:r w:rsidRPr="00EB7305">
        <w:rPr>
          <w:rFonts w:ascii="Arial" w:hAnsi="Arial" w:cs="Arial"/>
          <w:bCs/>
          <w:iCs/>
          <w:sz w:val="24"/>
          <w:szCs w:val="24"/>
        </w:rPr>
        <w:t>: Where diaphysis and epiphysis meet</w:t>
      </w:r>
    </w:p>
    <w:p w:rsidR="00EB7305" w:rsidRPr="00EB7305" w:rsidRDefault="00EB7305" w:rsidP="00EB7305">
      <w:pPr>
        <w:widowControl/>
        <w:numPr>
          <w:ilvl w:val="0"/>
          <w:numId w:val="9"/>
        </w:numPr>
        <w:autoSpaceDE/>
        <w:autoSpaceDN/>
        <w:adjustRightInd w:val="0"/>
        <w:spacing w:before="60" w:after="200" w:line="276" w:lineRule="auto"/>
        <w:outlineLvl w:val="2"/>
        <w:rPr>
          <w:rFonts w:ascii="Arial" w:eastAsia="MS PGothic" w:hAnsi="Arial" w:cs="Arial"/>
          <w:sz w:val="24"/>
          <w:szCs w:val="24"/>
          <w:lang w:bidi="en-US"/>
        </w:rPr>
      </w:pPr>
      <w:r w:rsidRPr="00EB7305">
        <w:rPr>
          <w:rFonts w:ascii="Arial" w:eastAsia="MS PGothic" w:hAnsi="Arial" w:cs="Arial"/>
          <w:sz w:val="24"/>
          <w:szCs w:val="24"/>
          <w:highlight w:val="yellow"/>
          <w:lang w:bidi="en-US"/>
        </w:rPr>
        <w:t>Periosteum : Covers outer surfaces of bones</w:t>
      </w:r>
      <w:r w:rsidRPr="00EB7305">
        <w:rPr>
          <w:rFonts w:ascii="Arial" w:eastAsia="MS PGothic" w:hAnsi="Arial" w:cs="Arial"/>
          <w:sz w:val="24"/>
          <w:szCs w:val="24"/>
          <w:lang w:bidi="en-US"/>
        </w:rPr>
        <w:t>, Consists of outer fibrous and inner cellular layers</w:t>
      </w:r>
    </w:p>
    <w:p w:rsidR="00EB7305" w:rsidRPr="00EB7305" w:rsidRDefault="00EB7305" w:rsidP="00EB7305">
      <w:pPr>
        <w:widowControl/>
        <w:numPr>
          <w:ilvl w:val="0"/>
          <w:numId w:val="9"/>
        </w:numPr>
        <w:autoSpaceDE/>
        <w:autoSpaceDN/>
        <w:adjustRightInd w:val="0"/>
        <w:spacing w:before="60" w:after="200" w:line="276" w:lineRule="auto"/>
        <w:outlineLvl w:val="1"/>
        <w:rPr>
          <w:rFonts w:ascii="Arial" w:hAnsi="Arial" w:cs="Arial"/>
          <w:iCs/>
          <w:sz w:val="24"/>
          <w:szCs w:val="24"/>
        </w:rPr>
      </w:pPr>
      <w:r w:rsidRPr="00EB7305">
        <w:rPr>
          <w:rFonts w:ascii="Arial" w:hAnsi="Arial" w:cs="Arial"/>
          <w:iCs/>
          <w:sz w:val="24"/>
          <w:szCs w:val="24"/>
        </w:rPr>
        <w:t>Bone Cells</w:t>
      </w:r>
    </w:p>
    <w:p w:rsidR="00EB7305" w:rsidRPr="00EB7305" w:rsidRDefault="00EB7305" w:rsidP="00EB7305">
      <w:pPr>
        <w:widowControl/>
        <w:numPr>
          <w:ilvl w:val="1"/>
          <w:numId w:val="9"/>
        </w:numPr>
        <w:autoSpaceDE/>
        <w:autoSpaceDN/>
        <w:adjustRightInd w:val="0"/>
        <w:spacing w:before="60" w:after="200" w:line="276" w:lineRule="auto"/>
        <w:outlineLvl w:val="1"/>
        <w:rPr>
          <w:rFonts w:ascii="Arial" w:hAnsi="Arial" w:cs="Arial"/>
          <w:bCs/>
          <w:iCs/>
          <w:sz w:val="24"/>
          <w:szCs w:val="24"/>
        </w:rPr>
      </w:pPr>
      <w:r w:rsidRPr="00EB7305">
        <w:rPr>
          <w:rFonts w:ascii="Arial" w:hAnsi="Arial" w:cs="Arial"/>
          <w:bCs/>
          <w:iCs/>
          <w:sz w:val="24"/>
          <w:szCs w:val="24"/>
          <w:highlight w:val="yellow"/>
        </w:rPr>
        <w:t>Osteocytes :</w:t>
      </w:r>
      <w:r w:rsidRPr="00EB7305">
        <w:rPr>
          <w:rFonts w:ascii="Arial" w:hAnsi="Arial" w:cs="Arial"/>
          <w:bCs/>
          <w:iCs/>
          <w:sz w:val="24"/>
          <w:szCs w:val="24"/>
        </w:rPr>
        <w:t xml:space="preserve"> Mature bone cells that maintain the bone matrix, Live in lacunae , Are between layers (lamellae) of matrix, Connect by cytoplasmic extensions through canaliculi in lamellae, Do not divide; Two major functions of osteocytes: To maintain protein and mineral content of matrix, To help repair damaged bone</w:t>
      </w:r>
    </w:p>
    <w:p w:rsidR="00EB7305" w:rsidRPr="00EB7305" w:rsidRDefault="00EB7305" w:rsidP="00EB7305">
      <w:pPr>
        <w:widowControl/>
        <w:numPr>
          <w:ilvl w:val="1"/>
          <w:numId w:val="9"/>
        </w:numPr>
        <w:autoSpaceDE/>
        <w:autoSpaceDN/>
        <w:adjustRightInd w:val="0"/>
        <w:spacing w:before="60" w:after="200" w:line="276" w:lineRule="auto"/>
        <w:outlineLvl w:val="1"/>
        <w:rPr>
          <w:rFonts w:ascii="Arial" w:hAnsi="Arial" w:cs="Arial"/>
          <w:bCs/>
          <w:iCs/>
          <w:sz w:val="24"/>
          <w:szCs w:val="24"/>
        </w:rPr>
      </w:pPr>
      <w:r w:rsidRPr="00EB7305">
        <w:rPr>
          <w:rFonts w:ascii="Arial" w:hAnsi="Arial" w:cs="Arial"/>
          <w:iCs/>
          <w:sz w:val="24"/>
          <w:szCs w:val="24"/>
          <w:highlight w:val="yellow"/>
        </w:rPr>
        <w:t>Osteoblast</w:t>
      </w:r>
      <w:r w:rsidRPr="00EB7305">
        <w:rPr>
          <w:rFonts w:ascii="Arial" w:hAnsi="Arial" w:cs="Arial"/>
          <w:iCs/>
          <w:sz w:val="24"/>
          <w:szCs w:val="24"/>
        </w:rPr>
        <w:t xml:space="preserve">s : </w:t>
      </w:r>
      <w:r w:rsidRPr="00EB7305">
        <w:rPr>
          <w:rFonts w:ascii="Arial" w:hAnsi="Arial" w:cs="Arial"/>
          <w:bCs/>
          <w:iCs/>
          <w:sz w:val="24"/>
          <w:szCs w:val="24"/>
        </w:rPr>
        <w:t>Immature bone cells that secrete matrix compounds (</w:t>
      </w:r>
      <w:proofErr w:type="spellStart"/>
      <w:r w:rsidRPr="00EB7305">
        <w:rPr>
          <w:rFonts w:ascii="Arial" w:hAnsi="Arial" w:cs="Arial"/>
          <w:iCs/>
          <w:sz w:val="24"/>
          <w:szCs w:val="24"/>
        </w:rPr>
        <w:t>osteogenesis</w:t>
      </w:r>
      <w:proofErr w:type="spellEnd"/>
      <w:r w:rsidRPr="00EB7305">
        <w:rPr>
          <w:rFonts w:ascii="Arial" w:hAnsi="Arial" w:cs="Arial"/>
          <w:bCs/>
          <w:iCs/>
          <w:sz w:val="24"/>
          <w:szCs w:val="24"/>
        </w:rPr>
        <w:t>), Osteoid — matrix produced by osteoblasts, but not yet calcified to form bone, Osteoblasts surrounded by bone become osteocytes,</w:t>
      </w:r>
    </w:p>
    <w:p w:rsidR="00EB7305" w:rsidRPr="00EB7305" w:rsidRDefault="00EB7305" w:rsidP="00EB7305">
      <w:pPr>
        <w:widowControl/>
        <w:numPr>
          <w:ilvl w:val="1"/>
          <w:numId w:val="9"/>
        </w:numPr>
        <w:autoSpaceDE/>
        <w:autoSpaceDN/>
        <w:adjustRightInd w:val="0"/>
        <w:spacing w:before="60" w:after="200" w:line="276" w:lineRule="auto"/>
        <w:outlineLvl w:val="1"/>
        <w:rPr>
          <w:rFonts w:ascii="Arial" w:hAnsi="Arial" w:cs="Arial"/>
          <w:bCs/>
          <w:iCs/>
          <w:sz w:val="24"/>
          <w:szCs w:val="24"/>
        </w:rPr>
      </w:pPr>
      <w:proofErr w:type="spellStart"/>
      <w:r w:rsidRPr="00EB7305">
        <w:rPr>
          <w:rFonts w:ascii="Arial" w:hAnsi="Arial" w:cs="Arial"/>
          <w:bCs/>
          <w:iCs/>
          <w:sz w:val="24"/>
          <w:szCs w:val="24"/>
          <w:highlight w:val="yellow"/>
        </w:rPr>
        <w:t>Osteoprogenito</w:t>
      </w:r>
      <w:r w:rsidRPr="00EB7305">
        <w:rPr>
          <w:rFonts w:ascii="Arial" w:hAnsi="Arial" w:cs="Arial"/>
          <w:bCs/>
          <w:iCs/>
          <w:sz w:val="24"/>
          <w:szCs w:val="24"/>
        </w:rPr>
        <w:t>r</w:t>
      </w:r>
      <w:proofErr w:type="spellEnd"/>
      <w:r w:rsidRPr="00EB7305">
        <w:rPr>
          <w:rFonts w:ascii="Arial" w:hAnsi="Arial" w:cs="Arial"/>
          <w:bCs/>
          <w:iCs/>
          <w:sz w:val="24"/>
          <w:szCs w:val="24"/>
        </w:rPr>
        <w:t xml:space="preserve"> Cells: Mesenchymal stem cells that divide to produce osteoblasts, Located in endosteum, the inner cellular layer of periosteum, Assist in fracture repair</w:t>
      </w:r>
    </w:p>
    <w:p w:rsidR="00EB7305" w:rsidRPr="00EB7305" w:rsidRDefault="00EB7305" w:rsidP="00EB7305">
      <w:pPr>
        <w:widowControl/>
        <w:numPr>
          <w:ilvl w:val="1"/>
          <w:numId w:val="9"/>
        </w:numPr>
        <w:autoSpaceDE/>
        <w:autoSpaceDN/>
        <w:adjustRightInd w:val="0"/>
        <w:spacing w:before="60" w:after="200" w:line="276" w:lineRule="auto"/>
        <w:outlineLvl w:val="1"/>
        <w:rPr>
          <w:rFonts w:ascii="Arial" w:hAnsi="Arial" w:cs="Arial"/>
          <w:bCs/>
          <w:iCs/>
          <w:sz w:val="24"/>
          <w:szCs w:val="24"/>
        </w:rPr>
      </w:pPr>
      <w:r w:rsidRPr="00EB7305">
        <w:rPr>
          <w:rFonts w:ascii="Arial" w:hAnsi="Arial" w:cs="Arial"/>
          <w:bCs/>
          <w:iCs/>
          <w:sz w:val="24"/>
          <w:szCs w:val="24"/>
          <w:highlight w:val="yellow"/>
        </w:rPr>
        <w:t>Osteoclasts:</w:t>
      </w:r>
      <w:r w:rsidRPr="00EB7305">
        <w:rPr>
          <w:rFonts w:ascii="Arial" w:hAnsi="Arial" w:cs="Arial"/>
          <w:bCs/>
          <w:iCs/>
          <w:sz w:val="24"/>
          <w:szCs w:val="24"/>
        </w:rPr>
        <w:t xml:space="preserve"> Secrete acids and protein-digesting enzymes, Giant, multinucleate cells, Dissolve bone matrix and release stored minerals (</w:t>
      </w:r>
      <w:proofErr w:type="spellStart"/>
      <w:r w:rsidRPr="00EB7305">
        <w:rPr>
          <w:rFonts w:ascii="Arial" w:hAnsi="Arial" w:cs="Arial"/>
          <w:bCs/>
          <w:iCs/>
          <w:sz w:val="24"/>
          <w:szCs w:val="24"/>
        </w:rPr>
        <w:t>osteolysis</w:t>
      </w:r>
      <w:proofErr w:type="spellEnd"/>
      <w:r w:rsidRPr="00EB7305">
        <w:rPr>
          <w:rFonts w:ascii="Arial" w:hAnsi="Arial" w:cs="Arial"/>
          <w:bCs/>
          <w:iCs/>
          <w:sz w:val="24"/>
          <w:szCs w:val="24"/>
        </w:rPr>
        <w:t>), Derived from stem cells that produce macrophages</w:t>
      </w:r>
    </w:p>
    <w:p w:rsidR="00EB7305" w:rsidRPr="00EB7305" w:rsidRDefault="00EB7305" w:rsidP="00EB7305">
      <w:pPr>
        <w:widowControl/>
        <w:numPr>
          <w:ilvl w:val="0"/>
          <w:numId w:val="9"/>
        </w:numPr>
        <w:autoSpaceDE/>
        <w:autoSpaceDN/>
        <w:adjustRightInd w:val="0"/>
        <w:spacing w:before="60" w:after="200" w:line="276" w:lineRule="auto"/>
        <w:outlineLvl w:val="1"/>
        <w:rPr>
          <w:rFonts w:ascii="Arial" w:hAnsi="Arial" w:cs="Arial"/>
          <w:bCs/>
          <w:iCs/>
          <w:sz w:val="24"/>
          <w:szCs w:val="24"/>
        </w:rPr>
      </w:pPr>
      <w:r w:rsidRPr="00EB7305">
        <w:rPr>
          <w:rFonts w:ascii="Arial" w:hAnsi="Arial" w:cs="Arial"/>
          <w:bCs/>
          <w:iCs/>
          <w:sz w:val="24"/>
          <w:szCs w:val="24"/>
        </w:rPr>
        <w:t>The structure of compact bone: The Osteon is the basic unit, Osteocytes are arranged in concentric lamellae., Around a central canal containing blood vessels</w:t>
      </w:r>
    </w:p>
    <w:p w:rsidR="00EB7305" w:rsidRPr="00EB7305" w:rsidRDefault="00EB7305" w:rsidP="00EB7305">
      <w:pPr>
        <w:widowControl/>
        <w:numPr>
          <w:ilvl w:val="0"/>
          <w:numId w:val="9"/>
        </w:numPr>
        <w:autoSpaceDE/>
        <w:autoSpaceDN/>
        <w:adjustRightInd w:val="0"/>
        <w:spacing w:before="60" w:after="200" w:line="276" w:lineRule="auto"/>
        <w:outlineLvl w:val="1"/>
        <w:rPr>
          <w:rFonts w:ascii="Arial" w:hAnsi="Arial" w:cs="Arial"/>
          <w:bCs/>
          <w:iCs/>
          <w:sz w:val="24"/>
          <w:szCs w:val="24"/>
        </w:rPr>
      </w:pPr>
      <w:r w:rsidRPr="00EB7305">
        <w:rPr>
          <w:rFonts w:ascii="Arial" w:hAnsi="Arial" w:cs="Arial"/>
          <w:bCs/>
          <w:iCs/>
          <w:sz w:val="24"/>
          <w:szCs w:val="24"/>
        </w:rPr>
        <w:t xml:space="preserve">The Structure of </w:t>
      </w:r>
      <w:r w:rsidRPr="00EB7305">
        <w:rPr>
          <w:rFonts w:ascii="Arial" w:hAnsi="Arial" w:cs="Arial"/>
          <w:bCs/>
          <w:iCs/>
          <w:sz w:val="24"/>
          <w:szCs w:val="24"/>
          <w:highlight w:val="yellow"/>
        </w:rPr>
        <w:t>Spongy Bone</w:t>
      </w:r>
      <w:r w:rsidRPr="00EB7305">
        <w:rPr>
          <w:rFonts w:ascii="Arial" w:hAnsi="Arial" w:cs="Arial"/>
          <w:bCs/>
          <w:iCs/>
          <w:sz w:val="24"/>
          <w:szCs w:val="24"/>
        </w:rPr>
        <w:t xml:space="preserve">: Does </w:t>
      </w:r>
      <w:r w:rsidRPr="00EB7305">
        <w:rPr>
          <w:rFonts w:ascii="Arial" w:hAnsi="Arial" w:cs="Arial"/>
          <w:bCs/>
          <w:iCs/>
          <w:sz w:val="24"/>
          <w:szCs w:val="24"/>
          <w:highlight w:val="yellow"/>
        </w:rPr>
        <w:t>not have osteons:</w:t>
      </w:r>
      <w:r w:rsidRPr="00EB7305">
        <w:rPr>
          <w:rFonts w:ascii="Arial" w:hAnsi="Arial" w:cs="Arial"/>
          <w:bCs/>
          <w:iCs/>
          <w:sz w:val="24"/>
          <w:szCs w:val="24"/>
        </w:rPr>
        <w:t xml:space="preserve"> The matrix forms an open network of trabeculae; Trabeculae have no blood vessels; </w:t>
      </w:r>
      <w:r w:rsidRPr="00EB7305">
        <w:rPr>
          <w:rFonts w:ascii="Arial" w:hAnsi="Arial" w:cs="Arial"/>
          <w:bCs/>
          <w:iCs/>
          <w:sz w:val="24"/>
          <w:szCs w:val="24"/>
          <w:highlight w:val="yellow"/>
        </w:rPr>
        <w:t>The space between</w:t>
      </w:r>
      <w:r w:rsidRPr="00EB7305">
        <w:rPr>
          <w:rFonts w:ascii="Arial" w:hAnsi="Arial" w:cs="Arial"/>
          <w:bCs/>
          <w:iCs/>
          <w:sz w:val="24"/>
          <w:szCs w:val="24"/>
        </w:rPr>
        <w:t xml:space="preserve"> trabeculae is filled with </w:t>
      </w:r>
      <w:r w:rsidRPr="00EB7305">
        <w:rPr>
          <w:rFonts w:ascii="Arial" w:hAnsi="Arial" w:cs="Arial"/>
          <w:bCs/>
          <w:iCs/>
          <w:sz w:val="24"/>
          <w:szCs w:val="24"/>
          <w:highlight w:val="yellow"/>
        </w:rPr>
        <w:t>red bone marrow</w:t>
      </w:r>
    </w:p>
    <w:p w:rsidR="00EB7305" w:rsidRPr="00EB7305" w:rsidRDefault="00EB7305" w:rsidP="00EB7305">
      <w:pPr>
        <w:adjustRightInd w:val="0"/>
        <w:spacing w:before="60"/>
        <w:outlineLvl w:val="0"/>
        <w:rPr>
          <w:rFonts w:ascii="Arial" w:eastAsia="MS PGothic" w:hAnsi="Arial" w:cs="Arial"/>
          <w:bCs/>
          <w:color w:val="FF0000"/>
          <w:sz w:val="24"/>
          <w:szCs w:val="24"/>
          <w:lang w:bidi="en-US"/>
        </w:rPr>
      </w:pPr>
    </w:p>
    <w:p w:rsidR="00EB7305" w:rsidRPr="00EB7305" w:rsidRDefault="00EB7305" w:rsidP="00EB7305">
      <w:pPr>
        <w:adjustRightInd w:val="0"/>
        <w:spacing w:before="60"/>
        <w:outlineLvl w:val="0"/>
        <w:rPr>
          <w:rFonts w:ascii="Arial" w:eastAsia="MS PGothic" w:hAnsi="Arial" w:cs="Arial"/>
          <w:bCs/>
          <w:color w:val="FF0000"/>
          <w:sz w:val="24"/>
          <w:szCs w:val="24"/>
          <w:lang w:bidi="en-US"/>
        </w:rPr>
      </w:pPr>
      <w:r w:rsidRPr="00EB7305">
        <w:rPr>
          <w:rFonts w:ascii="Arial" w:eastAsia="MS PGothic" w:hAnsi="Arial" w:cs="Arial"/>
          <w:bCs/>
          <w:color w:val="FF0000"/>
          <w:sz w:val="24"/>
          <w:szCs w:val="24"/>
          <w:lang w:bidi="en-US"/>
        </w:rPr>
        <w:t>Chapter 7: The Axial Skelton</w:t>
      </w:r>
    </w:p>
    <w:p w:rsidR="00EB7305" w:rsidRPr="00EB7305" w:rsidRDefault="00EB7305" w:rsidP="00EB7305">
      <w:pPr>
        <w:widowControl/>
        <w:numPr>
          <w:ilvl w:val="0"/>
          <w:numId w:val="11"/>
        </w:numPr>
        <w:autoSpaceDE/>
        <w:autoSpaceDN/>
        <w:adjustRightInd w:val="0"/>
        <w:spacing w:after="200" w:line="276" w:lineRule="auto"/>
        <w:rPr>
          <w:rFonts w:ascii="Arial" w:hAnsi="Arial" w:cs="Arial"/>
          <w:sz w:val="24"/>
          <w:szCs w:val="24"/>
        </w:rPr>
      </w:pPr>
      <w:r w:rsidRPr="00EB7305">
        <w:rPr>
          <w:rFonts w:ascii="Arial" w:hAnsi="Arial" w:cs="Arial"/>
          <w:sz w:val="24"/>
          <w:szCs w:val="24"/>
        </w:rPr>
        <w:t>80 bones make up the axial skeleton</w:t>
      </w:r>
    </w:p>
    <w:p w:rsidR="00EB7305" w:rsidRPr="00EB7305" w:rsidRDefault="00EB7305" w:rsidP="00EB7305">
      <w:pPr>
        <w:widowControl/>
        <w:numPr>
          <w:ilvl w:val="0"/>
          <w:numId w:val="11"/>
        </w:numPr>
        <w:autoSpaceDE/>
        <w:autoSpaceDN/>
        <w:adjustRightInd w:val="0"/>
        <w:spacing w:after="200" w:line="276" w:lineRule="auto"/>
        <w:rPr>
          <w:rFonts w:ascii="Arial" w:hAnsi="Arial" w:cs="Arial"/>
          <w:sz w:val="24"/>
          <w:szCs w:val="24"/>
        </w:rPr>
      </w:pPr>
      <w:r w:rsidRPr="00EB7305">
        <w:rPr>
          <w:rFonts w:ascii="Arial" w:hAnsi="Arial" w:cs="Arial"/>
          <w:sz w:val="24"/>
          <w:szCs w:val="24"/>
        </w:rPr>
        <w:lastRenderedPageBreak/>
        <w:t>Skull</w:t>
      </w:r>
    </w:p>
    <w:p w:rsidR="00EB7305" w:rsidRPr="00EB7305" w:rsidRDefault="00EB7305" w:rsidP="00EB7305">
      <w:pPr>
        <w:widowControl/>
        <w:numPr>
          <w:ilvl w:val="1"/>
          <w:numId w:val="11"/>
        </w:numPr>
        <w:autoSpaceDE/>
        <w:autoSpaceDN/>
        <w:adjustRightInd w:val="0"/>
        <w:spacing w:after="200" w:line="276" w:lineRule="auto"/>
        <w:rPr>
          <w:rFonts w:ascii="Arial" w:hAnsi="Arial" w:cs="Arial"/>
          <w:sz w:val="24"/>
          <w:szCs w:val="24"/>
        </w:rPr>
      </w:pPr>
      <w:r w:rsidRPr="00EB7305">
        <w:rPr>
          <w:rFonts w:ascii="Arial" w:hAnsi="Arial" w:cs="Arial"/>
          <w:sz w:val="24"/>
          <w:szCs w:val="24"/>
        </w:rPr>
        <w:t xml:space="preserve">The skull contains 22 bones: </w:t>
      </w:r>
      <w:r w:rsidRPr="00EB7305">
        <w:rPr>
          <w:rFonts w:ascii="Arial" w:hAnsi="Arial" w:cs="Arial"/>
          <w:color w:val="000000"/>
          <w:sz w:val="24"/>
          <w:szCs w:val="24"/>
        </w:rPr>
        <w:t>8 cranial bones, 14 facial bones</w:t>
      </w:r>
    </w:p>
    <w:p w:rsidR="00EB7305" w:rsidRPr="00EB7305" w:rsidRDefault="00EB7305" w:rsidP="00EB7305">
      <w:pPr>
        <w:widowControl/>
        <w:numPr>
          <w:ilvl w:val="1"/>
          <w:numId w:val="11"/>
        </w:numPr>
        <w:autoSpaceDE/>
        <w:autoSpaceDN/>
        <w:adjustRightInd w:val="0"/>
        <w:spacing w:after="200" w:line="276" w:lineRule="auto"/>
        <w:rPr>
          <w:rFonts w:ascii="Arial" w:hAnsi="Arial" w:cs="Arial"/>
          <w:sz w:val="24"/>
          <w:szCs w:val="24"/>
          <w:highlight w:val="yellow"/>
        </w:rPr>
      </w:pPr>
      <w:r w:rsidRPr="00EB7305">
        <w:rPr>
          <w:rFonts w:ascii="Arial" w:hAnsi="Arial" w:cs="Arial"/>
          <w:sz w:val="24"/>
          <w:szCs w:val="24"/>
          <w:highlight w:val="yellow"/>
        </w:rPr>
        <w:t xml:space="preserve">Foramina: </w:t>
      </w:r>
      <w:r w:rsidRPr="00EB7305">
        <w:rPr>
          <w:rFonts w:ascii="Arial" w:hAnsi="Arial" w:cs="Arial"/>
          <w:color w:val="000000"/>
          <w:sz w:val="24"/>
          <w:szCs w:val="24"/>
          <w:highlight w:val="yellow"/>
        </w:rPr>
        <w:t>Openings for nerves and blood vessels</w:t>
      </w:r>
    </w:p>
    <w:p w:rsidR="00EB7305" w:rsidRPr="00EB7305" w:rsidRDefault="00EB7305" w:rsidP="00EB7305">
      <w:pPr>
        <w:widowControl/>
        <w:numPr>
          <w:ilvl w:val="1"/>
          <w:numId w:val="11"/>
        </w:numPr>
        <w:autoSpaceDE/>
        <w:autoSpaceDN/>
        <w:adjustRightInd w:val="0"/>
        <w:spacing w:after="200" w:line="276" w:lineRule="auto"/>
        <w:rPr>
          <w:rFonts w:ascii="Arial" w:hAnsi="Arial" w:cs="Arial"/>
          <w:sz w:val="24"/>
          <w:szCs w:val="24"/>
        </w:rPr>
      </w:pPr>
      <w:r w:rsidRPr="00EB7305">
        <w:rPr>
          <w:rFonts w:ascii="Arial" w:hAnsi="Arial" w:cs="Arial"/>
          <w:sz w:val="24"/>
          <w:szCs w:val="24"/>
        </w:rPr>
        <w:t xml:space="preserve"> The membranous areas between the cranial bones of the fetal skull are fontanels</w:t>
      </w:r>
    </w:p>
    <w:p w:rsidR="00EB7305" w:rsidRPr="00EB7305" w:rsidRDefault="00EB7305" w:rsidP="00EB7305">
      <w:pPr>
        <w:widowControl/>
        <w:numPr>
          <w:ilvl w:val="0"/>
          <w:numId w:val="11"/>
        </w:numPr>
        <w:autoSpaceDE/>
        <w:autoSpaceDN/>
        <w:adjustRightInd w:val="0"/>
        <w:spacing w:after="200" w:line="276" w:lineRule="auto"/>
        <w:rPr>
          <w:rFonts w:ascii="Arial" w:hAnsi="Arial" w:cs="Arial"/>
          <w:sz w:val="24"/>
          <w:szCs w:val="24"/>
        </w:rPr>
      </w:pPr>
      <w:r w:rsidRPr="00EB7305">
        <w:rPr>
          <w:rFonts w:ascii="Arial" w:hAnsi="Arial" w:cs="Arial"/>
          <w:sz w:val="24"/>
          <w:szCs w:val="24"/>
        </w:rPr>
        <w:t xml:space="preserve">Functions of the axial skeleton?   </w:t>
      </w:r>
      <w:r w:rsidRPr="00EB7305">
        <w:rPr>
          <w:rFonts w:ascii="Arial" w:hAnsi="Arial" w:cs="Arial"/>
          <w:sz w:val="24"/>
          <w:szCs w:val="24"/>
          <w:highlight w:val="yellow"/>
        </w:rPr>
        <w:t>provides an attachment for muscles that move the appendicular skeleton; provides an attachment for muscles that move the head, neck, and trunk; provides an attachment for muscles</w:t>
      </w:r>
      <w:r w:rsidRPr="00EB7305">
        <w:rPr>
          <w:rFonts w:ascii="Arial" w:hAnsi="Arial" w:cs="Arial"/>
          <w:sz w:val="24"/>
          <w:szCs w:val="24"/>
        </w:rPr>
        <w:t xml:space="preserve"> involved in respiration ; provides protection for the brain and spinal cord</w:t>
      </w:r>
    </w:p>
    <w:p w:rsidR="00EB7305" w:rsidRPr="00EB7305" w:rsidRDefault="00EB7305" w:rsidP="00EB7305">
      <w:pPr>
        <w:widowControl/>
        <w:numPr>
          <w:ilvl w:val="0"/>
          <w:numId w:val="11"/>
        </w:numPr>
        <w:autoSpaceDE/>
        <w:autoSpaceDN/>
        <w:adjustRightInd w:val="0"/>
        <w:spacing w:after="200" w:line="276" w:lineRule="auto"/>
        <w:rPr>
          <w:rFonts w:ascii="Arial" w:hAnsi="Arial" w:cs="Arial"/>
          <w:sz w:val="24"/>
          <w:szCs w:val="24"/>
          <w:highlight w:val="yellow"/>
        </w:rPr>
      </w:pPr>
      <w:r w:rsidRPr="00EB7305">
        <w:rPr>
          <w:rFonts w:ascii="Arial" w:hAnsi="Arial" w:cs="Arial"/>
          <w:color w:val="000000"/>
          <w:sz w:val="24"/>
          <w:szCs w:val="24"/>
          <w:highlight w:val="yellow"/>
        </w:rPr>
        <w:t>Regions of the Vertebral Column</w:t>
      </w:r>
    </w:p>
    <w:p w:rsidR="00EB7305" w:rsidRPr="00EB7305" w:rsidRDefault="00EB7305" w:rsidP="00EB7305">
      <w:pPr>
        <w:widowControl/>
        <w:numPr>
          <w:ilvl w:val="0"/>
          <w:numId w:val="10"/>
        </w:numPr>
        <w:autoSpaceDE/>
        <w:autoSpaceDN/>
        <w:adjustRightInd w:val="0"/>
        <w:spacing w:before="60" w:after="200" w:line="276" w:lineRule="auto"/>
        <w:ind w:left="585" w:hanging="225"/>
        <w:outlineLvl w:val="2"/>
        <w:rPr>
          <w:rFonts w:ascii="Arial" w:eastAsia="MS PGothic" w:hAnsi="Arial" w:cs="Arial"/>
          <w:sz w:val="24"/>
          <w:szCs w:val="24"/>
          <w:highlight w:val="yellow"/>
          <w:lang w:bidi="en-US"/>
        </w:rPr>
      </w:pPr>
      <w:r w:rsidRPr="00EB7305">
        <w:rPr>
          <w:rFonts w:ascii="Arial" w:eastAsia="MS PGothic" w:hAnsi="Arial" w:cs="Arial"/>
          <w:bCs/>
          <w:sz w:val="24"/>
          <w:szCs w:val="24"/>
          <w:highlight w:val="yellow"/>
          <w:lang w:bidi="en-US"/>
        </w:rPr>
        <w:t>Cervical</w:t>
      </w:r>
      <w:r w:rsidRPr="00EB7305">
        <w:rPr>
          <w:rFonts w:ascii="Arial" w:eastAsia="MS PGothic" w:hAnsi="Arial" w:cs="Arial"/>
          <w:sz w:val="24"/>
          <w:szCs w:val="24"/>
          <w:highlight w:val="yellow"/>
          <w:lang w:bidi="en-US"/>
        </w:rPr>
        <w:t xml:space="preserve"> (C)- 7 cervical vertebra</w:t>
      </w:r>
    </w:p>
    <w:p w:rsidR="00EB7305" w:rsidRPr="00EB7305" w:rsidRDefault="00EB7305" w:rsidP="00EB7305">
      <w:pPr>
        <w:widowControl/>
        <w:numPr>
          <w:ilvl w:val="0"/>
          <w:numId w:val="10"/>
        </w:numPr>
        <w:autoSpaceDE/>
        <w:autoSpaceDN/>
        <w:adjustRightInd w:val="0"/>
        <w:spacing w:before="60" w:after="200" w:line="276" w:lineRule="auto"/>
        <w:ind w:left="585" w:hanging="225"/>
        <w:outlineLvl w:val="2"/>
        <w:rPr>
          <w:rFonts w:ascii="Arial" w:eastAsia="MS PGothic" w:hAnsi="Arial" w:cs="Arial"/>
          <w:sz w:val="24"/>
          <w:szCs w:val="24"/>
          <w:highlight w:val="yellow"/>
          <w:lang w:bidi="en-US"/>
        </w:rPr>
      </w:pPr>
      <w:r w:rsidRPr="00EB7305">
        <w:rPr>
          <w:rFonts w:ascii="Arial" w:eastAsia="MS PGothic" w:hAnsi="Arial" w:cs="Arial"/>
          <w:bCs/>
          <w:sz w:val="24"/>
          <w:szCs w:val="24"/>
          <w:highlight w:val="yellow"/>
          <w:lang w:bidi="en-US"/>
        </w:rPr>
        <w:t>Thoracic</w:t>
      </w:r>
      <w:r w:rsidRPr="00EB7305">
        <w:rPr>
          <w:rFonts w:ascii="Arial" w:eastAsia="MS PGothic" w:hAnsi="Arial" w:cs="Arial"/>
          <w:sz w:val="24"/>
          <w:szCs w:val="24"/>
          <w:highlight w:val="yellow"/>
          <w:lang w:bidi="en-US"/>
        </w:rPr>
        <w:t xml:space="preserve"> (T)-12 </w:t>
      </w:r>
      <w:proofErr w:type="spellStart"/>
      <w:r w:rsidRPr="00EB7305">
        <w:rPr>
          <w:rFonts w:ascii="Arial" w:eastAsia="MS PGothic" w:hAnsi="Arial" w:cs="Arial"/>
          <w:sz w:val="24"/>
          <w:szCs w:val="24"/>
          <w:highlight w:val="yellow"/>
          <w:lang w:bidi="en-US"/>
        </w:rPr>
        <w:t>throacic</w:t>
      </w:r>
      <w:proofErr w:type="spellEnd"/>
      <w:r w:rsidRPr="00EB7305">
        <w:rPr>
          <w:rFonts w:ascii="Arial" w:eastAsia="MS PGothic" w:hAnsi="Arial" w:cs="Arial"/>
          <w:sz w:val="24"/>
          <w:szCs w:val="24"/>
          <w:highlight w:val="yellow"/>
          <w:lang w:bidi="en-US"/>
        </w:rPr>
        <w:t xml:space="preserve"> vertebra</w:t>
      </w:r>
    </w:p>
    <w:p w:rsidR="00EB7305" w:rsidRPr="00EB7305" w:rsidRDefault="00EB7305" w:rsidP="00EB7305">
      <w:pPr>
        <w:widowControl/>
        <w:numPr>
          <w:ilvl w:val="0"/>
          <w:numId w:val="10"/>
        </w:numPr>
        <w:autoSpaceDE/>
        <w:autoSpaceDN/>
        <w:adjustRightInd w:val="0"/>
        <w:spacing w:before="60" w:after="200" w:line="276" w:lineRule="auto"/>
        <w:ind w:left="585" w:hanging="225"/>
        <w:outlineLvl w:val="2"/>
        <w:rPr>
          <w:rFonts w:ascii="Arial" w:eastAsia="MS PGothic" w:hAnsi="Arial" w:cs="Arial"/>
          <w:sz w:val="24"/>
          <w:szCs w:val="24"/>
          <w:highlight w:val="yellow"/>
          <w:lang w:bidi="en-US"/>
        </w:rPr>
      </w:pPr>
      <w:r w:rsidRPr="00EB7305">
        <w:rPr>
          <w:rFonts w:ascii="Arial" w:eastAsia="MS PGothic" w:hAnsi="Arial" w:cs="Arial"/>
          <w:bCs/>
          <w:sz w:val="24"/>
          <w:szCs w:val="24"/>
          <w:highlight w:val="yellow"/>
          <w:lang w:bidi="en-US"/>
        </w:rPr>
        <w:t>Lumbar</w:t>
      </w:r>
      <w:r w:rsidRPr="00EB7305">
        <w:rPr>
          <w:rFonts w:ascii="Arial" w:eastAsia="MS PGothic" w:hAnsi="Arial" w:cs="Arial"/>
          <w:sz w:val="24"/>
          <w:szCs w:val="24"/>
          <w:highlight w:val="yellow"/>
          <w:lang w:bidi="en-US"/>
        </w:rPr>
        <w:t xml:space="preserve"> (L)-5 lumbar vertebra (also have the widest intervertebral disks)</w:t>
      </w:r>
    </w:p>
    <w:p w:rsidR="00EB7305" w:rsidRPr="00EB7305" w:rsidRDefault="00EB7305" w:rsidP="00EB7305">
      <w:pPr>
        <w:widowControl/>
        <w:numPr>
          <w:ilvl w:val="0"/>
          <w:numId w:val="10"/>
        </w:numPr>
        <w:autoSpaceDE/>
        <w:autoSpaceDN/>
        <w:adjustRightInd w:val="0"/>
        <w:spacing w:before="60" w:after="200" w:line="276" w:lineRule="auto"/>
        <w:ind w:left="585" w:hanging="225"/>
        <w:outlineLvl w:val="2"/>
        <w:rPr>
          <w:rFonts w:ascii="Arial" w:eastAsia="MS PGothic" w:hAnsi="Arial" w:cs="Arial"/>
          <w:sz w:val="24"/>
          <w:szCs w:val="24"/>
          <w:highlight w:val="yellow"/>
          <w:lang w:bidi="en-US"/>
        </w:rPr>
      </w:pPr>
      <w:r w:rsidRPr="00EB7305">
        <w:rPr>
          <w:rFonts w:ascii="Arial" w:eastAsia="MS PGothic" w:hAnsi="Arial" w:cs="Arial"/>
          <w:bCs/>
          <w:sz w:val="24"/>
          <w:szCs w:val="24"/>
          <w:highlight w:val="yellow"/>
          <w:lang w:bidi="en-US"/>
        </w:rPr>
        <w:t>Sacral</w:t>
      </w:r>
      <w:r w:rsidRPr="00EB7305">
        <w:rPr>
          <w:rFonts w:ascii="Arial" w:eastAsia="MS PGothic" w:hAnsi="Arial" w:cs="Arial"/>
          <w:sz w:val="24"/>
          <w:szCs w:val="24"/>
          <w:highlight w:val="yellow"/>
          <w:lang w:bidi="en-US"/>
        </w:rPr>
        <w:t xml:space="preserve"> (S)-1 fused vertebra</w:t>
      </w:r>
    </w:p>
    <w:p w:rsidR="00EB7305" w:rsidRPr="00EB7305" w:rsidRDefault="00EB7305" w:rsidP="00EB7305">
      <w:pPr>
        <w:widowControl/>
        <w:numPr>
          <w:ilvl w:val="0"/>
          <w:numId w:val="10"/>
        </w:numPr>
        <w:autoSpaceDE/>
        <w:autoSpaceDN/>
        <w:adjustRightInd w:val="0"/>
        <w:spacing w:before="60" w:after="200" w:line="276" w:lineRule="auto"/>
        <w:ind w:left="585" w:hanging="225"/>
        <w:outlineLvl w:val="2"/>
        <w:rPr>
          <w:rFonts w:ascii="Arial" w:eastAsia="MS PGothic" w:hAnsi="Arial" w:cs="Arial"/>
          <w:sz w:val="24"/>
          <w:szCs w:val="24"/>
          <w:highlight w:val="yellow"/>
          <w:lang w:bidi="en-US"/>
        </w:rPr>
      </w:pPr>
      <w:r w:rsidRPr="00EB7305">
        <w:rPr>
          <w:rFonts w:ascii="Arial" w:eastAsia="MS PGothic" w:hAnsi="Arial" w:cs="Arial"/>
          <w:bCs/>
          <w:sz w:val="24"/>
          <w:szCs w:val="24"/>
          <w:highlight w:val="yellow"/>
          <w:lang w:bidi="en-US"/>
        </w:rPr>
        <w:t>Coccygeal</w:t>
      </w:r>
      <w:r w:rsidRPr="00EB7305">
        <w:rPr>
          <w:rFonts w:ascii="Arial" w:eastAsia="MS PGothic" w:hAnsi="Arial" w:cs="Arial"/>
          <w:sz w:val="24"/>
          <w:szCs w:val="24"/>
          <w:highlight w:val="yellow"/>
          <w:lang w:bidi="en-US"/>
        </w:rPr>
        <w:t xml:space="preserve"> (Co)-1 fused vertebra</w:t>
      </w:r>
    </w:p>
    <w:p w:rsidR="00EB7305" w:rsidRPr="00EB7305" w:rsidRDefault="00EB7305" w:rsidP="00EB7305">
      <w:pPr>
        <w:widowControl/>
        <w:numPr>
          <w:ilvl w:val="0"/>
          <w:numId w:val="11"/>
        </w:numPr>
        <w:autoSpaceDE/>
        <w:autoSpaceDN/>
        <w:adjustRightInd w:val="0"/>
        <w:spacing w:after="200" w:line="276" w:lineRule="auto"/>
        <w:rPr>
          <w:rFonts w:ascii="Arial" w:hAnsi="Arial" w:cs="Arial"/>
          <w:sz w:val="24"/>
          <w:szCs w:val="24"/>
          <w:highlight w:val="yellow"/>
        </w:rPr>
      </w:pPr>
      <w:r w:rsidRPr="00EB7305">
        <w:rPr>
          <w:rFonts w:ascii="Arial" w:hAnsi="Arial" w:cs="Arial"/>
          <w:sz w:val="24"/>
          <w:szCs w:val="24"/>
          <w:highlight w:val="yellow"/>
        </w:rPr>
        <w:t>Ribs</w:t>
      </w:r>
    </w:p>
    <w:p w:rsidR="00EB7305" w:rsidRPr="00EB7305" w:rsidRDefault="00EB7305" w:rsidP="00EB7305">
      <w:pPr>
        <w:widowControl/>
        <w:numPr>
          <w:ilvl w:val="1"/>
          <w:numId w:val="11"/>
        </w:numPr>
        <w:autoSpaceDE/>
        <w:autoSpaceDN/>
        <w:adjustRightInd w:val="0"/>
        <w:spacing w:after="200" w:line="276" w:lineRule="auto"/>
        <w:rPr>
          <w:rFonts w:ascii="Arial" w:hAnsi="Arial" w:cs="Arial"/>
          <w:sz w:val="24"/>
          <w:szCs w:val="24"/>
          <w:highlight w:val="yellow"/>
        </w:rPr>
      </w:pPr>
      <w:r w:rsidRPr="00EB7305">
        <w:rPr>
          <w:rFonts w:ascii="Arial" w:hAnsi="Arial" w:cs="Arial"/>
          <w:sz w:val="24"/>
          <w:szCs w:val="24"/>
          <w:highlight w:val="yellow"/>
        </w:rPr>
        <w:t>True ribs are ribs 1-7 (</w:t>
      </w:r>
      <w:r w:rsidRPr="00EB7305">
        <w:rPr>
          <w:rFonts w:ascii="Arial" w:hAnsi="Arial" w:cs="Arial"/>
          <w:color w:val="000000"/>
          <w:sz w:val="24"/>
          <w:szCs w:val="24"/>
          <w:highlight w:val="yellow"/>
        </w:rPr>
        <w:t xml:space="preserve">Connected to the sternum by </w:t>
      </w:r>
      <w:r w:rsidRPr="00EB7305">
        <w:rPr>
          <w:rFonts w:ascii="Arial" w:hAnsi="Arial" w:cs="Arial"/>
          <w:bCs/>
          <w:color w:val="000000"/>
          <w:sz w:val="24"/>
          <w:szCs w:val="24"/>
          <w:highlight w:val="yellow"/>
        </w:rPr>
        <w:t>costal cartilages)</w:t>
      </w:r>
    </w:p>
    <w:p w:rsidR="00EB7305" w:rsidRPr="00EB7305" w:rsidRDefault="00EB7305" w:rsidP="00EB7305">
      <w:pPr>
        <w:widowControl/>
        <w:numPr>
          <w:ilvl w:val="1"/>
          <w:numId w:val="11"/>
        </w:numPr>
        <w:autoSpaceDE/>
        <w:autoSpaceDN/>
        <w:adjustRightInd w:val="0"/>
        <w:spacing w:before="60" w:after="200" w:line="276" w:lineRule="auto"/>
        <w:rPr>
          <w:rFonts w:ascii="Arial" w:hAnsi="Arial" w:cs="Arial"/>
          <w:color w:val="000000"/>
          <w:sz w:val="24"/>
          <w:szCs w:val="24"/>
          <w:highlight w:val="yellow"/>
        </w:rPr>
      </w:pPr>
      <w:r w:rsidRPr="00EB7305">
        <w:rPr>
          <w:rFonts w:ascii="Arial" w:hAnsi="Arial" w:cs="Arial"/>
          <w:bCs/>
          <w:color w:val="000000"/>
          <w:sz w:val="24"/>
          <w:szCs w:val="24"/>
          <w:highlight w:val="yellow"/>
        </w:rPr>
        <w:t xml:space="preserve">False ribs are </w:t>
      </w:r>
      <w:r w:rsidRPr="00EB7305">
        <w:rPr>
          <w:rFonts w:ascii="Arial" w:hAnsi="Arial" w:cs="Arial"/>
          <w:color w:val="000000"/>
          <w:sz w:val="24"/>
          <w:szCs w:val="24"/>
          <w:highlight w:val="yellow"/>
        </w:rPr>
        <w:t>Ribs 8–12 (Do not attach directly to the sternum); 11 and 12 are floating ribs</w:t>
      </w:r>
    </w:p>
    <w:p w:rsidR="00EB7305" w:rsidRPr="00EB7305" w:rsidRDefault="00EB7305" w:rsidP="00EB7305">
      <w:pPr>
        <w:widowControl/>
        <w:numPr>
          <w:ilvl w:val="1"/>
          <w:numId w:val="11"/>
        </w:numPr>
        <w:autoSpaceDE/>
        <w:autoSpaceDN/>
        <w:adjustRightInd w:val="0"/>
        <w:spacing w:after="200" w:line="276" w:lineRule="auto"/>
        <w:rPr>
          <w:rFonts w:ascii="Arial" w:hAnsi="Arial" w:cs="Arial"/>
          <w:sz w:val="24"/>
          <w:szCs w:val="24"/>
          <w:highlight w:val="yellow"/>
        </w:rPr>
      </w:pPr>
      <w:r w:rsidRPr="00EB7305">
        <w:rPr>
          <w:rFonts w:ascii="Arial" w:hAnsi="Arial" w:cs="Arial"/>
          <w:sz w:val="24"/>
          <w:szCs w:val="24"/>
          <w:highlight w:val="yellow"/>
        </w:rPr>
        <w:t>Ribs articulate with the thoracic vertebra</w:t>
      </w:r>
    </w:p>
    <w:p w:rsidR="00EB7305" w:rsidRPr="00EB7305" w:rsidRDefault="00EB7305" w:rsidP="00EB7305">
      <w:pPr>
        <w:widowControl/>
        <w:numPr>
          <w:ilvl w:val="0"/>
          <w:numId w:val="11"/>
        </w:numPr>
        <w:autoSpaceDE/>
        <w:autoSpaceDN/>
        <w:adjustRightInd w:val="0"/>
        <w:spacing w:before="60" w:after="200" w:line="276" w:lineRule="auto"/>
        <w:rPr>
          <w:rFonts w:ascii="Arial" w:hAnsi="Arial" w:cs="Arial"/>
          <w:color w:val="000000"/>
          <w:sz w:val="24"/>
          <w:szCs w:val="24"/>
        </w:rPr>
      </w:pPr>
      <w:r w:rsidRPr="00EB7305">
        <w:rPr>
          <w:rFonts w:ascii="Arial" w:hAnsi="Arial" w:cs="Arial"/>
          <w:color w:val="000000"/>
          <w:sz w:val="24"/>
          <w:szCs w:val="24"/>
        </w:rPr>
        <w:t>The Sternum: A flat bone, In the midline of the thoracic wall</w:t>
      </w:r>
    </w:p>
    <w:p w:rsidR="00EB7305" w:rsidRPr="00EB7305" w:rsidRDefault="00EB7305" w:rsidP="00EB7305">
      <w:pPr>
        <w:widowControl/>
        <w:numPr>
          <w:ilvl w:val="1"/>
          <w:numId w:val="11"/>
        </w:numPr>
        <w:autoSpaceDE/>
        <w:autoSpaceDN/>
        <w:adjustRightInd w:val="0"/>
        <w:spacing w:before="60" w:after="200" w:line="276" w:lineRule="auto"/>
        <w:rPr>
          <w:rFonts w:ascii="Arial" w:hAnsi="Arial" w:cs="Arial"/>
          <w:color w:val="000000"/>
          <w:sz w:val="24"/>
          <w:szCs w:val="24"/>
        </w:rPr>
      </w:pPr>
      <w:r w:rsidRPr="00EB7305">
        <w:rPr>
          <w:rFonts w:ascii="Arial" w:hAnsi="Arial" w:cs="Arial"/>
          <w:color w:val="000000"/>
          <w:sz w:val="24"/>
          <w:szCs w:val="24"/>
        </w:rPr>
        <w:t>Three parts of the sternum</w:t>
      </w:r>
    </w:p>
    <w:p w:rsidR="00EB7305" w:rsidRPr="00EB7305" w:rsidRDefault="00EB7305" w:rsidP="00EB7305">
      <w:pPr>
        <w:widowControl/>
        <w:numPr>
          <w:ilvl w:val="2"/>
          <w:numId w:val="11"/>
        </w:numPr>
        <w:autoSpaceDE/>
        <w:autoSpaceDN/>
        <w:adjustRightInd w:val="0"/>
        <w:spacing w:before="60" w:after="200" w:line="276" w:lineRule="auto"/>
        <w:rPr>
          <w:rFonts w:ascii="Arial" w:hAnsi="Arial" w:cs="Arial"/>
          <w:color w:val="000000"/>
          <w:sz w:val="24"/>
          <w:szCs w:val="24"/>
          <w:highlight w:val="yellow"/>
        </w:rPr>
      </w:pPr>
      <w:r w:rsidRPr="00EB7305">
        <w:rPr>
          <w:rFonts w:ascii="Arial" w:hAnsi="Arial" w:cs="Arial"/>
          <w:color w:val="000000"/>
          <w:sz w:val="24"/>
          <w:szCs w:val="24"/>
          <w:highlight w:val="yellow"/>
        </w:rPr>
        <w:t xml:space="preserve">The </w:t>
      </w:r>
      <w:r w:rsidRPr="00EB7305">
        <w:rPr>
          <w:rFonts w:ascii="Arial" w:hAnsi="Arial" w:cs="Arial"/>
          <w:bCs/>
          <w:color w:val="000000"/>
          <w:sz w:val="24"/>
          <w:szCs w:val="24"/>
          <w:highlight w:val="yellow"/>
        </w:rPr>
        <w:t>manubrium</w:t>
      </w:r>
    </w:p>
    <w:p w:rsidR="00EB7305" w:rsidRPr="00EB7305" w:rsidRDefault="00EB7305" w:rsidP="00EB7305">
      <w:pPr>
        <w:widowControl/>
        <w:numPr>
          <w:ilvl w:val="2"/>
          <w:numId w:val="11"/>
        </w:numPr>
        <w:autoSpaceDE/>
        <w:autoSpaceDN/>
        <w:adjustRightInd w:val="0"/>
        <w:spacing w:before="60" w:after="200" w:line="276" w:lineRule="auto"/>
        <w:rPr>
          <w:rFonts w:ascii="Arial" w:hAnsi="Arial" w:cs="Arial"/>
          <w:color w:val="000000"/>
          <w:sz w:val="24"/>
          <w:szCs w:val="24"/>
          <w:highlight w:val="yellow"/>
        </w:rPr>
      </w:pPr>
      <w:r w:rsidRPr="00EB7305">
        <w:rPr>
          <w:rFonts w:ascii="Arial" w:hAnsi="Arial" w:cs="Arial"/>
          <w:color w:val="000000"/>
          <w:sz w:val="24"/>
          <w:szCs w:val="24"/>
          <w:highlight w:val="yellow"/>
        </w:rPr>
        <w:t xml:space="preserve">The sternal </w:t>
      </w:r>
      <w:r w:rsidRPr="00EB7305">
        <w:rPr>
          <w:rFonts w:ascii="Arial" w:hAnsi="Arial" w:cs="Arial"/>
          <w:bCs/>
          <w:color w:val="000000"/>
          <w:sz w:val="24"/>
          <w:szCs w:val="24"/>
          <w:highlight w:val="yellow"/>
        </w:rPr>
        <w:t>body</w:t>
      </w:r>
    </w:p>
    <w:p w:rsidR="00EB7305" w:rsidRPr="00EB7305" w:rsidRDefault="00EB7305" w:rsidP="00EB7305">
      <w:pPr>
        <w:widowControl/>
        <w:numPr>
          <w:ilvl w:val="2"/>
          <w:numId w:val="11"/>
        </w:numPr>
        <w:autoSpaceDE/>
        <w:autoSpaceDN/>
        <w:adjustRightInd w:val="0"/>
        <w:spacing w:before="60" w:after="200" w:line="276" w:lineRule="auto"/>
        <w:rPr>
          <w:rFonts w:ascii="Arial" w:hAnsi="Arial" w:cs="Arial"/>
          <w:color w:val="000000"/>
          <w:sz w:val="24"/>
          <w:szCs w:val="24"/>
          <w:highlight w:val="yellow"/>
        </w:rPr>
      </w:pPr>
      <w:r w:rsidRPr="00EB7305">
        <w:rPr>
          <w:rFonts w:ascii="Arial" w:hAnsi="Arial" w:cs="Arial"/>
          <w:color w:val="000000"/>
          <w:sz w:val="24"/>
          <w:szCs w:val="24"/>
          <w:highlight w:val="yellow"/>
        </w:rPr>
        <w:t xml:space="preserve">The </w:t>
      </w:r>
      <w:r w:rsidRPr="00EB7305">
        <w:rPr>
          <w:rFonts w:ascii="Arial" w:hAnsi="Arial" w:cs="Arial"/>
          <w:bCs/>
          <w:color w:val="000000"/>
          <w:sz w:val="24"/>
          <w:szCs w:val="24"/>
          <w:highlight w:val="yellow"/>
        </w:rPr>
        <w:t>xiphoid</w:t>
      </w:r>
      <w:r w:rsidRPr="00EB7305">
        <w:rPr>
          <w:rFonts w:ascii="Arial" w:hAnsi="Arial" w:cs="Arial"/>
          <w:color w:val="000000"/>
          <w:sz w:val="24"/>
          <w:szCs w:val="24"/>
          <w:highlight w:val="yellow"/>
        </w:rPr>
        <w:t xml:space="preserve"> </w:t>
      </w:r>
      <w:r w:rsidRPr="00EB7305">
        <w:rPr>
          <w:rFonts w:ascii="Arial" w:hAnsi="Arial" w:cs="Arial"/>
          <w:bCs/>
          <w:color w:val="000000"/>
          <w:sz w:val="24"/>
          <w:szCs w:val="24"/>
          <w:highlight w:val="yellow"/>
        </w:rPr>
        <w:t>process</w:t>
      </w:r>
    </w:p>
    <w:p w:rsidR="00EB7305" w:rsidRPr="00EB7305" w:rsidRDefault="00EB7305" w:rsidP="00EB7305">
      <w:pPr>
        <w:adjustRightInd w:val="0"/>
        <w:rPr>
          <w:rFonts w:ascii="Arial" w:hAnsi="Arial" w:cs="Arial"/>
          <w:sz w:val="24"/>
          <w:szCs w:val="24"/>
        </w:rPr>
      </w:pPr>
      <w:r w:rsidRPr="00EB7305">
        <w:rPr>
          <w:rFonts w:ascii="Arial" w:hAnsi="Arial" w:cs="Arial"/>
          <w:sz w:val="24"/>
          <w:szCs w:val="24"/>
        </w:rPr>
        <w:t xml:space="preserve"> </w:t>
      </w:r>
    </w:p>
    <w:p w:rsidR="00EB7305" w:rsidRPr="00EB7305" w:rsidRDefault="00EB7305" w:rsidP="00EB7305">
      <w:pPr>
        <w:adjustRightInd w:val="0"/>
        <w:rPr>
          <w:rFonts w:ascii="Arial" w:hAnsi="Arial" w:cs="Arial"/>
          <w:sz w:val="24"/>
          <w:szCs w:val="24"/>
        </w:rPr>
      </w:pPr>
    </w:p>
    <w:p w:rsidR="00EB7305" w:rsidRPr="00EB7305" w:rsidRDefault="00EB7305" w:rsidP="00EB7305">
      <w:pPr>
        <w:widowControl/>
        <w:autoSpaceDE/>
        <w:autoSpaceDN/>
        <w:spacing w:after="200" w:line="276" w:lineRule="auto"/>
        <w:rPr>
          <w:rFonts w:ascii="Arial" w:eastAsia="Calibri" w:hAnsi="Arial" w:cs="Arial"/>
          <w:sz w:val="24"/>
          <w:szCs w:val="24"/>
          <w:lang w:bidi="en-US"/>
        </w:rPr>
      </w:pPr>
    </w:p>
    <w:p w:rsidR="00EB7305" w:rsidRPr="00EB7305" w:rsidRDefault="00EB7305" w:rsidP="00EB7305">
      <w:pPr>
        <w:widowControl/>
        <w:autoSpaceDE/>
        <w:autoSpaceDN/>
        <w:spacing w:after="200" w:line="276" w:lineRule="auto"/>
        <w:rPr>
          <w:rFonts w:ascii="Arial" w:eastAsia="Calibri" w:hAnsi="Arial" w:cs="Arial"/>
          <w:sz w:val="24"/>
          <w:szCs w:val="24"/>
        </w:rPr>
      </w:pPr>
    </w:p>
    <w:p w:rsidR="00EB7305" w:rsidRPr="00EB7305" w:rsidRDefault="00EB7305" w:rsidP="00EB7305">
      <w:pPr>
        <w:widowControl/>
        <w:autoSpaceDE/>
        <w:autoSpaceDN/>
        <w:spacing w:after="200" w:line="276" w:lineRule="auto"/>
        <w:rPr>
          <w:rFonts w:ascii="Arial" w:eastAsia="Calibri" w:hAnsi="Arial" w:cs="Arial"/>
          <w:sz w:val="24"/>
          <w:szCs w:val="24"/>
          <w:lang w:bidi="en-US"/>
        </w:rPr>
      </w:pPr>
      <w:r w:rsidRPr="00EB7305">
        <w:rPr>
          <w:rFonts w:ascii="Arial" w:eastAsia="Calibri" w:hAnsi="Arial" w:cs="Arial"/>
          <w:sz w:val="24"/>
          <w:szCs w:val="24"/>
          <w:lang w:bidi="en-US"/>
        </w:rPr>
        <w:br w:type="page"/>
      </w:r>
      <w:r w:rsidRPr="00EB7305">
        <w:rPr>
          <w:rFonts w:ascii="Arial" w:eastAsia="Calibri" w:hAnsi="Arial" w:cs="Arial"/>
          <w:sz w:val="24"/>
          <w:szCs w:val="24"/>
          <w:lang w:bidi="en-US"/>
        </w:rPr>
        <w:lastRenderedPageBreak/>
        <w:t>Images to Know for the Exam</w:t>
      </w:r>
      <w:r w:rsidRPr="00EB7305">
        <w:rPr>
          <w:rFonts w:ascii="Arial" w:eastAsia="Calibri" w:hAnsi="Arial" w:cs="Arial"/>
          <w:sz w:val="24"/>
          <w:szCs w:val="24"/>
          <w:lang w:bidi="en-US"/>
        </w:rPr>
        <w:tab/>
      </w:r>
      <w:r w:rsidRPr="00EB7305">
        <w:rPr>
          <w:rFonts w:ascii="Arial" w:eastAsia="Calibri" w:hAnsi="Arial" w:cs="Arial"/>
          <w:sz w:val="24"/>
          <w:szCs w:val="24"/>
          <w:lang w:bidi="en-US"/>
        </w:rPr>
        <w:tab/>
      </w:r>
      <w:r w:rsidRPr="00EB7305">
        <w:rPr>
          <w:rFonts w:ascii="Arial" w:eastAsia="Calibri" w:hAnsi="Arial" w:cs="Arial"/>
          <w:sz w:val="24"/>
          <w:szCs w:val="24"/>
          <w:lang w:bidi="en-US"/>
        </w:rPr>
        <w:tab/>
      </w:r>
      <w:r w:rsidRPr="00EB7305">
        <w:rPr>
          <w:rFonts w:ascii="Arial" w:eastAsia="Calibri" w:hAnsi="Arial" w:cs="Arial"/>
          <w:sz w:val="24"/>
          <w:szCs w:val="24"/>
          <w:lang w:bidi="en-US"/>
        </w:rPr>
        <w:tab/>
      </w:r>
      <w:r w:rsidRPr="00EB7305">
        <w:rPr>
          <w:rFonts w:ascii="Arial" w:eastAsia="Calibri" w:hAnsi="Arial" w:cs="Arial"/>
          <w:sz w:val="24"/>
          <w:szCs w:val="24"/>
          <w:lang w:bidi="en-US"/>
        </w:rPr>
        <w:tab/>
      </w:r>
      <w:r w:rsidRPr="00EB7305">
        <w:rPr>
          <w:rFonts w:ascii="Arial" w:eastAsia="Calibri" w:hAnsi="Arial" w:cs="Arial"/>
          <w:sz w:val="24"/>
          <w:szCs w:val="24"/>
          <w:lang w:bidi="en-US"/>
        </w:rPr>
        <w:tab/>
      </w:r>
      <w:r w:rsidRPr="00EB7305">
        <w:rPr>
          <w:rFonts w:ascii="Arial" w:eastAsia="Calibri" w:hAnsi="Arial" w:cs="Arial"/>
          <w:noProof/>
          <w:sz w:val="24"/>
          <w:szCs w:val="24"/>
        </w:rPr>
        <w:drawing>
          <wp:inline distT="0" distB="0" distL="0" distR="0">
            <wp:extent cx="5257800" cy="2838450"/>
            <wp:effectExtent l="0" t="0" r="0" b="0"/>
            <wp:docPr id="8" name="Picture 8" descr="figure_04_03_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_04_03_label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57800" cy="2838450"/>
                    </a:xfrm>
                    <a:prstGeom prst="rect">
                      <a:avLst/>
                    </a:prstGeom>
                    <a:noFill/>
                    <a:ln>
                      <a:noFill/>
                    </a:ln>
                  </pic:spPr>
                </pic:pic>
              </a:graphicData>
            </a:graphic>
          </wp:inline>
        </w:drawing>
      </w:r>
      <w:r w:rsidRPr="00EB7305">
        <w:rPr>
          <w:rFonts w:ascii="Arial" w:eastAsia="Calibri" w:hAnsi="Arial" w:cs="Arial"/>
          <w:noProof/>
          <w:sz w:val="24"/>
          <w:szCs w:val="24"/>
        </w:rPr>
        <w:drawing>
          <wp:inline distT="0" distB="0" distL="0" distR="0">
            <wp:extent cx="3800475" cy="4705350"/>
            <wp:effectExtent l="0" t="0" r="9525" b="0"/>
            <wp:docPr id="7" name="Picture 7" descr="figure_04_04_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_04_04_label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0475" cy="4705350"/>
                    </a:xfrm>
                    <a:prstGeom prst="rect">
                      <a:avLst/>
                    </a:prstGeom>
                    <a:noFill/>
                    <a:ln>
                      <a:noFill/>
                    </a:ln>
                  </pic:spPr>
                </pic:pic>
              </a:graphicData>
            </a:graphic>
          </wp:inline>
        </w:drawing>
      </w:r>
    </w:p>
    <w:p w:rsidR="00EB7305" w:rsidRPr="00EB7305" w:rsidRDefault="00EB7305" w:rsidP="00EB7305">
      <w:pPr>
        <w:widowControl/>
        <w:autoSpaceDE/>
        <w:autoSpaceDN/>
        <w:spacing w:after="200" w:line="276" w:lineRule="auto"/>
        <w:rPr>
          <w:rFonts w:ascii="Arial" w:eastAsia="Calibri" w:hAnsi="Arial" w:cs="Arial"/>
          <w:sz w:val="24"/>
          <w:szCs w:val="24"/>
          <w:lang w:bidi="en-US"/>
        </w:rPr>
      </w:pPr>
      <w:r w:rsidRPr="00EB7305">
        <w:rPr>
          <w:rFonts w:ascii="Arial" w:eastAsia="Calibri" w:hAnsi="Arial" w:cs="Arial"/>
          <w:noProof/>
          <w:sz w:val="24"/>
          <w:szCs w:val="24"/>
        </w:rPr>
        <w:lastRenderedPageBreak/>
        <w:drawing>
          <wp:inline distT="0" distB="0" distL="0" distR="0">
            <wp:extent cx="3971925" cy="2695575"/>
            <wp:effectExtent l="0" t="0" r="9525" b="9525"/>
            <wp:docPr id="6" name="Picture 6" descr="figure_04_04c_1_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_04_04c_1_label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1925" cy="2695575"/>
                    </a:xfrm>
                    <a:prstGeom prst="rect">
                      <a:avLst/>
                    </a:prstGeom>
                    <a:noFill/>
                    <a:ln>
                      <a:noFill/>
                    </a:ln>
                  </pic:spPr>
                </pic:pic>
              </a:graphicData>
            </a:graphic>
          </wp:inline>
        </w:drawing>
      </w:r>
    </w:p>
    <w:p w:rsidR="00EB7305" w:rsidRPr="00EB7305" w:rsidRDefault="00EB7305" w:rsidP="00EB7305">
      <w:pPr>
        <w:widowControl/>
        <w:autoSpaceDE/>
        <w:autoSpaceDN/>
        <w:spacing w:after="200" w:line="276" w:lineRule="auto"/>
        <w:rPr>
          <w:rFonts w:ascii="Arial" w:eastAsia="Calibri" w:hAnsi="Arial" w:cs="Arial"/>
          <w:sz w:val="24"/>
          <w:szCs w:val="24"/>
          <w:lang w:bidi="en-US"/>
        </w:rPr>
      </w:pPr>
      <w:r w:rsidRPr="00EB7305">
        <w:rPr>
          <w:rFonts w:ascii="Arial" w:eastAsia="Calibri" w:hAnsi="Arial" w:cs="Arial"/>
          <w:noProof/>
          <w:sz w:val="24"/>
          <w:szCs w:val="24"/>
        </w:rPr>
        <w:drawing>
          <wp:inline distT="0" distB="0" distL="0" distR="0">
            <wp:extent cx="4067175" cy="4572000"/>
            <wp:effectExtent l="0" t="0" r="9525" b="0"/>
            <wp:docPr id="5" name="Picture 5" descr="figure_04_05_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_04_05_label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4572000"/>
                    </a:xfrm>
                    <a:prstGeom prst="rect">
                      <a:avLst/>
                    </a:prstGeom>
                    <a:noFill/>
                    <a:ln>
                      <a:noFill/>
                    </a:ln>
                  </pic:spPr>
                </pic:pic>
              </a:graphicData>
            </a:graphic>
          </wp:inline>
        </w:drawing>
      </w:r>
    </w:p>
    <w:p w:rsidR="004E72D1" w:rsidRDefault="004E72D1"/>
    <w:sectPr w:rsidR="004E72D1">
      <w:type w:val="continuous"/>
      <w:pgSz w:w="12240" w:h="15840"/>
      <w:pgMar w:top="691" w:right="1094" w:bottom="979" w:left="1440" w:header="0" w:footer="0" w:gutter="0"/>
      <w:cols w:space="720" w:equalWidth="0">
        <w:col w:w="97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5E306ED"/>
    <w:multiLevelType w:val="multilevel"/>
    <w:tmpl w:val="B5E306ED"/>
    <w:lvl w:ilvl="0">
      <w:start w:val="1"/>
      <w:numFmt w:val="upperLetter"/>
      <w:lvlText w:val="%1."/>
      <w:lvlJc w:val="left"/>
      <w:pPr>
        <w:ind w:left="820" w:hanging="360"/>
        <w:jc w:val="right"/>
      </w:pPr>
      <w:rPr>
        <w:rFonts w:ascii="Times New Roman" w:eastAsia="Times New Roman" w:hAnsi="Times New Roman" w:cs="Times New Roman" w:hint="default"/>
        <w:spacing w:val="-1"/>
        <w:w w:val="99"/>
        <w:sz w:val="22"/>
        <w:szCs w:val="22"/>
      </w:rPr>
    </w:lvl>
    <w:lvl w:ilvl="1">
      <w:start w:val="1"/>
      <w:numFmt w:val="lowerLetter"/>
      <w:lvlText w:val="%2."/>
      <w:lvlJc w:val="left"/>
      <w:pPr>
        <w:ind w:left="1540" w:hanging="360"/>
      </w:pPr>
      <w:rPr>
        <w:rFonts w:ascii="Times New Roman" w:eastAsia="Times New Roman" w:hAnsi="Times New Roman" w:cs="Times New Roman" w:hint="default"/>
        <w:spacing w:val="-1"/>
        <w:w w:val="99"/>
        <w:sz w:val="22"/>
        <w:szCs w:val="22"/>
      </w:rPr>
    </w:lvl>
    <w:lvl w:ilvl="2">
      <w:start w:val="1"/>
      <w:numFmt w:val="lowerRoman"/>
      <w:lvlText w:val="%3."/>
      <w:lvlJc w:val="left"/>
      <w:pPr>
        <w:ind w:left="2260" w:hanging="297"/>
        <w:jc w:val="right"/>
      </w:pPr>
      <w:rPr>
        <w:rFonts w:ascii="Times New Roman" w:eastAsia="Times New Roman" w:hAnsi="Times New Roman" w:cs="Times New Roman" w:hint="default"/>
        <w:w w:val="99"/>
        <w:sz w:val="22"/>
        <w:szCs w:val="22"/>
      </w:rPr>
    </w:lvl>
    <w:lvl w:ilvl="3">
      <w:start w:val="1"/>
      <w:numFmt w:val="decimal"/>
      <w:lvlText w:val="%4."/>
      <w:lvlJc w:val="left"/>
      <w:pPr>
        <w:ind w:left="2980" w:hanging="361"/>
      </w:pPr>
      <w:rPr>
        <w:rFonts w:ascii="Times New Roman" w:eastAsia="Times New Roman" w:hAnsi="Times New Roman" w:cs="Times New Roman" w:hint="default"/>
        <w:w w:val="99"/>
        <w:sz w:val="22"/>
        <w:szCs w:val="22"/>
      </w:rPr>
    </w:lvl>
    <w:lvl w:ilvl="4">
      <w:numFmt w:val="bullet"/>
      <w:lvlText w:val="•"/>
      <w:lvlJc w:val="left"/>
      <w:pPr>
        <w:ind w:left="2400" w:hanging="361"/>
      </w:pPr>
      <w:rPr>
        <w:rFonts w:hint="default"/>
      </w:rPr>
    </w:lvl>
    <w:lvl w:ilvl="5">
      <w:numFmt w:val="bullet"/>
      <w:lvlText w:val="•"/>
      <w:lvlJc w:val="left"/>
      <w:pPr>
        <w:ind w:left="2980" w:hanging="361"/>
      </w:pPr>
      <w:rPr>
        <w:rFonts w:hint="default"/>
      </w:rPr>
    </w:lvl>
    <w:lvl w:ilvl="6">
      <w:numFmt w:val="bullet"/>
      <w:lvlText w:val="•"/>
      <w:lvlJc w:val="left"/>
      <w:pPr>
        <w:ind w:left="3120" w:hanging="361"/>
      </w:pPr>
      <w:rPr>
        <w:rFonts w:hint="default"/>
      </w:rPr>
    </w:lvl>
    <w:lvl w:ilvl="7">
      <w:numFmt w:val="bullet"/>
      <w:lvlText w:val="•"/>
      <w:lvlJc w:val="left"/>
      <w:pPr>
        <w:ind w:left="4735" w:hanging="361"/>
      </w:pPr>
      <w:rPr>
        <w:rFonts w:hint="default"/>
      </w:rPr>
    </w:lvl>
    <w:lvl w:ilvl="8">
      <w:numFmt w:val="bullet"/>
      <w:lvlText w:val="•"/>
      <w:lvlJc w:val="left"/>
      <w:pPr>
        <w:ind w:left="6350" w:hanging="361"/>
      </w:pPr>
      <w:rPr>
        <w:rFonts w:hint="default"/>
      </w:rPr>
    </w:lvl>
  </w:abstractNum>
  <w:abstractNum w:abstractNumId="1" w15:restartNumberingAfterBreak="0">
    <w:nsid w:val="BF205925"/>
    <w:multiLevelType w:val="multilevel"/>
    <w:tmpl w:val="BF205925"/>
    <w:lvl w:ilvl="0">
      <w:start w:val="1"/>
      <w:numFmt w:val="upperLetter"/>
      <w:lvlText w:val="%1."/>
      <w:lvlJc w:val="left"/>
      <w:pPr>
        <w:ind w:left="820" w:hanging="360"/>
      </w:pPr>
      <w:rPr>
        <w:rFonts w:ascii="Times New Roman" w:eastAsia="Times New Roman" w:hAnsi="Times New Roman" w:cs="Times New Roman" w:hint="default"/>
        <w:spacing w:val="-1"/>
        <w:w w:val="99"/>
        <w:sz w:val="22"/>
        <w:szCs w:val="22"/>
      </w:rPr>
    </w:lvl>
    <w:lvl w:ilvl="1">
      <w:start w:val="1"/>
      <w:numFmt w:val="lowerLetter"/>
      <w:lvlText w:val="%2."/>
      <w:lvlJc w:val="left"/>
      <w:pPr>
        <w:ind w:left="1540" w:hanging="360"/>
      </w:pPr>
      <w:rPr>
        <w:rFonts w:ascii="Times New Roman" w:eastAsia="Times New Roman" w:hAnsi="Times New Roman" w:cs="Times New Roman" w:hint="default"/>
        <w:spacing w:val="-1"/>
        <w:w w:val="99"/>
        <w:sz w:val="22"/>
        <w:szCs w:val="22"/>
      </w:rPr>
    </w:lvl>
    <w:lvl w:ilvl="2">
      <w:start w:val="1"/>
      <w:numFmt w:val="lowerRoman"/>
      <w:lvlText w:val="%3."/>
      <w:lvlJc w:val="left"/>
      <w:pPr>
        <w:ind w:left="2260" w:hanging="297"/>
        <w:jc w:val="right"/>
      </w:pPr>
      <w:rPr>
        <w:rFonts w:ascii="Times New Roman" w:eastAsia="Times New Roman" w:hAnsi="Times New Roman" w:cs="Times New Roman" w:hint="default"/>
        <w:w w:val="99"/>
        <w:sz w:val="22"/>
        <w:szCs w:val="22"/>
      </w:rPr>
    </w:lvl>
    <w:lvl w:ilvl="3">
      <w:start w:val="1"/>
      <w:numFmt w:val="decimal"/>
      <w:lvlText w:val="%4."/>
      <w:lvlJc w:val="left"/>
      <w:pPr>
        <w:ind w:left="2980" w:hanging="361"/>
      </w:pPr>
      <w:rPr>
        <w:rFonts w:ascii="Times New Roman" w:eastAsia="Times New Roman" w:hAnsi="Times New Roman" w:cs="Times New Roman" w:hint="default"/>
        <w:w w:val="99"/>
        <w:sz w:val="22"/>
        <w:szCs w:val="22"/>
      </w:rPr>
    </w:lvl>
    <w:lvl w:ilvl="4">
      <w:start w:val="1"/>
      <w:numFmt w:val="lowerLetter"/>
      <w:lvlText w:val="%5."/>
      <w:lvlJc w:val="left"/>
      <w:pPr>
        <w:ind w:left="3700" w:hanging="360"/>
      </w:pPr>
      <w:rPr>
        <w:rFonts w:ascii="Times New Roman" w:eastAsia="Times New Roman" w:hAnsi="Times New Roman" w:cs="Times New Roman" w:hint="default"/>
        <w:spacing w:val="-1"/>
        <w:w w:val="99"/>
        <w:sz w:val="22"/>
        <w:szCs w:val="22"/>
      </w:rPr>
    </w:lvl>
    <w:lvl w:ilvl="5">
      <w:numFmt w:val="bullet"/>
      <w:lvlText w:val="•"/>
      <w:lvlJc w:val="left"/>
      <w:pPr>
        <w:ind w:left="4680" w:hanging="360"/>
      </w:pPr>
      <w:rPr>
        <w:rFonts w:hint="default"/>
      </w:rPr>
    </w:lvl>
    <w:lvl w:ilvl="6">
      <w:numFmt w:val="bullet"/>
      <w:lvlText w:val="•"/>
      <w:lvlJc w:val="left"/>
      <w:pPr>
        <w:ind w:left="5660" w:hanging="360"/>
      </w:pPr>
      <w:rPr>
        <w:rFonts w:hint="default"/>
      </w:rPr>
    </w:lvl>
    <w:lvl w:ilvl="7">
      <w:numFmt w:val="bullet"/>
      <w:lvlText w:val="•"/>
      <w:lvlJc w:val="left"/>
      <w:pPr>
        <w:ind w:left="6640" w:hanging="360"/>
      </w:pPr>
      <w:rPr>
        <w:rFonts w:hint="default"/>
      </w:rPr>
    </w:lvl>
    <w:lvl w:ilvl="8">
      <w:numFmt w:val="bullet"/>
      <w:lvlText w:val="•"/>
      <w:lvlJc w:val="left"/>
      <w:pPr>
        <w:ind w:left="7620" w:hanging="360"/>
      </w:pPr>
      <w:rPr>
        <w:rFonts w:hint="default"/>
      </w:rPr>
    </w:lvl>
  </w:abstractNum>
  <w:abstractNum w:abstractNumId="2" w15:restartNumberingAfterBreak="0">
    <w:nsid w:val="CF092B84"/>
    <w:multiLevelType w:val="multilevel"/>
    <w:tmpl w:val="CF092B84"/>
    <w:lvl w:ilvl="0">
      <w:start w:val="1"/>
      <w:numFmt w:val="upperLetter"/>
      <w:lvlText w:val="%1."/>
      <w:lvlJc w:val="left"/>
      <w:pPr>
        <w:ind w:left="820" w:hanging="360"/>
      </w:pPr>
      <w:rPr>
        <w:rFonts w:ascii="Times New Roman" w:eastAsia="Times New Roman" w:hAnsi="Times New Roman" w:cs="Times New Roman" w:hint="default"/>
        <w:spacing w:val="-1"/>
        <w:w w:val="99"/>
        <w:sz w:val="22"/>
        <w:szCs w:val="22"/>
      </w:rPr>
    </w:lvl>
    <w:lvl w:ilvl="1">
      <w:start w:val="1"/>
      <w:numFmt w:val="lowerLetter"/>
      <w:lvlText w:val="%2."/>
      <w:lvlJc w:val="left"/>
      <w:pPr>
        <w:ind w:left="1540" w:hanging="360"/>
      </w:pPr>
      <w:rPr>
        <w:rFonts w:ascii="Times New Roman" w:eastAsia="Times New Roman" w:hAnsi="Times New Roman" w:cs="Times New Roman" w:hint="default"/>
        <w:spacing w:val="-1"/>
        <w:w w:val="99"/>
        <w:sz w:val="22"/>
        <w:szCs w:val="22"/>
      </w:rPr>
    </w:lvl>
    <w:lvl w:ilvl="2">
      <w:start w:val="1"/>
      <w:numFmt w:val="lowerRoman"/>
      <w:lvlText w:val="%3."/>
      <w:lvlJc w:val="left"/>
      <w:pPr>
        <w:ind w:left="2260" w:hanging="297"/>
        <w:jc w:val="right"/>
      </w:pPr>
      <w:rPr>
        <w:rFonts w:ascii="Times New Roman" w:eastAsia="Times New Roman" w:hAnsi="Times New Roman" w:cs="Times New Roman" w:hint="default"/>
        <w:w w:val="99"/>
        <w:sz w:val="22"/>
        <w:szCs w:val="22"/>
      </w:rPr>
    </w:lvl>
    <w:lvl w:ilvl="3">
      <w:start w:val="1"/>
      <w:numFmt w:val="decimal"/>
      <w:lvlText w:val="%4."/>
      <w:lvlJc w:val="left"/>
      <w:pPr>
        <w:ind w:left="2979" w:hanging="361"/>
      </w:pPr>
      <w:rPr>
        <w:rFonts w:ascii="Times New Roman" w:eastAsia="Times New Roman" w:hAnsi="Times New Roman" w:cs="Times New Roman" w:hint="default"/>
        <w:w w:val="99"/>
        <w:sz w:val="22"/>
        <w:szCs w:val="22"/>
      </w:rPr>
    </w:lvl>
    <w:lvl w:ilvl="4">
      <w:numFmt w:val="bullet"/>
      <w:lvlText w:val="•"/>
      <w:lvlJc w:val="left"/>
      <w:pPr>
        <w:ind w:left="3922" w:hanging="361"/>
      </w:pPr>
      <w:rPr>
        <w:rFonts w:hint="default"/>
      </w:rPr>
    </w:lvl>
    <w:lvl w:ilvl="5">
      <w:numFmt w:val="bullet"/>
      <w:lvlText w:val="•"/>
      <w:lvlJc w:val="left"/>
      <w:pPr>
        <w:ind w:left="4865" w:hanging="361"/>
      </w:pPr>
      <w:rPr>
        <w:rFonts w:hint="default"/>
      </w:rPr>
    </w:lvl>
    <w:lvl w:ilvl="6">
      <w:numFmt w:val="bullet"/>
      <w:lvlText w:val="•"/>
      <w:lvlJc w:val="left"/>
      <w:pPr>
        <w:ind w:left="5808" w:hanging="361"/>
      </w:pPr>
      <w:rPr>
        <w:rFonts w:hint="default"/>
      </w:rPr>
    </w:lvl>
    <w:lvl w:ilvl="7">
      <w:numFmt w:val="bullet"/>
      <w:lvlText w:val="•"/>
      <w:lvlJc w:val="left"/>
      <w:pPr>
        <w:ind w:left="6751" w:hanging="361"/>
      </w:pPr>
      <w:rPr>
        <w:rFonts w:hint="default"/>
      </w:rPr>
    </w:lvl>
    <w:lvl w:ilvl="8">
      <w:numFmt w:val="bullet"/>
      <w:lvlText w:val="•"/>
      <w:lvlJc w:val="left"/>
      <w:pPr>
        <w:ind w:left="7694" w:hanging="361"/>
      </w:pPr>
      <w:rPr>
        <w:rFonts w:hint="default"/>
      </w:rPr>
    </w:lvl>
  </w:abstractNum>
  <w:abstractNum w:abstractNumId="3" w15:restartNumberingAfterBreak="0">
    <w:nsid w:val="FFFFFFFE"/>
    <w:multiLevelType w:val="singleLevel"/>
    <w:tmpl w:val="86028C86"/>
    <w:lvl w:ilvl="0">
      <w:numFmt w:val="bullet"/>
      <w:lvlText w:val="*"/>
      <w:lvlJc w:val="left"/>
    </w:lvl>
  </w:abstractNum>
  <w:abstractNum w:abstractNumId="4" w15:restartNumberingAfterBreak="0">
    <w:nsid w:val="0053208E"/>
    <w:multiLevelType w:val="multilevel"/>
    <w:tmpl w:val="0053208E"/>
    <w:lvl w:ilvl="0">
      <w:start w:val="1"/>
      <w:numFmt w:val="upperLetter"/>
      <w:lvlText w:val="%1."/>
      <w:lvlJc w:val="left"/>
      <w:pPr>
        <w:ind w:left="820" w:hanging="360"/>
      </w:pPr>
      <w:rPr>
        <w:rFonts w:ascii="Times New Roman" w:eastAsia="Times New Roman" w:hAnsi="Times New Roman" w:cs="Times New Roman" w:hint="default"/>
        <w:spacing w:val="-1"/>
        <w:w w:val="99"/>
        <w:sz w:val="22"/>
        <w:szCs w:val="22"/>
      </w:rPr>
    </w:lvl>
    <w:lvl w:ilvl="1">
      <w:start w:val="1"/>
      <w:numFmt w:val="lowerLetter"/>
      <w:lvlText w:val="%2."/>
      <w:lvlJc w:val="left"/>
      <w:pPr>
        <w:ind w:left="1540" w:hanging="360"/>
      </w:pPr>
      <w:rPr>
        <w:rFonts w:ascii="Times New Roman" w:eastAsia="Times New Roman" w:hAnsi="Times New Roman" w:cs="Times New Roman" w:hint="default"/>
        <w:spacing w:val="-1"/>
        <w:w w:val="99"/>
        <w:sz w:val="22"/>
        <w:szCs w:val="22"/>
      </w:rPr>
    </w:lvl>
    <w:lvl w:ilvl="2">
      <w:start w:val="1"/>
      <w:numFmt w:val="lowerRoman"/>
      <w:lvlText w:val="%3."/>
      <w:lvlJc w:val="left"/>
      <w:pPr>
        <w:ind w:left="2260" w:hanging="297"/>
        <w:jc w:val="right"/>
      </w:pPr>
      <w:rPr>
        <w:rFonts w:ascii="Times New Roman" w:eastAsia="Times New Roman" w:hAnsi="Times New Roman" w:cs="Times New Roman" w:hint="default"/>
        <w:w w:val="99"/>
        <w:sz w:val="22"/>
        <w:szCs w:val="22"/>
      </w:rPr>
    </w:lvl>
    <w:lvl w:ilvl="3">
      <w:numFmt w:val="bullet"/>
      <w:lvlText w:val="•"/>
      <w:lvlJc w:val="left"/>
      <w:pPr>
        <w:ind w:left="3175" w:hanging="297"/>
      </w:pPr>
      <w:rPr>
        <w:rFonts w:hint="default"/>
      </w:rPr>
    </w:lvl>
    <w:lvl w:ilvl="4">
      <w:numFmt w:val="bullet"/>
      <w:lvlText w:val="•"/>
      <w:lvlJc w:val="left"/>
      <w:pPr>
        <w:ind w:left="4090" w:hanging="297"/>
      </w:pPr>
      <w:rPr>
        <w:rFonts w:hint="default"/>
      </w:rPr>
    </w:lvl>
    <w:lvl w:ilvl="5">
      <w:numFmt w:val="bullet"/>
      <w:lvlText w:val="•"/>
      <w:lvlJc w:val="left"/>
      <w:pPr>
        <w:ind w:left="5005" w:hanging="297"/>
      </w:pPr>
      <w:rPr>
        <w:rFonts w:hint="default"/>
      </w:rPr>
    </w:lvl>
    <w:lvl w:ilvl="6">
      <w:numFmt w:val="bullet"/>
      <w:lvlText w:val="•"/>
      <w:lvlJc w:val="left"/>
      <w:pPr>
        <w:ind w:left="5920" w:hanging="297"/>
      </w:pPr>
      <w:rPr>
        <w:rFonts w:hint="default"/>
      </w:rPr>
    </w:lvl>
    <w:lvl w:ilvl="7">
      <w:numFmt w:val="bullet"/>
      <w:lvlText w:val="•"/>
      <w:lvlJc w:val="left"/>
      <w:pPr>
        <w:ind w:left="6835" w:hanging="297"/>
      </w:pPr>
      <w:rPr>
        <w:rFonts w:hint="default"/>
      </w:rPr>
    </w:lvl>
    <w:lvl w:ilvl="8">
      <w:numFmt w:val="bullet"/>
      <w:lvlText w:val="•"/>
      <w:lvlJc w:val="left"/>
      <w:pPr>
        <w:ind w:left="7750" w:hanging="297"/>
      </w:pPr>
      <w:rPr>
        <w:rFonts w:hint="default"/>
      </w:rPr>
    </w:lvl>
  </w:abstractNum>
  <w:abstractNum w:abstractNumId="5" w15:restartNumberingAfterBreak="0">
    <w:nsid w:val="03D62ECE"/>
    <w:multiLevelType w:val="multilevel"/>
    <w:tmpl w:val="03D62ECE"/>
    <w:lvl w:ilvl="0">
      <w:start w:val="2"/>
      <w:numFmt w:val="lowerLetter"/>
      <w:lvlText w:val="%1."/>
      <w:lvlJc w:val="left"/>
      <w:pPr>
        <w:ind w:left="1673" w:hanging="361"/>
      </w:pPr>
      <w:rPr>
        <w:rFonts w:ascii="Times New Roman" w:eastAsia="Times New Roman" w:hAnsi="Times New Roman" w:cs="Times New Roman" w:hint="default"/>
        <w:w w:val="99"/>
        <w:sz w:val="22"/>
        <w:szCs w:val="22"/>
      </w:rPr>
    </w:lvl>
    <w:lvl w:ilvl="1">
      <w:start w:val="1"/>
      <w:numFmt w:val="lowerRoman"/>
      <w:lvlText w:val="%2."/>
      <w:lvlJc w:val="left"/>
      <w:pPr>
        <w:ind w:left="2393" w:hanging="297"/>
        <w:jc w:val="right"/>
      </w:pPr>
      <w:rPr>
        <w:rFonts w:ascii="Times New Roman" w:eastAsia="Times New Roman" w:hAnsi="Times New Roman" w:cs="Times New Roman" w:hint="default"/>
        <w:w w:val="99"/>
        <w:sz w:val="22"/>
        <w:szCs w:val="22"/>
      </w:rPr>
    </w:lvl>
    <w:lvl w:ilvl="2">
      <w:numFmt w:val="bullet"/>
      <w:lvlText w:val="•"/>
      <w:lvlJc w:val="left"/>
      <w:pPr>
        <w:ind w:left="3197" w:hanging="297"/>
      </w:pPr>
      <w:rPr>
        <w:rFonts w:hint="default"/>
      </w:rPr>
    </w:lvl>
    <w:lvl w:ilvl="3">
      <w:numFmt w:val="bullet"/>
      <w:lvlText w:val="•"/>
      <w:lvlJc w:val="left"/>
      <w:pPr>
        <w:ind w:left="3995" w:hanging="297"/>
      </w:pPr>
      <w:rPr>
        <w:rFonts w:hint="default"/>
      </w:rPr>
    </w:lvl>
    <w:lvl w:ilvl="4">
      <w:numFmt w:val="bullet"/>
      <w:lvlText w:val="•"/>
      <w:lvlJc w:val="left"/>
      <w:pPr>
        <w:ind w:left="4793" w:hanging="297"/>
      </w:pPr>
      <w:rPr>
        <w:rFonts w:hint="default"/>
      </w:rPr>
    </w:lvl>
    <w:lvl w:ilvl="5">
      <w:numFmt w:val="bullet"/>
      <w:lvlText w:val="•"/>
      <w:lvlJc w:val="left"/>
      <w:pPr>
        <w:ind w:left="5591" w:hanging="297"/>
      </w:pPr>
      <w:rPr>
        <w:rFonts w:hint="default"/>
      </w:rPr>
    </w:lvl>
    <w:lvl w:ilvl="6">
      <w:numFmt w:val="bullet"/>
      <w:lvlText w:val="•"/>
      <w:lvlJc w:val="left"/>
      <w:pPr>
        <w:ind w:left="6388" w:hanging="297"/>
      </w:pPr>
      <w:rPr>
        <w:rFonts w:hint="default"/>
      </w:rPr>
    </w:lvl>
    <w:lvl w:ilvl="7">
      <w:numFmt w:val="bullet"/>
      <w:lvlText w:val="•"/>
      <w:lvlJc w:val="left"/>
      <w:pPr>
        <w:ind w:left="7186" w:hanging="297"/>
      </w:pPr>
      <w:rPr>
        <w:rFonts w:hint="default"/>
      </w:rPr>
    </w:lvl>
    <w:lvl w:ilvl="8">
      <w:numFmt w:val="bullet"/>
      <w:lvlText w:val="•"/>
      <w:lvlJc w:val="left"/>
      <w:pPr>
        <w:ind w:left="7984" w:hanging="297"/>
      </w:pPr>
      <w:rPr>
        <w:rFonts w:hint="default"/>
      </w:rPr>
    </w:lvl>
  </w:abstractNum>
  <w:abstractNum w:abstractNumId="6" w15:restartNumberingAfterBreak="0">
    <w:nsid w:val="0DA95124"/>
    <w:multiLevelType w:val="hybridMultilevel"/>
    <w:tmpl w:val="DBCA52F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B82CAD"/>
    <w:multiLevelType w:val="hybridMultilevel"/>
    <w:tmpl w:val="155CE0F8"/>
    <w:lvl w:ilvl="0" w:tplc="04090013">
      <w:start w:val="1"/>
      <w:numFmt w:val="upperRoman"/>
      <w:lvlText w:val="%1."/>
      <w:lvlJc w:val="right"/>
      <w:pPr>
        <w:ind w:left="980" w:hanging="360"/>
      </w:pPr>
    </w:lvl>
    <w:lvl w:ilvl="1" w:tplc="04090019">
      <w:start w:val="1"/>
      <w:numFmt w:val="lowerLetter"/>
      <w:lvlText w:val="%2."/>
      <w:lvlJc w:val="left"/>
      <w:pPr>
        <w:ind w:left="1700" w:hanging="360"/>
      </w:pPr>
    </w:lvl>
    <w:lvl w:ilvl="2" w:tplc="0409001B">
      <w:start w:val="1"/>
      <w:numFmt w:val="lowerRoman"/>
      <w:lvlText w:val="%3."/>
      <w:lvlJc w:val="right"/>
      <w:pPr>
        <w:ind w:left="2420" w:hanging="180"/>
      </w:pPr>
    </w:lvl>
    <w:lvl w:ilvl="3" w:tplc="0409000F">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8" w15:restartNumberingAfterBreak="0">
    <w:nsid w:val="33BA1EC1"/>
    <w:multiLevelType w:val="hybridMultilevel"/>
    <w:tmpl w:val="5D5AD6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2747DD"/>
    <w:multiLevelType w:val="hybridMultilevel"/>
    <w:tmpl w:val="781AFBE4"/>
    <w:lvl w:ilvl="0" w:tplc="0409001B">
      <w:start w:val="1"/>
      <w:numFmt w:val="lowerRoman"/>
      <w:lvlText w:val="%1."/>
      <w:lvlJc w:val="right"/>
      <w:pPr>
        <w:ind w:left="720" w:hanging="360"/>
      </w:pPr>
    </w:lvl>
    <w:lvl w:ilvl="1" w:tplc="04090019">
      <w:start w:val="1"/>
      <w:numFmt w:val="lowerLetter"/>
      <w:lvlText w:val="%2."/>
      <w:lvlJc w:val="left"/>
      <w:pPr>
        <w:ind w:left="171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ADCABA"/>
    <w:multiLevelType w:val="multilevel"/>
    <w:tmpl w:val="59ADCABA"/>
    <w:lvl w:ilvl="0">
      <w:start w:val="1"/>
      <w:numFmt w:val="lowerLetter"/>
      <w:lvlText w:val="%1."/>
      <w:lvlJc w:val="left"/>
      <w:pPr>
        <w:ind w:left="1540" w:hanging="360"/>
      </w:pPr>
      <w:rPr>
        <w:rFonts w:ascii="Times New Roman" w:eastAsia="Times New Roman" w:hAnsi="Times New Roman" w:cs="Times New Roman" w:hint="default"/>
        <w:spacing w:val="-1"/>
        <w:w w:val="99"/>
        <w:sz w:val="22"/>
        <w:szCs w:val="22"/>
      </w:rPr>
    </w:lvl>
    <w:lvl w:ilvl="1">
      <w:start w:val="1"/>
      <w:numFmt w:val="lowerRoman"/>
      <w:lvlText w:val="%2."/>
      <w:lvlJc w:val="left"/>
      <w:pPr>
        <w:ind w:left="2260" w:hanging="297"/>
        <w:jc w:val="right"/>
      </w:pPr>
      <w:rPr>
        <w:rFonts w:ascii="Times New Roman" w:eastAsia="Times New Roman" w:hAnsi="Times New Roman" w:cs="Times New Roman" w:hint="default"/>
        <w:w w:val="99"/>
        <w:sz w:val="22"/>
        <w:szCs w:val="22"/>
      </w:rPr>
    </w:lvl>
    <w:lvl w:ilvl="2">
      <w:start w:val="1"/>
      <w:numFmt w:val="decimal"/>
      <w:lvlText w:val="%3."/>
      <w:lvlJc w:val="left"/>
      <w:pPr>
        <w:ind w:left="2979" w:hanging="361"/>
      </w:pPr>
      <w:rPr>
        <w:rFonts w:ascii="Times New Roman" w:eastAsia="Times New Roman" w:hAnsi="Times New Roman" w:cs="Times New Roman" w:hint="default"/>
        <w:w w:val="99"/>
        <w:sz w:val="22"/>
        <w:szCs w:val="22"/>
      </w:rPr>
    </w:lvl>
    <w:lvl w:ilvl="3">
      <w:numFmt w:val="bullet"/>
      <w:lvlText w:val="•"/>
      <w:lvlJc w:val="left"/>
      <w:pPr>
        <w:ind w:left="3805" w:hanging="361"/>
      </w:pPr>
      <w:rPr>
        <w:rFonts w:hint="default"/>
      </w:rPr>
    </w:lvl>
    <w:lvl w:ilvl="4">
      <w:numFmt w:val="bullet"/>
      <w:lvlText w:val="•"/>
      <w:lvlJc w:val="left"/>
      <w:pPr>
        <w:ind w:left="4630" w:hanging="361"/>
      </w:pPr>
      <w:rPr>
        <w:rFonts w:hint="default"/>
      </w:rPr>
    </w:lvl>
    <w:lvl w:ilvl="5">
      <w:numFmt w:val="bullet"/>
      <w:lvlText w:val="•"/>
      <w:lvlJc w:val="left"/>
      <w:pPr>
        <w:ind w:left="5455" w:hanging="361"/>
      </w:pPr>
      <w:rPr>
        <w:rFonts w:hint="default"/>
      </w:rPr>
    </w:lvl>
    <w:lvl w:ilvl="6">
      <w:numFmt w:val="bullet"/>
      <w:lvlText w:val="•"/>
      <w:lvlJc w:val="left"/>
      <w:pPr>
        <w:ind w:left="6280" w:hanging="361"/>
      </w:pPr>
      <w:rPr>
        <w:rFonts w:hint="default"/>
      </w:rPr>
    </w:lvl>
    <w:lvl w:ilvl="7">
      <w:numFmt w:val="bullet"/>
      <w:lvlText w:val="•"/>
      <w:lvlJc w:val="left"/>
      <w:pPr>
        <w:ind w:left="7105" w:hanging="361"/>
      </w:pPr>
      <w:rPr>
        <w:rFonts w:hint="default"/>
      </w:rPr>
    </w:lvl>
    <w:lvl w:ilvl="8">
      <w:numFmt w:val="bullet"/>
      <w:lvlText w:val="•"/>
      <w:lvlJc w:val="left"/>
      <w:pPr>
        <w:ind w:left="7930" w:hanging="361"/>
      </w:pPr>
      <w:rPr>
        <w:rFonts w:hint="default"/>
      </w:rPr>
    </w:lvl>
  </w:abstractNum>
  <w:num w:numId="1">
    <w:abstractNumId w:val="4"/>
  </w:num>
  <w:num w:numId="2">
    <w:abstractNumId w:val="2"/>
  </w:num>
  <w:num w:numId="3">
    <w:abstractNumId w:val="10"/>
  </w:num>
  <w:num w:numId="4">
    <w:abstractNumId w:val="1"/>
  </w:num>
  <w:num w:numId="5">
    <w:abstractNumId w:val="0"/>
  </w:num>
  <w:num w:numId="6">
    <w:abstractNumId w:val="5"/>
  </w:num>
  <w:num w:numId="7">
    <w:abstractNumId w:val="8"/>
  </w:num>
  <w:num w:numId="8">
    <w:abstractNumId w:val="9"/>
  </w:num>
  <w:num w:numId="9">
    <w:abstractNumId w:val="7"/>
  </w:num>
  <w:num w:numId="10">
    <w:abstractNumId w:val="3"/>
    <w:lvlOverride w:ilvl="0">
      <w:lvl w:ilvl="0">
        <w:numFmt w:val="bullet"/>
        <w:lvlText w:val="•"/>
        <w:legacy w:legacy="1" w:legacySpace="0" w:legacyIndent="0"/>
        <w:lvlJc w:val="left"/>
        <w:rPr>
          <w:rFonts w:ascii="Times" w:hAnsi="Times" w:hint="default"/>
          <w:sz w:val="24"/>
        </w:rPr>
      </w:lvl>
    </w:lvlOverride>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29137E3"/>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2D1"/>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B7305"/>
    <w:rsid w:val="00EC24C6"/>
    <w:rsid w:val="00EF2933"/>
    <w:rsid w:val="00F05146"/>
    <w:rsid w:val="00F1115D"/>
    <w:rsid w:val="00F3513C"/>
    <w:rsid w:val="00F465C5"/>
    <w:rsid w:val="00F5180D"/>
    <w:rsid w:val="00F51B21"/>
    <w:rsid w:val="00F51D87"/>
    <w:rsid w:val="00F8455C"/>
    <w:rsid w:val="229137E3"/>
    <w:rsid w:val="4B5E4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9EC3AF2-D196-460F-BAF0-D5A021637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0" w:defSemiHidden="0" w:defUnhideWhenUsed="0" w:defQFormat="0" w:count="371">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spacing w:after="0" w:line="240" w:lineRule="auto"/>
    </w:pPr>
    <w:rPr>
      <w:rFonts w:ascii="Times New Roman" w:eastAsia="Times New Roman" w:hAnsi="Times New Roman" w:cs="Times New Roman"/>
      <w:sz w:val="22"/>
      <w:szCs w:val="22"/>
    </w:rPr>
  </w:style>
  <w:style w:type="paragraph" w:styleId="Heading1">
    <w:name w:val="heading 1"/>
    <w:basedOn w:val="Normal"/>
    <w:next w:val="Normal"/>
    <w:uiPriority w:val="1"/>
    <w:qFormat/>
    <w:pPr>
      <w:ind w:left="100"/>
      <w:outlineLvl w:val="0"/>
    </w:pPr>
    <w:rPr>
      <w:b/>
      <w:bCs/>
      <w:sz w:val="24"/>
      <w:szCs w:val="24"/>
    </w:rPr>
  </w:style>
  <w:style w:type="paragraph" w:styleId="Heading2">
    <w:name w:val="heading 2"/>
    <w:basedOn w:val="Normal"/>
    <w:next w:val="Normal"/>
    <w:link w:val="Heading2Char"/>
    <w:semiHidden/>
    <w:unhideWhenUsed/>
    <w:qFormat/>
    <w:rsid w:val="00EB73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EB7305"/>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60" w:hanging="360"/>
    </w:pPr>
  </w:style>
  <w:style w:type="paragraph" w:styleId="ListParagraph">
    <w:name w:val="List Paragraph"/>
    <w:basedOn w:val="Normal"/>
    <w:uiPriority w:val="1"/>
    <w:qFormat/>
    <w:pPr>
      <w:ind w:left="2260" w:hanging="360"/>
    </w:pPr>
  </w:style>
  <w:style w:type="character" w:customStyle="1" w:styleId="Heading2Char">
    <w:name w:val="Heading 2 Char"/>
    <w:basedOn w:val="DefaultParagraphFont"/>
    <w:link w:val="Heading2"/>
    <w:semiHidden/>
    <w:rsid w:val="00EB730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semiHidden/>
    <w:rsid w:val="00EB7305"/>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2213</Words>
  <Characters>12619</Characters>
  <Application>Microsoft Office Word</Application>
  <DocSecurity>0</DocSecurity>
  <Lines>105</Lines>
  <Paragraphs>29</Paragraphs>
  <ScaleCrop>false</ScaleCrop>
  <Company/>
  <LinksUpToDate>false</LinksUpToDate>
  <CharactersWithSpaces>14803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matti</dc:creator>
  <cp:lastModifiedBy>mathew.jacob</cp:lastModifiedBy>
  <cp:revision>2</cp:revision>
  <dcterms:created xsi:type="dcterms:W3CDTF">2019-01-29T22:39:00Z</dcterms:created>
  <dcterms:modified xsi:type="dcterms:W3CDTF">2019-01-29T22:39:00Z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1033-10.2.0.7456</vt:lpwstr>
  </property>
</Properties>
</file>