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BBE" w:rsidRDefault="006312AF" w:rsidP="00285ED5">
      <w:pPr>
        <w:rPr>
          <w:b/>
          <w:sz w:val="40"/>
          <w:szCs w:val="40"/>
          <w:u w:val="single"/>
        </w:rPr>
      </w:pPr>
      <w:r w:rsidRPr="007477BD">
        <w:rPr>
          <w:b/>
          <w:sz w:val="40"/>
          <w:szCs w:val="40"/>
          <w:u w:val="single"/>
        </w:rPr>
        <w:t xml:space="preserve">Patrick Neil Sweeney   </w:t>
      </w:r>
    </w:p>
    <w:p w:rsidR="00107BBE" w:rsidRPr="0070389A" w:rsidRDefault="006312AF" w:rsidP="00285ED5">
      <w:pPr>
        <w:rPr>
          <w:sz w:val="24"/>
          <w:szCs w:val="24"/>
        </w:rPr>
      </w:pPr>
      <w:r w:rsidRPr="0070389A">
        <w:rPr>
          <w:sz w:val="24"/>
          <w:szCs w:val="24"/>
        </w:rPr>
        <w:t>281.686.2109</w:t>
      </w:r>
      <w:r w:rsidR="0070389A" w:rsidRPr="0070389A">
        <w:rPr>
          <w:sz w:val="24"/>
          <w:szCs w:val="24"/>
        </w:rPr>
        <w:t>: mobile</w:t>
      </w:r>
    </w:p>
    <w:p w:rsidR="00107BBE" w:rsidRPr="0070389A" w:rsidRDefault="006312AF" w:rsidP="00285ED5">
      <w:pPr>
        <w:rPr>
          <w:sz w:val="24"/>
          <w:szCs w:val="24"/>
        </w:rPr>
      </w:pPr>
      <w:r w:rsidRPr="0070389A">
        <w:rPr>
          <w:sz w:val="24"/>
          <w:szCs w:val="24"/>
        </w:rPr>
        <w:t>pnsweeney@comcast.net</w:t>
      </w:r>
    </w:p>
    <w:p w:rsidR="00107BBE" w:rsidRDefault="00085FD4"/>
    <w:p w:rsidR="00107BBE" w:rsidRDefault="006312AF" w:rsidP="0070389A">
      <w:pPr>
        <w:jc w:val="center"/>
        <w:rPr>
          <w:sz w:val="36"/>
          <w:szCs w:val="36"/>
        </w:rPr>
      </w:pPr>
      <w:r w:rsidRPr="00285ED5">
        <w:rPr>
          <w:sz w:val="36"/>
          <w:szCs w:val="36"/>
        </w:rPr>
        <w:t>Curriculum Vitae</w:t>
      </w:r>
    </w:p>
    <w:p w:rsidR="00107BBE" w:rsidRDefault="006312AF" w:rsidP="00942D50">
      <w:pPr>
        <w:pStyle w:val="Heading1"/>
      </w:pPr>
      <w:r w:rsidRPr="0070389A">
        <w:rPr>
          <w:sz w:val="24"/>
          <w:szCs w:val="24"/>
        </w:rPr>
        <w:t>Teaching Philosophy:</w:t>
      </w:r>
    </w:p>
    <w:p w:rsidR="00107BBE" w:rsidRDefault="00085FD4" w:rsidP="00942D50"/>
    <w:p w:rsidR="00107BBE" w:rsidRDefault="006312AF">
      <w:r>
        <w:t xml:space="preserve">My philosophy is to provide timely information to improve </w:t>
      </w:r>
      <w:r w:rsidR="006C67EE">
        <w:t xml:space="preserve">student </w:t>
      </w:r>
      <w:r w:rsidR="0070389A">
        <w:t xml:space="preserve">learning </w:t>
      </w:r>
      <w:r>
        <w:t>in a manner that is enjoyable</w:t>
      </w:r>
      <w:r w:rsidR="006C67EE">
        <w:t>, entertaining</w:t>
      </w:r>
      <w:r>
        <w:t xml:space="preserve"> and ensure</w:t>
      </w:r>
      <w:r w:rsidR="006C67EE">
        <w:t>s</w:t>
      </w:r>
      <w:r>
        <w:t xml:space="preserve"> maximum retention.</w:t>
      </w:r>
      <w:r w:rsidR="006C67EE">
        <w:t xml:space="preserve"> My hope is to encourage students to develop an interest in learning more about a subject after spending time in my classroom.</w:t>
      </w:r>
    </w:p>
    <w:p w:rsidR="00107BBE" w:rsidRDefault="00085FD4"/>
    <w:p w:rsidR="00107BBE" w:rsidRDefault="007C0F2C">
      <w:r>
        <w:t xml:space="preserve">I try to engage and challenge students. </w:t>
      </w:r>
      <w:r w:rsidR="006312AF">
        <w:t xml:space="preserve">I strive to provide each student a balanced view of events in order for them to fully understand </w:t>
      </w:r>
      <w:r w:rsidR="0070389A">
        <w:t xml:space="preserve">both the </w:t>
      </w:r>
      <w:r w:rsidR="006312AF">
        <w:t xml:space="preserve">events </w:t>
      </w:r>
      <w:r w:rsidR="006C67EE">
        <w:t xml:space="preserve">and how </w:t>
      </w:r>
      <w:r>
        <w:t xml:space="preserve">those </w:t>
      </w:r>
      <w:r w:rsidR="006C67EE">
        <w:t>events impact</w:t>
      </w:r>
      <w:r w:rsidR="006312AF">
        <w:t xml:space="preserve"> the present as well as the future. I incorporate a variety of tools including traditional lectures, textbooks, </w:t>
      </w:r>
      <w:r w:rsidR="006C67EE">
        <w:t xml:space="preserve">and </w:t>
      </w:r>
      <w:r w:rsidR="006312AF">
        <w:t xml:space="preserve">outside writings as well as </w:t>
      </w:r>
      <w:r w:rsidR="006C67EE">
        <w:t xml:space="preserve">available </w:t>
      </w:r>
      <w:r w:rsidR="006312AF">
        <w:t xml:space="preserve">online resources to provide a varied viewpoint. I believe it is important for students to know not only </w:t>
      </w:r>
      <w:r w:rsidR="0070389A">
        <w:t>what has happened</w:t>
      </w:r>
      <w:r w:rsidR="006312AF">
        <w:t xml:space="preserve"> but understand how </w:t>
      </w:r>
      <w:r w:rsidR="006C67EE">
        <w:t>past events</w:t>
      </w:r>
      <w:r w:rsidR="006312AF">
        <w:t xml:space="preserve"> </w:t>
      </w:r>
      <w:r w:rsidR="0070389A">
        <w:t xml:space="preserve">can </w:t>
      </w:r>
      <w:r w:rsidR="006312AF">
        <w:t>impact diverse groups</w:t>
      </w:r>
      <w:r>
        <w:t xml:space="preserve"> today</w:t>
      </w:r>
      <w:r w:rsidR="006312AF">
        <w:t xml:space="preserve">. </w:t>
      </w:r>
      <w:r w:rsidR="006C67EE">
        <w:t xml:space="preserve"> </w:t>
      </w:r>
    </w:p>
    <w:p w:rsidR="00107BBE" w:rsidRDefault="006312AF" w:rsidP="00285ED5">
      <w:pPr>
        <w:pStyle w:val="Heading1"/>
      </w:pPr>
      <w:r w:rsidRPr="0070389A">
        <w:rPr>
          <w:sz w:val="24"/>
          <w:szCs w:val="24"/>
        </w:rPr>
        <w:t>Major Areas of Study:</w:t>
      </w:r>
    </w:p>
    <w:p w:rsidR="00107BBE" w:rsidRDefault="006C67EE" w:rsidP="00F10621">
      <w:proofErr w:type="spellStart"/>
      <w:r>
        <w:t>Lonestar</w:t>
      </w:r>
      <w:proofErr w:type="spellEnd"/>
      <w:r w:rsidR="006312AF">
        <w:t xml:space="preserve"> College</w:t>
      </w:r>
      <w:r w:rsidR="007D15D8">
        <w:t>:</w:t>
      </w:r>
    </w:p>
    <w:p w:rsidR="006C67EE" w:rsidRDefault="006C67EE" w:rsidP="00F10621">
      <w:r>
        <w:t>Adjunct Certification (May 2014)</w:t>
      </w:r>
    </w:p>
    <w:p w:rsidR="006C67EE" w:rsidRDefault="006C67EE" w:rsidP="00F10621">
      <w:r>
        <w:t>On-line Teaching Certification (May 2014)</w:t>
      </w:r>
    </w:p>
    <w:p w:rsidR="00107BBE" w:rsidRDefault="006312AF" w:rsidP="00F10621">
      <w:r>
        <w:t xml:space="preserve">Alternative Teacher Certification: Social Studies Composite </w:t>
      </w:r>
      <w:r w:rsidR="006C67EE">
        <w:t>(</w:t>
      </w:r>
      <w:r>
        <w:t>December 2007)</w:t>
      </w:r>
    </w:p>
    <w:p w:rsidR="00107BBE" w:rsidRDefault="006312AF" w:rsidP="00F10621">
      <w:r>
        <w:t>Social Studies Content Certification Exam Grades 8-12 (October 2007)</w:t>
      </w:r>
    </w:p>
    <w:p w:rsidR="00107BBE" w:rsidRPr="00F10621" w:rsidRDefault="006312AF" w:rsidP="00F10621">
      <w:r>
        <w:t>Professional Responsibility &amp; Pedagogy Certification (June 2008)</w:t>
      </w:r>
    </w:p>
    <w:p w:rsidR="00107BBE" w:rsidRDefault="00085FD4"/>
    <w:p w:rsidR="007D15D8" w:rsidRDefault="006312AF" w:rsidP="007D15D8">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t>
      </w:r>
      <w:r w:rsidR="007D15D8">
        <w:t>Ph.D. candidate</w:t>
      </w:r>
    </w:p>
    <w:p w:rsidR="00107BBE" w:rsidRDefault="006312AF" w:rsidP="00B816AA">
      <w:r>
        <w:t xml:space="preserve">US/Latin American Business Relations </w:t>
      </w:r>
    </w:p>
    <w:p w:rsidR="00107BBE" w:rsidRDefault="00085FD4" w:rsidP="000E16E4"/>
    <w:p w:rsidR="00107BBE" w:rsidRDefault="006312AF" w:rsidP="000E16E4">
      <w:r>
        <w:t>Butler University</w:t>
      </w:r>
      <w:r w:rsidR="006C67EE">
        <w:t xml:space="preserve">; </w:t>
      </w:r>
      <w:r>
        <w:t xml:space="preserve">Master of Arts: History </w:t>
      </w:r>
    </w:p>
    <w:p w:rsidR="00107BBE" w:rsidRDefault="006312AF" w:rsidP="000E16E4">
      <w:r>
        <w:t>Master’s Thesis: William Walker and the Dependency Theory</w:t>
      </w:r>
    </w:p>
    <w:p w:rsidR="00107BBE" w:rsidRDefault="00085FD4"/>
    <w:p w:rsidR="00107BBE" w:rsidRDefault="006312AF" w:rsidP="000E16E4">
      <w:smartTag w:uri="urn:schemas-microsoft-com:office:smarttags" w:element="place">
        <w:smartTag w:uri="urn:schemas-microsoft-com:office:smarttags" w:element="PlaceName">
          <w:r>
            <w:t>Purdue</w:t>
          </w:r>
        </w:smartTag>
        <w:r>
          <w:t xml:space="preserve"> </w:t>
        </w:r>
        <w:smartTag w:uri="urn:schemas-microsoft-com:office:smarttags" w:element="PlaceType">
          <w:r>
            <w:t>University</w:t>
          </w:r>
        </w:smartTag>
      </w:smartTag>
      <w:r>
        <w:t xml:space="preserve">: Bachelor of Arts: History/Political Science </w:t>
      </w:r>
    </w:p>
    <w:p w:rsidR="00107BBE" w:rsidRDefault="00085FD4" w:rsidP="000E16E4"/>
    <w:p w:rsidR="00107BBE" w:rsidRPr="0070389A" w:rsidRDefault="006312AF" w:rsidP="00B816AA">
      <w:pPr>
        <w:pStyle w:val="Heading1"/>
        <w:rPr>
          <w:sz w:val="24"/>
          <w:szCs w:val="24"/>
        </w:rPr>
      </w:pPr>
      <w:r w:rsidRPr="0070389A">
        <w:rPr>
          <w:sz w:val="24"/>
          <w:szCs w:val="24"/>
        </w:rPr>
        <w:t>Classes and Training Subjects Taught</w:t>
      </w:r>
      <w:r w:rsidR="0070389A">
        <w:rPr>
          <w:sz w:val="24"/>
          <w:szCs w:val="24"/>
        </w:rPr>
        <w:t>:</w:t>
      </w:r>
    </w:p>
    <w:p w:rsidR="00107BBE" w:rsidRDefault="00085FD4" w:rsidP="00795AED"/>
    <w:p w:rsidR="006312AF" w:rsidRPr="006312AF" w:rsidRDefault="006312AF" w:rsidP="00795AED">
      <w:r>
        <w:rPr>
          <w:b/>
        </w:rPr>
        <w:t>HUMA 130</w:t>
      </w:r>
      <w:r w:rsidR="006C67EE">
        <w:rPr>
          <w:b/>
        </w:rPr>
        <w:t>1</w:t>
      </w:r>
      <w:r w:rsidR="007D15D8">
        <w:rPr>
          <w:b/>
        </w:rPr>
        <w:t>/</w:t>
      </w:r>
      <w:r>
        <w:rPr>
          <w:b/>
        </w:rPr>
        <w:t xml:space="preserve">1302: </w:t>
      </w:r>
      <w:r w:rsidRPr="006312AF">
        <w:t>A survey</w:t>
      </w:r>
      <w:r>
        <w:rPr>
          <w:b/>
        </w:rPr>
        <w:t xml:space="preserve"> </w:t>
      </w:r>
      <w:r>
        <w:t>of Humanities throughout recorded history to include major cultural groups and interactions between various groups. Lone Star College</w:t>
      </w:r>
      <w:r w:rsidR="006C67EE">
        <w:t>, North American College</w:t>
      </w:r>
    </w:p>
    <w:p w:rsidR="006312AF" w:rsidRDefault="006312AF" w:rsidP="00795AED">
      <w:pPr>
        <w:rPr>
          <w:b/>
        </w:rPr>
      </w:pPr>
    </w:p>
    <w:p w:rsidR="006312AF" w:rsidRPr="006312AF" w:rsidRDefault="006312AF" w:rsidP="006312AF">
      <w:pPr>
        <w:rPr>
          <w:b/>
        </w:rPr>
      </w:pPr>
      <w:r w:rsidRPr="006312AF">
        <w:rPr>
          <w:b/>
        </w:rPr>
        <w:t>History 1301</w:t>
      </w:r>
      <w:r w:rsidR="0070389A">
        <w:rPr>
          <w:b/>
        </w:rPr>
        <w:t>/1302</w:t>
      </w:r>
      <w:r w:rsidRPr="006312AF">
        <w:rPr>
          <w:b/>
        </w:rPr>
        <w:t xml:space="preserve">: </w:t>
      </w:r>
      <w:r w:rsidRPr="006312AF">
        <w:t xml:space="preserve">America from Jamestown to </w:t>
      </w:r>
      <w:r w:rsidR="0070389A" w:rsidRPr="006312AF">
        <w:t xml:space="preserve">the present </w:t>
      </w:r>
      <w:r w:rsidRPr="006312AF">
        <w:t>including political, economic, social, and cultural developments. Institution: Lone Star College</w:t>
      </w:r>
      <w:r w:rsidR="007D15D8">
        <w:t>, Houston Community College</w:t>
      </w:r>
      <w:r w:rsidR="0070389A">
        <w:t>.</w:t>
      </w:r>
    </w:p>
    <w:p w:rsidR="006312AF" w:rsidRPr="006312AF" w:rsidRDefault="006312AF" w:rsidP="006312AF">
      <w:pPr>
        <w:rPr>
          <w:b/>
        </w:rPr>
      </w:pPr>
    </w:p>
    <w:p w:rsidR="00191C47" w:rsidRDefault="00191C47" w:rsidP="00191C47">
      <w:pPr>
        <w:rPr>
          <w:b/>
        </w:rPr>
      </w:pPr>
      <w:r>
        <w:rPr>
          <w:b/>
        </w:rPr>
        <w:t xml:space="preserve">Government 2301: </w:t>
      </w:r>
      <w:r w:rsidRPr="003761C5">
        <w:t>A survey of national, state and local government with an emphasis on linkages with the formulation of public policy.</w:t>
      </w:r>
      <w:r>
        <w:t xml:space="preserve"> </w:t>
      </w:r>
      <w:r w:rsidRPr="003761C5">
        <w:t>Institution: Lone</w:t>
      </w:r>
      <w:r>
        <w:t xml:space="preserve"> </w:t>
      </w:r>
      <w:smartTag w:uri="urn:schemas-microsoft-com:office:smarttags" w:element="State">
        <w:smartTag w:uri="urn:schemas-microsoft-com:office:smarttags" w:element="State">
          <w:r w:rsidRPr="003761C5">
            <w:t>Star</w:t>
          </w:r>
        </w:smartTag>
        <w:r w:rsidRPr="003761C5">
          <w:t xml:space="preserve"> </w:t>
        </w:r>
        <w:smartTag w:uri="urn:schemas-microsoft-com:office:smarttags" w:element="State">
          <w:r w:rsidRPr="003761C5">
            <w:t>College</w:t>
          </w:r>
        </w:smartTag>
      </w:smartTag>
      <w:r>
        <w:rPr>
          <w:b/>
        </w:rPr>
        <w:t xml:space="preserve"> </w:t>
      </w:r>
    </w:p>
    <w:p w:rsidR="00191C47" w:rsidRDefault="00191C47" w:rsidP="00191C47"/>
    <w:p w:rsidR="007D15D8" w:rsidRPr="008F6821" w:rsidRDefault="007D15D8" w:rsidP="007D15D8">
      <w:pPr>
        <w:rPr>
          <w:rFonts w:cs="Arial"/>
          <w:color w:val="000000" w:themeColor="text1"/>
        </w:rPr>
      </w:pPr>
      <w:r w:rsidRPr="008F6821">
        <w:rPr>
          <w:rFonts w:cs="Arial"/>
          <w:b/>
          <w:color w:val="000000" w:themeColor="text1"/>
        </w:rPr>
        <w:t>Criminalistics</w:t>
      </w:r>
      <w:r w:rsidRPr="008F6821">
        <w:rPr>
          <w:rFonts w:cs="Arial"/>
          <w:color w:val="000000" w:themeColor="text1"/>
        </w:rPr>
        <w:t xml:space="preserve"> – </w:t>
      </w:r>
      <w:r>
        <w:rPr>
          <w:rFonts w:cs="Arial"/>
          <w:color w:val="000000" w:themeColor="text1"/>
        </w:rPr>
        <w:t>Survey of</w:t>
      </w:r>
      <w:r w:rsidRPr="008F6821">
        <w:rPr>
          <w:rFonts w:cs="Arial"/>
          <w:color w:val="000000" w:themeColor="text1"/>
        </w:rPr>
        <w:t xml:space="preserve"> Forensic Science cover</w:t>
      </w:r>
      <w:r>
        <w:rPr>
          <w:rFonts w:cs="Arial"/>
          <w:color w:val="000000" w:themeColor="text1"/>
        </w:rPr>
        <w:t>ing</w:t>
      </w:r>
      <w:r w:rsidRPr="008F6821">
        <w:rPr>
          <w:rFonts w:cs="Arial"/>
          <w:color w:val="000000" w:themeColor="text1"/>
        </w:rPr>
        <w:t xml:space="preserve"> forensics and its role in criminal investigations including physical evidence collection</w:t>
      </w:r>
      <w:r>
        <w:rPr>
          <w:rFonts w:cs="Arial"/>
          <w:color w:val="000000" w:themeColor="text1"/>
        </w:rPr>
        <w:t>, evidence</w:t>
      </w:r>
      <w:r w:rsidRPr="008F6821">
        <w:rPr>
          <w:rFonts w:cs="Arial"/>
          <w:color w:val="000000" w:themeColor="text1"/>
        </w:rPr>
        <w:t xml:space="preserve"> preservation,</w:t>
      </w:r>
      <w:r>
        <w:rPr>
          <w:rFonts w:cs="Arial"/>
          <w:color w:val="000000" w:themeColor="text1"/>
        </w:rPr>
        <w:t xml:space="preserve"> and</w:t>
      </w:r>
      <w:r w:rsidRPr="008F6821">
        <w:rPr>
          <w:rFonts w:cs="Arial"/>
          <w:color w:val="000000" w:themeColor="text1"/>
        </w:rPr>
        <w:t xml:space="preserve"> crime scene reconstruction. </w:t>
      </w:r>
      <w:r>
        <w:rPr>
          <w:rFonts w:cs="Arial"/>
          <w:color w:val="000000" w:themeColor="text1"/>
        </w:rPr>
        <w:t>Remington College</w:t>
      </w:r>
    </w:p>
    <w:p w:rsidR="007D15D8" w:rsidRDefault="007D15D8" w:rsidP="007D15D8"/>
    <w:p w:rsidR="007D15D8" w:rsidRDefault="007D15D8" w:rsidP="007D15D8">
      <w:pPr>
        <w:autoSpaceDE w:val="0"/>
        <w:autoSpaceDN w:val="0"/>
        <w:adjustRightInd w:val="0"/>
      </w:pPr>
      <w:r w:rsidRPr="008F6821">
        <w:rPr>
          <w:b/>
        </w:rPr>
        <w:t>Community Law Enforcement:</w:t>
      </w:r>
      <w:r>
        <w:t xml:space="preserve"> A</w:t>
      </w:r>
      <w:r w:rsidRPr="00C017CE">
        <w:rPr>
          <w:rFonts w:eastAsia="Times New Roman" w:cs="Arial"/>
        </w:rPr>
        <w:t>n introduction to operations of various law enforcement entities. The course examines how law enforcement agencies are organized and what law enforcement officers do, the different problems encountered in policing, and what happens to law enforcement officers during the course of their career. This course is designed to explain the genesis of community policing and its implications for police operations, citizen involvement, and community safety.</w:t>
      </w:r>
      <w:r>
        <w:rPr>
          <w:rFonts w:eastAsia="Times New Roman" w:cs="Arial"/>
        </w:rPr>
        <w:t xml:space="preserve"> </w:t>
      </w:r>
      <w:r w:rsidRPr="00C017CE">
        <w:t>Remington College</w:t>
      </w:r>
    </w:p>
    <w:p w:rsidR="007D15D8" w:rsidRDefault="007D15D8" w:rsidP="007D15D8"/>
    <w:p w:rsidR="007D15D8" w:rsidRPr="00E67FAA" w:rsidRDefault="007D15D8" w:rsidP="007D15D8">
      <w:pPr>
        <w:autoSpaceDE w:val="0"/>
        <w:autoSpaceDN w:val="0"/>
        <w:adjustRightInd w:val="0"/>
        <w:rPr>
          <w:rFonts w:cs="Arial"/>
        </w:rPr>
      </w:pPr>
      <w:r w:rsidRPr="00E67FAA">
        <w:rPr>
          <w:rFonts w:cs="Arial"/>
          <w:b/>
        </w:rPr>
        <w:lastRenderedPageBreak/>
        <w:t>Criminal Procedure and the Constitution</w:t>
      </w:r>
      <w:r w:rsidRPr="00E67FAA">
        <w:rPr>
          <w:rFonts w:cs="Arial"/>
        </w:rPr>
        <w:t>:</w:t>
      </w:r>
      <w:r w:rsidRPr="00E67FAA">
        <w:rPr>
          <w:rFonts w:cs="Arial"/>
          <w:color w:val="000000"/>
        </w:rPr>
        <w:t xml:space="preserve"> </w:t>
      </w:r>
      <w:r>
        <w:rPr>
          <w:rFonts w:eastAsia="Times New Roman" w:cs="Arial"/>
        </w:rPr>
        <w:t>A survey of</w:t>
      </w:r>
      <w:r w:rsidRPr="00C017CE">
        <w:rPr>
          <w:rFonts w:eastAsia="Times New Roman" w:cs="Arial"/>
        </w:rPr>
        <w:t xml:space="preserve"> criminal law, criminal procedure and the</w:t>
      </w:r>
      <w:r>
        <w:rPr>
          <w:rFonts w:eastAsia="Times New Roman" w:cs="Arial"/>
        </w:rPr>
        <w:t xml:space="preserve"> U.S.</w:t>
      </w:r>
      <w:r w:rsidRPr="00C017CE">
        <w:rPr>
          <w:rFonts w:eastAsia="Times New Roman" w:cs="Arial"/>
        </w:rPr>
        <w:t xml:space="preserve"> Constitution designed to provide a solid foundation in criminal justice legal systems studies. </w:t>
      </w:r>
      <w:r>
        <w:rPr>
          <w:rFonts w:cs="Arial"/>
          <w:color w:val="000000"/>
        </w:rPr>
        <w:t>Remington College</w:t>
      </w:r>
    </w:p>
    <w:p w:rsidR="0070389A" w:rsidRDefault="0070389A" w:rsidP="00795AED">
      <w:pPr>
        <w:rPr>
          <w:b/>
        </w:rPr>
      </w:pPr>
    </w:p>
    <w:p w:rsidR="00107BBE" w:rsidRDefault="006312AF" w:rsidP="00795AED">
      <w:r w:rsidRPr="00795AED">
        <w:rPr>
          <w:b/>
        </w:rPr>
        <w:t>Technical Writing:</w:t>
      </w:r>
      <w:r>
        <w:t xml:space="preserve"> A technical writing course designed for corporate professionals and scientists emphasizing </w:t>
      </w:r>
      <w:r>
        <w:rPr>
          <w:rFonts w:cs="Arial"/>
          <w:color w:val="000000"/>
        </w:rPr>
        <w:t xml:space="preserve">the fundamentals of writing, designing, and conveying technical information to different audiences. Students learn about </w:t>
      </w:r>
      <w:hyperlink r:id="rId5" w:tgtFrame="_blank" w:history="1">
        <w:r w:rsidRPr="00F00421">
          <w:rPr>
            <w:rStyle w:val="Hyperlink"/>
            <w:rFonts w:cs="Arial"/>
            <w:color w:val="000000" w:themeColor="text1"/>
          </w:rPr>
          <w:t>technical writing</w:t>
        </w:r>
      </w:hyperlink>
      <w:r w:rsidRPr="00F00421">
        <w:rPr>
          <w:rFonts w:cs="Arial"/>
          <w:color w:val="000000" w:themeColor="text1"/>
        </w:rPr>
        <w:t xml:space="preserve"> conventions </w:t>
      </w:r>
      <w:r>
        <w:rPr>
          <w:rFonts w:cs="Arial"/>
          <w:color w:val="000000"/>
        </w:rPr>
        <w:t xml:space="preserve">such as organization, style and tone, and illustrations and layout. </w:t>
      </w:r>
      <w:r>
        <w:t>Institution: Lone Star Corporate College</w:t>
      </w:r>
    </w:p>
    <w:p w:rsidR="0070389A" w:rsidRDefault="0070389A" w:rsidP="00795AED"/>
    <w:p w:rsidR="0070389A" w:rsidRPr="0070389A" w:rsidRDefault="0070389A" w:rsidP="00795AED">
      <w:r w:rsidRPr="0070389A">
        <w:rPr>
          <w:b/>
          <w:sz w:val="22"/>
          <w:szCs w:val="22"/>
        </w:rPr>
        <w:t xml:space="preserve">Presenting:  </w:t>
      </w:r>
      <w:r w:rsidRPr="0070389A">
        <w:t>A practical</w:t>
      </w:r>
      <w:r>
        <w:t xml:space="preserve"> exercise course</w:t>
      </w:r>
      <w:r w:rsidR="00A44A1E">
        <w:t xml:space="preserve"> where corporate students learn effective presentation skills and then practice peer evaluation presenting using video to evaluate </w:t>
      </w:r>
      <w:r w:rsidR="00085FD4">
        <w:t xml:space="preserve">presentation </w:t>
      </w:r>
      <w:r w:rsidR="00A44A1E">
        <w:t>s</w:t>
      </w:r>
      <w:r w:rsidR="00085FD4">
        <w:t>kills</w:t>
      </w:r>
      <w:r w:rsidR="00A44A1E">
        <w:t xml:space="preserve">. Students learn accepted presentation techniques, present to </w:t>
      </w:r>
      <w:r w:rsidR="00085FD4">
        <w:t xml:space="preserve">fellow </w:t>
      </w:r>
      <w:r w:rsidR="00A44A1E">
        <w:t xml:space="preserve">students for peer evaluation, and review presentation videos to observe actual behaviors. </w:t>
      </w:r>
      <w:r w:rsidR="00085FD4">
        <w:t>Institution: Lone Star Corporate College</w:t>
      </w:r>
      <w:bookmarkStart w:id="0" w:name="_GoBack"/>
      <w:bookmarkEnd w:id="0"/>
    </w:p>
    <w:p w:rsidR="00107BBE" w:rsidRDefault="00085FD4" w:rsidP="00795AED"/>
    <w:p w:rsidR="00107BBE" w:rsidRDefault="006312AF" w:rsidP="00A30869">
      <w:r>
        <w:rPr>
          <w:b/>
        </w:rPr>
        <w:t>Writing Effective Emails</w:t>
      </w:r>
      <w:r w:rsidRPr="00795AED">
        <w:rPr>
          <w:b/>
        </w:rPr>
        <w:t>:</w:t>
      </w:r>
      <w:r>
        <w:t xml:space="preserve"> A writing course designed for corporate professionals to maximize one of the </w:t>
      </w:r>
      <w:r w:rsidRPr="00A30869">
        <w:t>most common forms of business communication</w:t>
      </w:r>
      <w:r>
        <w:t xml:space="preserve"> - email</w:t>
      </w:r>
      <w:r w:rsidRPr="00A30869">
        <w:t xml:space="preserve">. This course introduces students to the fundamentals of writing effective emails for a variety of business communication needs and audiences. Students will learn about informal and formal types of email communications; how to communicate using professional messages that present the writer and their organization in a polished, effective manner. </w:t>
      </w:r>
      <w:r>
        <w:t>Institution: Lone Star Corporate College</w:t>
      </w:r>
    </w:p>
    <w:p w:rsidR="00107BBE" w:rsidRDefault="00085FD4" w:rsidP="00A30869"/>
    <w:p w:rsidR="006312AF" w:rsidRDefault="006312AF" w:rsidP="00285ED5">
      <w:pPr>
        <w:pStyle w:val="Heading1"/>
      </w:pPr>
    </w:p>
    <w:p w:rsidR="00107BBE" w:rsidRPr="0070389A" w:rsidRDefault="006312AF" w:rsidP="00285ED5">
      <w:pPr>
        <w:pStyle w:val="Heading1"/>
        <w:rPr>
          <w:sz w:val="24"/>
          <w:szCs w:val="24"/>
        </w:rPr>
      </w:pPr>
      <w:r w:rsidRPr="0070389A">
        <w:rPr>
          <w:sz w:val="24"/>
          <w:szCs w:val="24"/>
        </w:rPr>
        <w:t>Additional Teaching Experience</w:t>
      </w:r>
      <w:r w:rsidR="0070389A">
        <w:rPr>
          <w:sz w:val="24"/>
          <w:szCs w:val="24"/>
        </w:rPr>
        <w:t>:</w:t>
      </w:r>
    </w:p>
    <w:p w:rsidR="00107BBE" w:rsidRDefault="006312AF" w:rsidP="00D837AB">
      <w:r>
        <w:t>Intermediate and High School Substitute</w:t>
      </w:r>
      <w:r>
        <w:tab/>
      </w:r>
      <w:r>
        <w:tab/>
      </w:r>
      <w:r>
        <w:tab/>
        <w:t>Klein Independent School District</w:t>
      </w:r>
    </w:p>
    <w:p w:rsidR="00107BBE" w:rsidRDefault="006312AF">
      <w:r>
        <w:t>Curriculum Development (Photojournalism)</w:t>
      </w:r>
      <w:r>
        <w:tab/>
      </w:r>
      <w:r>
        <w:tab/>
        <w:t>Defense Information School</w:t>
      </w:r>
    </w:p>
    <w:p w:rsidR="00107BBE" w:rsidRDefault="006312AF">
      <w:r>
        <w:t>Managing Proctor</w:t>
      </w:r>
      <w:r>
        <w:tab/>
      </w:r>
      <w:r>
        <w:tab/>
      </w:r>
      <w:r>
        <w:tab/>
      </w:r>
      <w:r>
        <w:tab/>
      </w:r>
      <w:r>
        <w:tab/>
        <w:t xml:space="preserve">United States Military Processing </w:t>
      </w:r>
      <w:r>
        <w:tab/>
      </w:r>
      <w:r>
        <w:tab/>
      </w:r>
      <w:r>
        <w:tab/>
      </w:r>
      <w:r>
        <w:tab/>
      </w:r>
      <w:r>
        <w:tab/>
      </w:r>
      <w:r>
        <w:tab/>
      </w:r>
      <w:r>
        <w:tab/>
      </w:r>
      <w:r>
        <w:tab/>
        <w:t xml:space="preserve">        </w:t>
      </w:r>
      <w:r>
        <w:tab/>
        <w:t>Station</w:t>
      </w:r>
    </w:p>
    <w:p w:rsidR="006312AF" w:rsidRDefault="006312AF" w:rsidP="00285ED5">
      <w:pPr>
        <w:pStyle w:val="Heading1"/>
      </w:pPr>
    </w:p>
    <w:p w:rsidR="00107BBE" w:rsidRPr="0070389A" w:rsidRDefault="006312AF" w:rsidP="00285ED5">
      <w:pPr>
        <w:pStyle w:val="Heading1"/>
        <w:rPr>
          <w:sz w:val="24"/>
          <w:szCs w:val="24"/>
        </w:rPr>
      </w:pPr>
      <w:r w:rsidRPr="0070389A">
        <w:rPr>
          <w:sz w:val="24"/>
          <w:szCs w:val="24"/>
        </w:rPr>
        <w:t>Articles and Publications</w:t>
      </w:r>
      <w:r w:rsidR="0070389A">
        <w:rPr>
          <w:sz w:val="24"/>
          <w:szCs w:val="24"/>
        </w:rPr>
        <w:t>:</w:t>
      </w:r>
    </w:p>
    <w:p w:rsidR="007C0F2C" w:rsidRDefault="007C0F2C" w:rsidP="007C0F2C">
      <w:r>
        <w:t>History Master’s Thesis: William Walker and the Dependency Theory, 1986</w:t>
      </w:r>
    </w:p>
    <w:p w:rsidR="00107BBE" w:rsidRDefault="006312AF" w:rsidP="003761C5">
      <w:r>
        <w:t>U.S. Customs Investigator’s Guidebook, 1995</w:t>
      </w:r>
    </w:p>
    <w:p w:rsidR="00107BBE" w:rsidRDefault="006312AF" w:rsidP="003761C5">
      <w:r>
        <w:t>Naval and Military Book Reviews, Staff Photographer, 1990</w:t>
      </w:r>
    </w:p>
    <w:p w:rsidR="00107BBE" w:rsidRDefault="006312AF" w:rsidP="003761C5">
      <w:r>
        <w:t>World War Two Times “Breakthrough For Female Pilots: Madge Rutherford’s flying experience”, August/September, 1986</w:t>
      </w:r>
    </w:p>
    <w:p w:rsidR="007C0F2C" w:rsidRDefault="007C0F2C" w:rsidP="007C0F2C">
      <w:r>
        <w:t xml:space="preserve">Civil Air Patrol – </w:t>
      </w:r>
      <w:smartTag w:uri="urn:schemas-microsoft-com:office:smarttags" w:element="State">
        <w:r>
          <w:t>Texas</w:t>
        </w:r>
      </w:smartTag>
      <w:r>
        <w:t xml:space="preserve"> Wing Training Guide, 2001</w:t>
      </w:r>
    </w:p>
    <w:p w:rsidR="00107BBE" w:rsidRDefault="00085FD4" w:rsidP="003761C5"/>
    <w:p w:rsidR="006312AF" w:rsidRDefault="006312AF" w:rsidP="003761C5">
      <w:pPr>
        <w:rPr>
          <w:b/>
          <w:sz w:val="36"/>
        </w:rPr>
      </w:pPr>
    </w:p>
    <w:sectPr w:rsidR="006312AF" w:rsidSect="005D1073">
      <w:pgSz w:w="12240" w:h="15840"/>
      <w:pgMar w:top="864" w:right="1008" w:bottom="864"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Bk">
    <w:altName w:val="Segoe UI"/>
    <w:charset w:val="00"/>
    <w:family w:val="swiss"/>
    <w:pitch w:val="variable"/>
    <w:sig w:usb0="A00002AF" w:usb1="5000204A"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13FF7"/>
    <w:multiLevelType w:val="hybridMultilevel"/>
    <w:tmpl w:val="357C29A4"/>
    <w:lvl w:ilvl="0" w:tplc="681EDE96">
      <w:start w:val="1"/>
      <w:numFmt w:val="bullet"/>
      <w:lvlText w:val="•"/>
      <w:lvlJc w:val="left"/>
      <w:pPr>
        <w:tabs>
          <w:tab w:val="num" w:pos="720"/>
        </w:tabs>
        <w:ind w:left="720" w:hanging="360"/>
      </w:pPr>
      <w:rPr>
        <w:rFonts w:ascii="Arial" w:hAnsi="Arial" w:hint="default"/>
      </w:rPr>
    </w:lvl>
    <w:lvl w:ilvl="1" w:tplc="B14E8CCA">
      <w:start w:val="1"/>
      <w:numFmt w:val="bullet"/>
      <w:lvlText w:val="•"/>
      <w:lvlJc w:val="left"/>
      <w:pPr>
        <w:tabs>
          <w:tab w:val="num" w:pos="1440"/>
        </w:tabs>
        <w:ind w:left="1440" w:hanging="360"/>
      </w:pPr>
      <w:rPr>
        <w:rFonts w:ascii="Arial" w:hAnsi="Arial" w:hint="default"/>
      </w:rPr>
    </w:lvl>
    <w:lvl w:ilvl="2" w:tplc="8CF03F24" w:tentative="1">
      <w:start w:val="1"/>
      <w:numFmt w:val="bullet"/>
      <w:lvlText w:val="•"/>
      <w:lvlJc w:val="left"/>
      <w:pPr>
        <w:tabs>
          <w:tab w:val="num" w:pos="2160"/>
        </w:tabs>
        <w:ind w:left="2160" w:hanging="360"/>
      </w:pPr>
      <w:rPr>
        <w:rFonts w:ascii="Arial" w:hAnsi="Arial" w:hint="default"/>
      </w:rPr>
    </w:lvl>
    <w:lvl w:ilvl="3" w:tplc="929E4338" w:tentative="1">
      <w:start w:val="1"/>
      <w:numFmt w:val="bullet"/>
      <w:lvlText w:val="•"/>
      <w:lvlJc w:val="left"/>
      <w:pPr>
        <w:tabs>
          <w:tab w:val="num" w:pos="2880"/>
        </w:tabs>
        <w:ind w:left="2880" w:hanging="360"/>
      </w:pPr>
      <w:rPr>
        <w:rFonts w:ascii="Arial" w:hAnsi="Arial" w:hint="default"/>
      </w:rPr>
    </w:lvl>
    <w:lvl w:ilvl="4" w:tplc="0CBE2822" w:tentative="1">
      <w:start w:val="1"/>
      <w:numFmt w:val="bullet"/>
      <w:lvlText w:val="•"/>
      <w:lvlJc w:val="left"/>
      <w:pPr>
        <w:tabs>
          <w:tab w:val="num" w:pos="3600"/>
        </w:tabs>
        <w:ind w:left="3600" w:hanging="360"/>
      </w:pPr>
      <w:rPr>
        <w:rFonts w:ascii="Arial" w:hAnsi="Arial" w:hint="default"/>
      </w:rPr>
    </w:lvl>
    <w:lvl w:ilvl="5" w:tplc="1FEADDB2" w:tentative="1">
      <w:start w:val="1"/>
      <w:numFmt w:val="bullet"/>
      <w:lvlText w:val="•"/>
      <w:lvlJc w:val="left"/>
      <w:pPr>
        <w:tabs>
          <w:tab w:val="num" w:pos="4320"/>
        </w:tabs>
        <w:ind w:left="4320" w:hanging="360"/>
      </w:pPr>
      <w:rPr>
        <w:rFonts w:ascii="Arial" w:hAnsi="Arial" w:hint="default"/>
      </w:rPr>
    </w:lvl>
    <w:lvl w:ilvl="6" w:tplc="A47A5D1A" w:tentative="1">
      <w:start w:val="1"/>
      <w:numFmt w:val="bullet"/>
      <w:lvlText w:val="•"/>
      <w:lvlJc w:val="left"/>
      <w:pPr>
        <w:tabs>
          <w:tab w:val="num" w:pos="5040"/>
        </w:tabs>
        <w:ind w:left="5040" w:hanging="360"/>
      </w:pPr>
      <w:rPr>
        <w:rFonts w:ascii="Arial" w:hAnsi="Arial" w:hint="default"/>
      </w:rPr>
    </w:lvl>
    <w:lvl w:ilvl="7" w:tplc="1A9E8416" w:tentative="1">
      <w:start w:val="1"/>
      <w:numFmt w:val="bullet"/>
      <w:lvlText w:val="•"/>
      <w:lvlJc w:val="left"/>
      <w:pPr>
        <w:tabs>
          <w:tab w:val="num" w:pos="5760"/>
        </w:tabs>
        <w:ind w:left="5760" w:hanging="360"/>
      </w:pPr>
      <w:rPr>
        <w:rFonts w:ascii="Arial" w:hAnsi="Arial" w:hint="default"/>
      </w:rPr>
    </w:lvl>
    <w:lvl w:ilvl="8" w:tplc="A24CD4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E1E75C6"/>
    <w:multiLevelType w:val="hybridMultilevel"/>
    <w:tmpl w:val="22AEC5AA"/>
    <w:lvl w:ilvl="0" w:tplc="D67C0F0C">
      <w:start w:val="1"/>
      <w:numFmt w:val="bullet"/>
      <w:lvlText w:val="–"/>
      <w:lvlJc w:val="left"/>
      <w:pPr>
        <w:tabs>
          <w:tab w:val="num" w:pos="720"/>
        </w:tabs>
        <w:ind w:left="720" w:hanging="360"/>
      </w:pPr>
      <w:rPr>
        <w:rFonts w:ascii="Futura Bk" w:hAnsi="Futura Bk" w:hint="default"/>
      </w:rPr>
    </w:lvl>
    <w:lvl w:ilvl="1" w:tplc="C10C8EFC">
      <w:start w:val="2101"/>
      <w:numFmt w:val="bullet"/>
      <w:lvlText w:val="•"/>
      <w:lvlJc w:val="left"/>
      <w:pPr>
        <w:tabs>
          <w:tab w:val="num" w:pos="1440"/>
        </w:tabs>
        <w:ind w:left="1440" w:hanging="360"/>
      </w:pPr>
      <w:rPr>
        <w:rFonts w:ascii="Arial" w:hAnsi="Arial" w:hint="default"/>
      </w:rPr>
    </w:lvl>
    <w:lvl w:ilvl="2" w:tplc="BDA02F2E" w:tentative="1">
      <w:start w:val="1"/>
      <w:numFmt w:val="bullet"/>
      <w:lvlText w:val="–"/>
      <w:lvlJc w:val="left"/>
      <w:pPr>
        <w:tabs>
          <w:tab w:val="num" w:pos="2160"/>
        </w:tabs>
        <w:ind w:left="2160" w:hanging="360"/>
      </w:pPr>
      <w:rPr>
        <w:rFonts w:ascii="Futura Bk" w:hAnsi="Futura Bk" w:hint="default"/>
      </w:rPr>
    </w:lvl>
    <w:lvl w:ilvl="3" w:tplc="5018F712" w:tentative="1">
      <w:start w:val="1"/>
      <w:numFmt w:val="bullet"/>
      <w:lvlText w:val="–"/>
      <w:lvlJc w:val="left"/>
      <w:pPr>
        <w:tabs>
          <w:tab w:val="num" w:pos="2880"/>
        </w:tabs>
        <w:ind w:left="2880" w:hanging="360"/>
      </w:pPr>
      <w:rPr>
        <w:rFonts w:ascii="Futura Bk" w:hAnsi="Futura Bk" w:hint="default"/>
      </w:rPr>
    </w:lvl>
    <w:lvl w:ilvl="4" w:tplc="0F08F584" w:tentative="1">
      <w:start w:val="1"/>
      <w:numFmt w:val="bullet"/>
      <w:lvlText w:val="–"/>
      <w:lvlJc w:val="left"/>
      <w:pPr>
        <w:tabs>
          <w:tab w:val="num" w:pos="3600"/>
        </w:tabs>
        <w:ind w:left="3600" w:hanging="360"/>
      </w:pPr>
      <w:rPr>
        <w:rFonts w:ascii="Futura Bk" w:hAnsi="Futura Bk" w:hint="default"/>
      </w:rPr>
    </w:lvl>
    <w:lvl w:ilvl="5" w:tplc="5F887F9A" w:tentative="1">
      <w:start w:val="1"/>
      <w:numFmt w:val="bullet"/>
      <w:lvlText w:val="–"/>
      <w:lvlJc w:val="left"/>
      <w:pPr>
        <w:tabs>
          <w:tab w:val="num" w:pos="4320"/>
        </w:tabs>
        <w:ind w:left="4320" w:hanging="360"/>
      </w:pPr>
      <w:rPr>
        <w:rFonts w:ascii="Futura Bk" w:hAnsi="Futura Bk" w:hint="default"/>
      </w:rPr>
    </w:lvl>
    <w:lvl w:ilvl="6" w:tplc="B1E42F2C" w:tentative="1">
      <w:start w:val="1"/>
      <w:numFmt w:val="bullet"/>
      <w:lvlText w:val="–"/>
      <w:lvlJc w:val="left"/>
      <w:pPr>
        <w:tabs>
          <w:tab w:val="num" w:pos="5040"/>
        </w:tabs>
        <w:ind w:left="5040" w:hanging="360"/>
      </w:pPr>
      <w:rPr>
        <w:rFonts w:ascii="Futura Bk" w:hAnsi="Futura Bk" w:hint="default"/>
      </w:rPr>
    </w:lvl>
    <w:lvl w:ilvl="7" w:tplc="230AA566" w:tentative="1">
      <w:start w:val="1"/>
      <w:numFmt w:val="bullet"/>
      <w:lvlText w:val="–"/>
      <w:lvlJc w:val="left"/>
      <w:pPr>
        <w:tabs>
          <w:tab w:val="num" w:pos="5760"/>
        </w:tabs>
        <w:ind w:left="5760" w:hanging="360"/>
      </w:pPr>
      <w:rPr>
        <w:rFonts w:ascii="Futura Bk" w:hAnsi="Futura Bk" w:hint="default"/>
      </w:rPr>
    </w:lvl>
    <w:lvl w:ilvl="8" w:tplc="B22E1044" w:tentative="1">
      <w:start w:val="1"/>
      <w:numFmt w:val="bullet"/>
      <w:lvlText w:val="–"/>
      <w:lvlJc w:val="left"/>
      <w:pPr>
        <w:tabs>
          <w:tab w:val="num" w:pos="6480"/>
        </w:tabs>
        <w:ind w:left="6480" w:hanging="360"/>
      </w:pPr>
      <w:rPr>
        <w:rFonts w:ascii="Futura Bk" w:hAnsi="Futura Bk"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8E"/>
    <w:rsid w:val="00085FD4"/>
    <w:rsid w:val="00191C47"/>
    <w:rsid w:val="006312AF"/>
    <w:rsid w:val="006C67EE"/>
    <w:rsid w:val="0070389A"/>
    <w:rsid w:val="007C0F2C"/>
    <w:rsid w:val="007D15D8"/>
    <w:rsid w:val="007D638E"/>
    <w:rsid w:val="00A44A1E"/>
    <w:rsid w:val="00F0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C829227"/>
  <w15:docId w15:val="{62E690A4-B42D-4F31-9563-6CBFA9DC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85ED5"/>
    <w:rPr>
      <w:rFonts w:ascii="Arial" w:eastAsia="Batang" w:hAnsi="Arial"/>
      <w:sz w:val="20"/>
      <w:szCs w:val="20"/>
    </w:rPr>
  </w:style>
  <w:style w:type="paragraph" w:styleId="Heading1">
    <w:name w:val="heading 1"/>
    <w:basedOn w:val="Normal"/>
    <w:next w:val="Normal"/>
    <w:link w:val="Heading1Char"/>
    <w:uiPriority w:val="99"/>
    <w:qFormat/>
    <w:rsid w:val="00285ED5"/>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E2C"/>
    <w:rPr>
      <w:rFonts w:asciiTheme="majorHAnsi" w:eastAsiaTheme="majorEastAsia" w:hAnsiTheme="majorHAnsi" w:cstheme="majorBidi"/>
      <w:b/>
      <w:bCs/>
      <w:kern w:val="32"/>
      <w:sz w:val="32"/>
      <w:szCs w:val="32"/>
    </w:rPr>
  </w:style>
  <w:style w:type="paragraph" w:styleId="DocumentMap">
    <w:name w:val="Document Map"/>
    <w:basedOn w:val="Normal"/>
    <w:link w:val="DocumentMapChar"/>
    <w:uiPriority w:val="99"/>
    <w:semiHidden/>
    <w:rsid w:val="00FD707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71E2C"/>
    <w:rPr>
      <w:rFonts w:eastAsia="Batang"/>
      <w:sz w:val="0"/>
      <w:szCs w:val="0"/>
    </w:rPr>
  </w:style>
  <w:style w:type="character" w:styleId="Hyperlink">
    <w:name w:val="Hyperlink"/>
    <w:basedOn w:val="DefaultParagraphFont"/>
    <w:uiPriority w:val="99"/>
    <w:rsid w:val="00795AED"/>
    <w:rPr>
      <w:rFonts w:cs="Times New Roman"/>
      <w:color w:val="00008B"/>
      <w:u w:val="none"/>
      <w:effect w:val="none"/>
    </w:rPr>
  </w:style>
  <w:style w:type="character" w:customStyle="1" w:styleId="object2">
    <w:name w:val="object2"/>
    <w:basedOn w:val="DefaultParagraphFont"/>
    <w:uiPriority w:val="99"/>
    <w:rsid w:val="00795AED"/>
    <w:rPr>
      <w:rFonts w:cs="Times New Roman"/>
      <w:color w:val="00008B"/>
      <w:u w:val="none"/>
      <w:effect w:val="none"/>
    </w:rPr>
  </w:style>
  <w:style w:type="paragraph" w:styleId="ListParagraph">
    <w:name w:val="List Paragraph"/>
    <w:basedOn w:val="Normal"/>
    <w:uiPriority w:val="99"/>
    <w:qFormat/>
    <w:rsid w:val="00A30869"/>
    <w:pPr>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91C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C47"/>
    <w:rPr>
      <w:rFonts w:ascii="Segoe UI" w:eastAsia="Batang"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urses.washington.edu/hcde231/Syllabu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Patrick Neil Sweeney</vt:lpstr>
    </vt:vector>
  </TitlesOfParts>
  <Company>HP</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Patrick Neil Sweeney</dc:title>
  <dc:creator>jill</dc:creator>
  <cp:lastModifiedBy>pat sweeney</cp:lastModifiedBy>
  <cp:revision>8</cp:revision>
  <cp:lastPrinted>2015-08-28T11:48:00Z</cp:lastPrinted>
  <dcterms:created xsi:type="dcterms:W3CDTF">2015-06-18T16:32:00Z</dcterms:created>
  <dcterms:modified xsi:type="dcterms:W3CDTF">2017-01-09T17:54:00Z</dcterms:modified>
</cp:coreProperties>
</file>