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F76A" w14:textId="77777777" w:rsidR="00A103D8" w:rsidRPr="00826254" w:rsidRDefault="003C53A3" w:rsidP="00A103D8">
      <w:pPr>
        <w:pStyle w:val="Header"/>
        <w:tabs>
          <w:tab w:val="clear" w:pos="4320"/>
          <w:tab w:val="clear" w:pos="8640"/>
        </w:tabs>
      </w:pPr>
      <w:r>
        <w:pict w14:anchorId="448D01AB">
          <v:rect id="_x0000_i1025" style="width:0;height:1.5pt" o:hralign="center" o:hrstd="t" o:hr="t" fillcolor="#aca899" stroked="f"/>
        </w:pict>
      </w:r>
    </w:p>
    <w:p w14:paraId="08029CAA" w14:textId="77777777" w:rsidR="00A103D8" w:rsidRPr="00826254" w:rsidRDefault="00A103D8" w:rsidP="00A103D8">
      <w:pPr>
        <w:sectPr w:rsidR="00A103D8" w:rsidRPr="00826254" w:rsidSect="001E0C3D">
          <w:headerReference w:type="even" r:id="rId7"/>
          <w:headerReference w:type="default" r:id="rId8"/>
          <w:pgSz w:w="12240" w:h="15840"/>
          <w:pgMar w:top="720" w:right="720" w:bottom="720" w:left="720" w:header="720" w:footer="720" w:gutter="0"/>
          <w:cols w:space="720"/>
          <w:titlePg/>
          <w:docGrid w:linePitch="360"/>
        </w:sectPr>
      </w:pPr>
    </w:p>
    <w:p w14:paraId="6740E299" w14:textId="73E6AC80" w:rsidR="00803E09" w:rsidRDefault="00E27AD4" w:rsidP="00A103D8">
      <w:pPr>
        <w:jc w:val="center"/>
        <w:rPr>
          <w:noProof/>
        </w:rPr>
      </w:pPr>
      <w:r>
        <w:rPr>
          <w:noProof/>
        </w:rPr>
        <w:lastRenderedPageBreak/>
        <w:drawing>
          <wp:inline distT="0" distB="0" distL="0" distR="0" wp14:anchorId="7085D994" wp14:editId="5CE5B892">
            <wp:extent cx="1233170" cy="955675"/>
            <wp:effectExtent l="0" t="0" r="11430" b="9525"/>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a:extLst>
                        <a:ext uri="{28A0092B-C50C-407E-A947-70E740481C1C}">
                          <a14:useLocalDpi xmlns:a14="http://schemas.microsoft.com/office/drawing/2010/main" val="0"/>
                        </a:ext>
                      </a:extLst>
                    </a:blip>
                    <a:srcRect l="29370" t="40404" r="30769"/>
                    <a:stretch>
                      <a:fillRect/>
                    </a:stretch>
                  </pic:blipFill>
                  <pic:spPr bwMode="auto">
                    <a:xfrm>
                      <a:off x="0" y="0"/>
                      <a:ext cx="1233170" cy="955675"/>
                    </a:xfrm>
                    <a:prstGeom prst="rect">
                      <a:avLst/>
                    </a:prstGeom>
                    <a:noFill/>
                    <a:ln>
                      <a:noFill/>
                    </a:ln>
                  </pic:spPr>
                </pic:pic>
              </a:graphicData>
            </a:graphic>
          </wp:inline>
        </w:drawing>
      </w:r>
    </w:p>
    <w:p w14:paraId="3F41F44E" w14:textId="77777777" w:rsidR="00EC6C69" w:rsidRPr="00803E09" w:rsidRDefault="00803E09" w:rsidP="00A103D8">
      <w:pPr>
        <w:jc w:val="center"/>
        <w:rPr>
          <w:b/>
          <w:sz w:val="28"/>
          <w:szCs w:val="28"/>
        </w:rPr>
      </w:pPr>
      <w:r w:rsidRPr="00803E09">
        <w:rPr>
          <w:b/>
          <w:sz w:val="28"/>
          <w:szCs w:val="28"/>
        </w:rPr>
        <w:t xml:space="preserve">Integrated Reading and Writing </w:t>
      </w:r>
    </w:p>
    <w:p w14:paraId="60461D50" w14:textId="77777777" w:rsidR="00A103D8" w:rsidRPr="00826254" w:rsidRDefault="00A103D8" w:rsidP="00A103D8">
      <w:pPr>
        <w:jc w:val="center"/>
      </w:pPr>
      <w:r w:rsidRPr="00826254">
        <w:rPr>
          <w:b/>
        </w:rPr>
        <w:br/>
      </w:r>
      <w:r w:rsidR="003C53A3">
        <w:pict w14:anchorId="59F90883">
          <v:rect id="_x0000_i1026" style="width:0;height:1.5pt" o:hralign="center" o:hrstd="t" o:hr="t" fillcolor="#aca899" stroked="f"/>
        </w:pict>
      </w:r>
    </w:p>
    <w:p w14:paraId="7CDF831D" w14:textId="77777777" w:rsidR="00A103D8" w:rsidRPr="00826254" w:rsidRDefault="00EC6C69" w:rsidP="00A103D8">
      <w:pPr>
        <w:jc w:val="center"/>
        <w:rPr>
          <w:b/>
          <w:sz w:val="26"/>
        </w:rPr>
      </w:pPr>
      <w:r>
        <w:rPr>
          <w:b/>
          <w:sz w:val="26"/>
        </w:rPr>
        <w:t>INRW 0</w:t>
      </w:r>
      <w:r w:rsidR="0004245F">
        <w:rPr>
          <w:b/>
          <w:sz w:val="26"/>
        </w:rPr>
        <w:t>41</w:t>
      </w:r>
      <w:r w:rsidR="004956BE">
        <w:rPr>
          <w:b/>
          <w:sz w:val="26"/>
        </w:rPr>
        <w:t>0</w:t>
      </w:r>
      <w:r w:rsidR="00A103D8" w:rsidRPr="00826254">
        <w:rPr>
          <w:b/>
          <w:sz w:val="26"/>
        </w:rPr>
        <w:t xml:space="preserve"> – </w:t>
      </w:r>
      <w:r>
        <w:rPr>
          <w:b/>
          <w:sz w:val="26"/>
        </w:rPr>
        <w:t>Integrated Reading &amp; Writing</w:t>
      </w:r>
      <w:r w:rsidR="006B1989">
        <w:rPr>
          <w:b/>
          <w:sz w:val="26"/>
        </w:rPr>
        <w:t xml:space="preserve"> I</w:t>
      </w:r>
    </w:p>
    <w:p w14:paraId="25B5F5CF" w14:textId="7CD07A67" w:rsidR="00A103D8" w:rsidRPr="00856208" w:rsidRDefault="00A103D8" w:rsidP="00A103D8">
      <w:pPr>
        <w:jc w:val="center"/>
        <w:rPr>
          <w:b/>
          <w:sz w:val="26"/>
        </w:rPr>
      </w:pPr>
      <w:r w:rsidRPr="00856208">
        <w:rPr>
          <w:b/>
          <w:sz w:val="26"/>
        </w:rPr>
        <w:t xml:space="preserve">CRN </w:t>
      </w:r>
      <w:r w:rsidR="00BF7895">
        <w:rPr>
          <w:b/>
          <w:sz w:val="26"/>
        </w:rPr>
        <w:t>91112</w:t>
      </w:r>
      <w:r w:rsidR="000E20E2">
        <w:rPr>
          <w:b/>
          <w:sz w:val="26"/>
        </w:rPr>
        <w:t xml:space="preserve"> – Semester </w:t>
      </w:r>
      <w:r w:rsidR="00534AD5">
        <w:rPr>
          <w:b/>
          <w:sz w:val="26"/>
        </w:rPr>
        <w:t>Spring 2016</w:t>
      </w:r>
    </w:p>
    <w:p w14:paraId="50A3CCDB" w14:textId="111825D7" w:rsidR="00A103D8" w:rsidRPr="00856208" w:rsidRDefault="00BF7895" w:rsidP="00BF7895">
      <w:pPr>
        <w:jc w:val="center"/>
        <w:rPr>
          <w:b/>
          <w:sz w:val="26"/>
        </w:rPr>
      </w:pPr>
      <w:r>
        <w:rPr>
          <w:b/>
          <w:sz w:val="26"/>
        </w:rPr>
        <w:t xml:space="preserve">                                   </w:t>
      </w:r>
      <w:r w:rsidR="00EC6C69" w:rsidRPr="00856208">
        <w:rPr>
          <w:b/>
          <w:sz w:val="26"/>
        </w:rPr>
        <w:t xml:space="preserve">3 hour lecture /2 </w:t>
      </w:r>
      <w:r w:rsidR="00A103D8" w:rsidRPr="00856208">
        <w:rPr>
          <w:b/>
          <w:sz w:val="26"/>
        </w:rPr>
        <w:t>hour lab course /</w:t>
      </w:r>
      <w:r w:rsidR="002D225E" w:rsidRPr="00856208">
        <w:rPr>
          <w:b/>
          <w:sz w:val="26"/>
        </w:rPr>
        <w:t xml:space="preserve"> 80 hours per semester/ 16</w:t>
      </w:r>
      <w:r w:rsidR="00A103D8" w:rsidRPr="00856208">
        <w:rPr>
          <w:b/>
          <w:sz w:val="26"/>
        </w:rPr>
        <w:t xml:space="preserve"> weeks</w:t>
      </w:r>
    </w:p>
    <w:p w14:paraId="36F6D26A" w14:textId="66705E4D" w:rsidR="00053099" w:rsidRPr="00697B70" w:rsidRDefault="00BF7895" w:rsidP="00A103D8">
      <w:pPr>
        <w:jc w:val="center"/>
        <w:rPr>
          <w:b/>
        </w:rPr>
      </w:pPr>
      <w:r>
        <w:rPr>
          <w:b/>
        </w:rPr>
        <w:t xml:space="preserve">      </w:t>
      </w:r>
      <w:r w:rsidR="00A103D8" w:rsidRPr="00697B70">
        <w:rPr>
          <w:b/>
        </w:rPr>
        <w:t xml:space="preserve">Class Time: </w:t>
      </w:r>
      <w:r w:rsidR="00F255C0">
        <w:rPr>
          <w:b/>
        </w:rPr>
        <w:t>5-30pm to 8pm</w:t>
      </w:r>
      <w:r w:rsidR="0004245F" w:rsidRPr="00697B70">
        <w:rPr>
          <w:b/>
        </w:rPr>
        <w:t xml:space="preserve"> Tuesday and Thursday</w:t>
      </w:r>
      <w:r w:rsidR="002D225E" w:rsidRPr="00697B70">
        <w:rPr>
          <w:b/>
        </w:rPr>
        <w:tab/>
      </w:r>
      <w:r w:rsidR="00AD1E44" w:rsidRPr="00697B70">
        <w:rPr>
          <w:b/>
        </w:rPr>
        <w:t xml:space="preserve"> </w:t>
      </w:r>
    </w:p>
    <w:p w14:paraId="35F2F2B7" w14:textId="7FDEAED3" w:rsidR="00866092" w:rsidRPr="00697B70" w:rsidRDefault="00BF7895" w:rsidP="00866092">
      <w:pPr>
        <w:jc w:val="center"/>
        <w:rPr>
          <w:b/>
        </w:rPr>
      </w:pPr>
      <w:r>
        <w:rPr>
          <w:b/>
        </w:rPr>
        <w:t xml:space="preserve">   </w:t>
      </w:r>
      <w:r w:rsidR="00A103D8" w:rsidRPr="00697B70">
        <w:rPr>
          <w:b/>
        </w:rPr>
        <w:t>Location</w:t>
      </w:r>
      <w:r w:rsidR="00053099" w:rsidRPr="00697B70">
        <w:rPr>
          <w:b/>
        </w:rPr>
        <w:t xml:space="preserve">:  </w:t>
      </w:r>
      <w:r>
        <w:rPr>
          <w:b/>
        </w:rPr>
        <w:t xml:space="preserve">FM 219 </w:t>
      </w:r>
      <w:r w:rsidR="0004245F" w:rsidRPr="00697B70">
        <w:rPr>
          <w:b/>
        </w:rPr>
        <w:t>Tuesday</w:t>
      </w:r>
      <w:r w:rsidR="00ED31C9" w:rsidRPr="00697B70">
        <w:rPr>
          <w:b/>
        </w:rPr>
        <w:t xml:space="preserve"> </w:t>
      </w:r>
      <w:r>
        <w:rPr>
          <w:b/>
        </w:rPr>
        <w:t>5-30pm-7pm</w:t>
      </w:r>
      <w:r w:rsidR="00F255C0">
        <w:rPr>
          <w:b/>
        </w:rPr>
        <w:t xml:space="preserve"> </w:t>
      </w:r>
      <w:r w:rsidR="000E20E2" w:rsidRPr="00697B70">
        <w:rPr>
          <w:b/>
        </w:rPr>
        <w:t>(Lecture</w:t>
      </w:r>
      <w:r w:rsidR="00866092" w:rsidRPr="00697B70">
        <w:rPr>
          <w:b/>
        </w:rPr>
        <w:t>)</w:t>
      </w:r>
    </w:p>
    <w:p w14:paraId="445637E3" w14:textId="3A75A3B6" w:rsidR="00053099" w:rsidRPr="00697B70" w:rsidRDefault="000F7696" w:rsidP="000F7696">
      <w:pPr>
        <w:ind w:left="2880" w:firstLine="720"/>
        <w:rPr>
          <w:b/>
        </w:rPr>
      </w:pPr>
      <w:r w:rsidRPr="00697B70">
        <w:rPr>
          <w:b/>
        </w:rPr>
        <w:t xml:space="preserve">              </w:t>
      </w:r>
      <w:r w:rsidR="00BF7895">
        <w:rPr>
          <w:b/>
        </w:rPr>
        <w:t xml:space="preserve">      Tuesday      7pm-8pm </w:t>
      </w:r>
      <w:r w:rsidR="000E20E2" w:rsidRPr="00697B70">
        <w:rPr>
          <w:b/>
        </w:rPr>
        <w:t>(Lab</w:t>
      </w:r>
      <w:r w:rsidR="0004245F" w:rsidRPr="00697B70">
        <w:rPr>
          <w:b/>
        </w:rPr>
        <w:t>)</w:t>
      </w:r>
    </w:p>
    <w:p w14:paraId="3AAADE66" w14:textId="1CE5C25A" w:rsidR="00A103D8" w:rsidRPr="00697B70" w:rsidRDefault="00BF7895" w:rsidP="00BF7895">
      <w:pPr>
        <w:rPr>
          <w:b/>
        </w:rPr>
      </w:pPr>
      <w:r>
        <w:rPr>
          <w:b/>
        </w:rPr>
        <w:t xml:space="preserve">                                                </w:t>
      </w:r>
      <w:r w:rsidR="00F255C0">
        <w:rPr>
          <w:b/>
        </w:rPr>
        <w:t>Location:  Thursday 5-30pm-</w:t>
      </w:r>
      <w:r>
        <w:rPr>
          <w:b/>
        </w:rPr>
        <w:t xml:space="preserve">8pm </w:t>
      </w:r>
      <w:r w:rsidR="0004245F" w:rsidRPr="00697B70">
        <w:rPr>
          <w:b/>
        </w:rPr>
        <w:t>(Lecture)</w:t>
      </w:r>
    </w:p>
    <w:p w14:paraId="4822CE37" w14:textId="77777777" w:rsidR="00A103D8" w:rsidRPr="00826254" w:rsidRDefault="00A103D8" w:rsidP="00A103D8">
      <w:pPr>
        <w:jc w:val="center"/>
        <w:rPr>
          <w:b/>
        </w:rPr>
      </w:pPr>
    </w:p>
    <w:p w14:paraId="7A4DE1AE" w14:textId="77777777" w:rsidR="0009330F" w:rsidRPr="0009330F" w:rsidRDefault="0009330F" w:rsidP="0009330F">
      <w:pPr>
        <w:rPr>
          <w:b/>
        </w:rPr>
      </w:pPr>
      <w:r w:rsidRPr="0009330F">
        <w:rPr>
          <w:b/>
        </w:rPr>
        <w:t>Instructor:</w:t>
      </w:r>
      <w:r w:rsidR="008741BA">
        <w:rPr>
          <w:b/>
        </w:rPr>
        <w:t xml:space="preserve">   </w:t>
      </w:r>
      <w:r w:rsidR="008741BA">
        <w:rPr>
          <w:b/>
        </w:rPr>
        <w:tab/>
      </w:r>
      <w:r w:rsidR="008741BA">
        <w:rPr>
          <w:b/>
        </w:rPr>
        <w:tab/>
      </w:r>
      <w:r w:rsidR="008741BA">
        <w:rPr>
          <w:b/>
        </w:rPr>
        <w:tab/>
      </w:r>
      <w:r w:rsidR="008741BA">
        <w:rPr>
          <w:b/>
        </w:rPr>
        <w:tab/>
        <w:t>Professor Paul J</w:t>
      </w:r>
      <w:r w:rsidRPr="0009330F">
        <w:rPr>
          <w:b/>
        </w:rPr>
        <w:t>.</w:t>
      </w:r>
      <w:r w:rsidR="008741BA">
        <w:rPr>
          <w:b/>
        </w:rPr>
        <w:t xml:space="preserve"> Quinn </w:t>
      </w:r>
      <w:r w:rsidRPr="0009330F">
        <w:rPr>
          <w:b/>
        </w:rPr>
        <w:br/>
      </w:r>
    </w:p>
    <w:p w14:paraId="18D7B7EA" w14:textId="409F58CE" w:rsidR="0009330F" w:rsidRPr="0009330F" w:rsidRDefault="0009330F" w:rsidP="0009330F">
      <w:pPr>
        <w:rPr>
          <w:b/>
        </w:rPr>
      </w:pPr>
      <w:r w:rsidRPr="0009330F">
        <w:rPr>
          <w:b/>
        </w:rPr>
        <w:t xml:space="preserve">Instructor Contact Information: </w:t>
      </w:r>
      <w:r w:rsidRPr="0009330F">
        <w:rPr>
          <w:b/>
        </w:rPr>
        <w:tab/>
        <w:t xml:space="preserve"> </w:t>
      </w:r>
      <w:r w:rsidR="008741BA">
        <w:rPr>
          <w:b/>
        </w:rPr>
        <w:t>713) 718-</w:t>
      </w:r>
      <w:r w:rsidR="00304002">
        <w:rPr>
          <w:b/>
        </w:rPr>
        <w:t>6540</w:t>
      </w:r>
      <w:bookmarkStart w:id="0" w:name="_GoBack"/>
      <w:bookmarkEnd w:id="0"/>
    </w:p>
    <w:p w14:paraId="26B74E79" w14:textId="77777777" w:rsidR="0009330F" w:rsidRPr="0009330F" w:rsidRDefault="0009330F" w:rsidP="0009330F">
      <w:pPr>
        <w:rPr>
          <w:b/>
          <w:color w:val="FF0000"/>
        </w:rPr>
      </w:pPr>
      <w:r w:rsidRPr="0009330F">
        <w:rPr>
          <w:b/>
        </w:rPr>
        <w:tab/>
      </w:r>
      <w:r w:rsidRPr="0009330F">
        <w:rPr>
          <w:b/>
        </w:rPr>
        <w:tab/>
      </w:r>
      <w:r w:rsidRPr="0009330F">
        <w:rPr>
          <w:b/>
        </w:rPr>
        <w:tab/>
      </w:r>
      <w:r w:rsidRPr="0009330F">
        <w:rPr>
          <w:b/>
        </w:rPr>
        <w:tab/>
      </w:r>
      <w:r w:rsidRPr="0009330F">
        <w:rPr>
          <w:b/>
        </w:rPr>
        <w:tab/>
      </w:r>
      <w:r w:rsidRPr="008741BA">
        <w:rPr>
          <w:b/>
        </w:rPr>
        <w:t>http://lear</w:t>
      </w:r>
      <w:r w:rsidR="008741BA">
        <w:rPr>
          <w:b/>
        </w:rPr>
        <w:t>ning.hccs.edu/faculty/paul.quinn</w:t>
      </w:r>
      <w:r w:rsidRPr="0009330F">
        <w:rPr>
          <w:b/>
        </w:rPr>
        <w:br/>
      </w:r>
    </w:p>
    <w:p w14:paraId="614A2FDA" w14:textId="4E1644AC" w:rsidR="0009330F" w:rsidRPr="0009330F" w:rsidRDefault="0009330F" w:rsidP="0009330F">
      <w:pPr>
        <w:rPr>
          <w:b/>
        </w:rPr>
      </w:pPr>
      <w:r w:rsidRPr="0009330F">
        <w:rPr>
          <w:b/>
        </w:rPr>
        <w:t>Office location an</w:t>
      </w:r>
      <w:r w:rsidR="00692A51">
        <w:rPr>
          <w:b/>
        </w:rPr>
        <w:t xml:space="preserve">d hours: </w:t>
      </w:r>
      <w:r w:rsidR="00692A51">
        <w:rPr>
          <w:b/>
        </w:rPr>
        <w:tab/>
      </w:r>
      <w:r w:rsidR="00692A51">
        <w:rPr>
          <w:b/>
        </w:rPr>
        <w:tab/>
      </w:r>
      <w:r w:rsidR="008741BA">
        <w:rPr>
          <w:b/>
        </w:rPr>
        <w:t>S.E. Learning Hub</w:t>
      </w:r>
      <w:r w:rsidR="00BF7895">
        <w:rPr>
          <w:b/>
        </w:rPr>
        <w:t>/FM219</w:t>
      </w:r>
    </w:p>
    <w:p w14:paraId="323FC6EB" w14:textId="77777777" w:rsidR="00BF7895" w:rsidRDefault="008741BA" w:rsidP="00B7360B">
      <w:pPr>
        <w:rPr>
          <w:b/>
        </w:rPr>
      </w:pPr>
      <w:r>
        <w:rPr>
          <w:b/>
        </w:rPr>
        <w:tab/>
      </w:r>
      <w:r>
        <w:rPr>
          <w:b/>
        </w:rPr>
        <w:tab/>
      </w:r>
      <w:r>
        <w:rPr>
          <w:b/>
        </w:rPr>
        <w:tab/>
      </w:r>
      <w:r>
        <w:rPr>
          <w:b/>
        </w:rPr>
        <w:tab/>
      </w:r>
      <w:r w:rsidR="00BF7895">
        <w:rPr>
          <w:b/>
        </w:rPr>
        <w:t xml:space="preserve">            </w:t>
      </w:r>
      <w:r>
        <w:rPr>
          <w:b/>
        </w:rPr>
        <w:t>Tuesday/Thursda</w:t>
      </w:r>
      <w:r w:rsidR="00590E51">
        <w:rPr>
          <w:b/>
        </w:rPr>
        <w:t xml:space="preserve">y </w:t>
      </w:r>
      <w:r>
        <w:rPr>
          <w:b/>
        </w:rPr>
        <w:t xml:space="preserve">By </w:t>
      </w:r>
      <w:r w:rsidR="00590E51">
        <w:rPr>
          <w:b/>
        </w:rPr>
        <w:t>Appointment</w:t>
      </w:r>
      <w:r>
        <w:rPr>
          <w:b/>
        </w:rPr>
        <w:t xml:space="preserve"> </w:t>
      </w:r>
    </w:p>
    <w:p w14:paraId="761AAB5D" w14:textId="5D6099AE" w:rsidR="00B7360B" w:rsidRPr="00690C5D" w:rsidRDefault="00BF7895" w:rsidP="00B7360B">
      <w:pPr>
        <w:rPr>
          <w:b/>
        </w:rPr>
      </w:pPr>
      <w:r>
        <w:rPr>
          <w:b/>
        </w:rPr>
        <w:t xml:space="preserve">                                                             </w:t>
      </w:r>
      <w:r w:rsidR="008741BA">
        <w:rPr>
          <w:b/>
        </w:rPr>
        <w:t>5pm-5-30pm/8pm -9pm</w:t>
      </w:r>
    </w:p>
    <w:p w14:paraId="782D0192" w14:textId="77777777" w:rsidR="00B7360B" w:rsidRPr="00690C5D" w:rsidRDefault="00B7360B" w:rsidP="008741BA">
      <w:pPr>
        <w:rPr>
          <w:b/>
        </w:rPr>
      </w:pPr>
      <w:r w:rsidRPr="00690C5D">
        <w:rPr>
          <w:b/>
        </w:rPr>
        <w:tab/>
      </w:r>
      <w:r w:rsidRPr="00690C5D">
        <w:rPr>
          <w:b/>
        </w:rPr>
        <w:tab/>
      </w:r>
      <w:r w:rsidRPr="00690C5D">
        <w:rPr>
          <w:b/>
        </w:rPr>
        <w:tab/>
      </w:r>
      <w:r w:rsidRPr="00690C5D">
        <w:rPr>
          <w:b/>
        </w:rPr>
        <w:tab/>
      </w:r>
      <w:r w:rsidRPr="00690C5D">
        <w:rPr>
          <w:b/>
        </w:rPr>
        <w:tab/>
      </w:r>
    </w:p>
    <w:p w14:paraId="71A248BB" w14:textId="77777777" w:rsidR="00A103D8" w:rsidRPr="00826254" w:rsidRDefault="00A103D8" w:rsidP="00A103D8"/>
    <w:p w14:paraId="79CD1029" w14:textId="77777777" w:rsidR="00A103D8" w:rsidRPr="00826254" w:rsidRDefault="00A103D8" w:rsidP="00A103D8">
      <w:r w:rsidRPr="00826254">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 Feel free to come by my office anytime during these hours.</w:t>
      </w:r>
    </w:p>
    <w:p w14:paraId="4AF1FA31" w14:textId="77777777" w:rsidR="00A103D8" w:rsidRPr="00826254" w:rsidRDefault="00A103D8" w:rsidP="00A103D8">
      <w:pPr>
        <w:rPr>
          <w:b/>
        </w:rPr>
      </w:pPr>
    </w:p>
    <w:p w14:paraId="40180909" w14:textId="77777777" w:rsidR="00A103D8" w:rsidRPr="00826254" w:rsidRDefault="00A103D8" w:rsidP="00A103D8">
      <w:pPr>
        <w:autoSpaceDE w:val="0"/>
        <w:autoSpaceDN w:val="0"/>
        <w:adjustRightInd w:val="0"/>
        <w:rPr>
          <w:b/>
        </w:rPr>
      </w:pPr>
      <w:r w:rsidRPr="00826254">
        <w:rPr>
          <w:b/>
        </w:rPr>
        <w:t>Course Description</w:t>
      </w:r>
    </w:p>
    <w:p w14:paraId="751F72F0" w14:textId="77777777" w:rsidR="00A103D8" w:rsidRDefault="00EC6C69" w:rsidP="00A103D8">
      <w:pPr>
        <w:autoSpaceDE w:val="0"/>
        <w:autoSpaceDN w:val="0"/>
        <w:adjustRightInd w:val="0"/>
      </w:pPr>
      <w:r w:rsidRPr="00EC6C69">
        <w:t xml:space="preserve">This </w:t>
      </w:r>
      <w:r>
        <w:t xml:space="preserve">course </w:t>
      </w:r>
      <w:r w:rsidRPr="00EC6C69">
        <w:t>is a combined 3 hour lecture/</w:t>
      </w:r>
      <w:r>
        <w:t xml:space="preserve"> 2</w:t>
      </w:r>
      <w:r w:rsidRPr="00EC6C69">
        <w:t xml:space="preserve"> hour lab</w:t>
      </w:r>
      <w:r>
        <w:t xml:space="preserve"> (1 hour technology lab &amp; 1 hour writing lab)</w:t>
      </w:r>
      <w:r w:rsidRPr="00EC6C69">
        <w:t>,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complementary reading and writing assignments with special emphasis given to reasoning and responding to issues arising from class readings.  This course is designed to prepare students for college level reading and writing intensive courses including ENGL 1301.  Students will learn to write effective, logical essays, utilizing textual support to develop reading comprehension strategies, and to analyze, synthesize and make value judgments using critical thinking. Lab required. The course fulfills TSI requirements for reading and writing.  Students who successfully complete thus cours</w:t>
      </w:r>
      <w:r w:rsidR="003E512A">
        <w:t>e will qualify to take INRW 0420</w:t>
      </w:r>
      <w:r w:rsidR="00055009">
        <w:t>.</w:t>
      </w:r>
    </w:p>
    <w:p w14:paraId="528944C4" w14:textId="77777777" w:rsidR="0064253D" w:rsidRDefault="0064253D" w:rsidP="0064253D">
      <w:pPr>
        <w:rPr>
          <w:b/>
        </w:rPr>
      </w:pPr>
    </w:p>
    <w:p w14:paraId="771FFC79" w14:textId="77777777" w:rsidR="007A7A69" w:rsidRDefault="00A103D8" w:rsidP="0064253D">
      <w:pPr>
        <w:rPr>
          <w:b/>
          <w:color w:val="C00000"/>
        </w:rPr>
      </w:pPr>
      <w:r w:rsidRPr="00826254">
        <w:rPr>
          <w:b/>
        </w:rPr>
        <w:t>Prerequisites</w:t>
      </w:r>
      <w:r w:rsidR="00D80686">
        <w:rPr>
          <w:b/>
        </w:rPr>
        <w:t xml:space="preserve"> </w:t>
      </w:r>
    </w:p>
    <w:p w14:paraId="2125B607" w14:textId="77777777" w:rsidR="00320563" w:rsidRDefault="007A7A69" w:rsidP="0064253D">
      <w:pPr>
        <w:rPr>
          <w:rStyle w:val="pslongeditbox"/>
        </w:rPr>
      </w:pPr>
      <w:r>
        <w:t>Placement</w:t>
      </w:r>
      <w:r>
        <w:rPr>
          <w:rStyle w:val="pslongeditbox"/>
        </w:rPr>
        <w:t xml:space="preserve"> based on test scores from TSI Assessment for Reading and Writing</w:t>
      </w:r>
      <w:r w:rsidR="00697B70">
        <w:rPr>
          <w:rStyle w:val="pslongeditbox"/>
        </w:rPr>
        <w:t>.</w:t>
      </w:r>
      <w:r>
        <w:rPr>
          <w:rStyle w:val="pslongeditbox"/>
        </w:rPr>
        <w:t xml:space="preserve"> </w:t>
      </w:r>
    </w:p>
    <w:p w14:paraId="3EC4FEFD" w14:textId="77777777" w:rsidR="001E0C3D" w:rsidRPr="00320563" w:rsidRDefault="007A7A69" w:rsidP="00320563">
      <w:pPr>
        <w:rPr>
          <w:b/>
          <w:color w:val="C00000"/>
        </w:rPr>
      </w:pPr>
      <w:r>
        <w:rPr>
          <w:rStyle w:val="pslongeditbox"/>
        </w:rPr>
        <w:t xml:space="preserve">  </w:t>
      </w:r>
    </w:p>
    <w:p w14:paraId="2676FE96" w14:textId="77777777" w:rsidR="003D1187" w:rsidRPr="00D41F6B" w:rsidRDefault="00A103D8" w:rsidP="003D1187">
      <w:pPr>
        <w:autoSpaceDE w:val="0"/>
        <w:autoSpaceDN w:val="0"/>
        <w:adjustRightInd w:val="0"/>
        <w:rPr>
          <w:b/>
        </w:rPr>
      </w:pPr>
      <w:r w:rsidRPr="00826254">
        <w:rPr>
          <w:b/>
        </w:rPr>
        <w:t>Course Goal</w:t>
      </w:r>
    </w:p>
    <w:tbl>
      <w:tblPr>
        <w:tblW w:w="11110" w:type="dxa"/>
        <w:tblBorders>
          <w:top w:val="nil"/>
          <w:left w:val="nil"/>
          <w:bottom w:val="nil"/>
          <w:right w:val="nil"/>
        </w:tblBorders>
        <w:tblLayout w:type="fixed"/>
        <w:tblLook w:val="0000" w:firstRow="0" w:lastRow="0" w:firstColumn="0" w:lastColumn="0" w:noHBand="0" w:noVBand="0"/>
      </w:tblPr>
      <w:tblGrid>
        <w:gridCol w:w="11110"/>
      </w:tblGrid>
      <w:tr w:rsidR="003D1187" w:rsidRPr="003D1187" w14:paraId="42C252EA" w14:textId="77777777" w:rsidTr="003D1187">
        <w:trPr>
          <w:trHeight w:val="463"/>
        </w:trPr>
        <w:tc>
          <w:tcPr>
            <w:tcW w:w="11110" w:type="dxa"/>
          </w:tcPr>
          <w:p w14:paraId="3E118FB1" w14:textId="77777777" w:rsidR="003D1187" w:rsidRPr="003D1187" w:rsidRDefault="003D1187" w:rsidP="003D1187">
            <w:pPr>
              <w:autoSpaceDE w:val="0"/>
              <w:autoSpaceDN w:val="0"/>
              <w:adjustRightInd w:val="0"/>
            </w:pPr>
            <w:r>
              <w:t xml:space="preserve">The </w:t>
            </w:r>
            <w:r w:rsidRPr="00826254">
              <w:t xml:space="preserve">goal of </w:t>
            </w:r>
            <w:r w:rsidR="00E20926">
              <w:t>INRW 041</w:t>
            </w:r>
            <w:r>
              <w:t xml:space="preserve">0 is to prepare students for </w:t>
            </w:r>
            <w:r w:rsidRPr="003D1187">
              <w:t>college-level course</w:t>
            </w:r>
            <w:r>
              <w:t>s</w:t>
            </w:r>
            <w:r w:rsidRPr="003D1187">
              <w:t xml:space="preserve"> such as</w:t>
            </w:r>
            <w:r w:rsidR="00D41F6B">
              <w:t xml:space="preserve"> </w:t>
            </w:r>
            <w:r w:rsidRPr="003D1187">
              <w:t xml:space="preserve">Freshman Composition, History, Government, Psychology, and other freshman college courses. </w:t>
            </w:r>
          </w:p>
        </w:tc>
      </w:tr>
    </w:tbl>
    <w:p w14:paraId="33F3BE24" w14:textId="77777777" w:rsidR="004D2EE0" w:rsidRDefault="004D2EE0" w:rsidP="003D1187">
      <w:pPr>
        <w:tabs>
          <w:tab w:val="left" w:pos="6330"/>
        </w:tabs>
        <w:rPr>
          <w:rFonts w:eastAsia="Calibri"/>
          <w:b/>
          <w:szCs w:val="18"/>
        </w:rPr>
      </w:pPr>
    </w:p>
    <w:p w14:paraId="28D22A78" w14:textId="77777777" w:rsidR="00A103D8" w:rsidRPr="00826254" w:rsidRDefault="003D1187" w:rsidP="003D1187">
      <w:pPr>
        <w:tabs>
          <w:tab w:val="left" w:pos="6330"/>
        </w:tabs>
        <w:rPr>
          <w:rFonts w:eastAsia="Calibri"/>
          <w:b/>
          <w:szCs w:val="18"/>
        </w:rPr>
      </w:pPr>
      <w:r>
        <w:rPr>
          <w:rFonts w:eastAsia="Calibri"/>
          <w:b/>
          <w:szCs w:val="18"/>
        </w:rPr>
        <w:lastRenderedPageBreak/>
        <w:t>Student Learning Outcomes</w:t>
      </w:r>
      <w:r>
        <w:rPr>
          <w:rFonts w:eastAsia="Calibri"/>
          <w:b/>
          <w:szCs w:val="18"/>
        </w:rPr>
        <w:tab/>
      </w:r>
    </w:p>
    <w:p w14:paraId="21B40AB2" w14:textId="77777777" w:rsidR="003D1187" w:rsidRDefault="003D1187" w:rsidP="003D1187">
      <w:pPr>
        <w:ind w:left="1152" w:hanging="432"/>
        <w:rPr>
          <w:szCs w:val="18"/>
        </w:rPr>
      </w:pPr>
      <w:r w:rsidRPr="003D1187">
        <w:rPr>
          <w:szCs w:val="18"/>
        </w:rPr>
        <w:t>Upon successful completion of this course, students will</w:t>
      </w:r>
      <w:r>
        <w:rPr>
          <w:szCs w:val="18"/>
        </w:rPr>
        <w:t xml:space="preserve"> be able to</w:t>
      </w:r>
      <w:r w:rsidRPr="003D1187">
        <w:rPr>
          <w:szCs w:val="18"/>
        </w:rPr>
        <w:t xml:space="preserve">: </w:t>
      </w:r>
    </w:p>
    <w:p w14:paraId="130B24FC" w14:textId="77777777" w:rsidR="003D1187" w:rsidRPr="001F4B90" w:rsidRDefault="003D1187" w:rsidP="003D1187">
      <w:pPr>
        <w:ind w:left="1152" w:hanging="432"/>
        <w:rPr>
          <w:sz w:val="16"/>
          <w:szCs w:val="16"/>
        </w:rPr>
      </w:pPr>
    </w:p>
    <w:p w14:paraId="2D96949D" w14:textId="77777777" w:rsidR="006E5B2F" w:rsidRPr="006E5B2F" w:rsidRDefault="006E5B2F" w:rsidP="006E5B2F">
      <w:pPr>
        <w:numPr>
          <w:ilvl w:val="0"/>
          <w:numId w:val="5"/>
        </w:numPr>
        <w:rPr>
          <w:szCs w:val="18"/>
        </w:rPr>
      </w:pPr>
      <w:r w:rsidRPr="006E5B2F">
        <w:rPr>
          <w:szCs w:val="18"/>
        </w:rPr>
        <w:t>Locate explicit textual information, draw complex inferences, and describe, analyze, and evaluate the information within and across multiple texts of varying lengths.</w:t>
      </w:r>
    </w:p>
    <w:p w14:paraId="04D0264D" w14:textId="77777777" w:rsidR="006E5B2F" w:rsidRPr="006E5B2F" w:rsidRDefault="006E5B2F" w:rsidP="006E5B2F">
      <w:pPr>
        <w:numPr>
          <w:ilvl w:val="0"/>
          <w:numId w:val="5"/>
        </w:numPr>
        <w:rPr>
          <w:szCs w:val="18"/>
        </w:rPr>
      </w:pPr>
      <w:r w:rsidRPr="006E5B2F">
        <w:rPr>
          <w:szCs w:val="18"/>
        </w:rPr>
        <w:t>Comprehend and use vocabulary effectively in oral communication, reading, and writing.</w:t>
      </w:r>
    </w:p>
    <w:p w14:paraId="405A1497" w14:textId="77777777" w:rsidR="006E5B2F" w:rsidRPr="006E5B2F" w:rsidRDefault="006E5B2F" w:rsidP="006E5B2F">
      <w:pPr>
        <w:numPr>
          <w:ilvl w:val="0"/>
          <w:numId w:val="5"/>
        </w:numPr>
        <w:rPr>
          <w:szCs w:val="18"/>
        </w:rPr>
      </w:pPr>
      <w:r w:rsidRPr="006E5B2F">
        <w:rPr>
          <w:szCs w:val="18"/>
        </w:rPr>
        <w:t>Identify and analyze the audience, purpose, and message across a variety of texts.</w:t>
      </w:r>
    </w:p>
    <w:p w14:paraId="5AD4BCAC" w14:textId="77777777" w:rsidR="006E5B2F" w:rsidRPr="006E5B2F" w:rsidRDefault="006E5B2F" w:rsidP="006E5B2F">
      <w:pPr>
        <w:numPr>
          <w:ilvl w:val="0"/>
          <w:numId w:val="5"/>
        </w:numPr>
        <w:rPr>
          <w:szCs w:val="18"/>
        </w:rPr>
      </w:pPr>
      <w:r w:rsidRPr="006E5B2F">
        <w:rPr>
          <w:szCs w:val="18"/>
        </w:rPr>
        <w:t>Describe and apply insights gained from reading and writing a variety of texts.</w:t>
      </w:r>
    </w:p>
    <w:p w14:paraId="2E56E7D4" w14:textId="77777777" w:rsidR="006E5B2F" w:rsidRPr="006E5B2F" w:rsidRDefault="006E5B2F" w:rsidP="006E5B2F">
      <w:pPr>
        <w:numPr>
          <w:ilvl w:val="0"/>
          <w:numId w:val="5"/>
        </w:numPr>
        <w:rPr>
          <w:szCs w:val="18"/>
        </w:rPr>
      </w:pPr>
      <w:r w:rsidRPr="006E5B2F">
        <w:rPr>
          <w:szCs w:val="18"/>
        </w:rPr>
        <w:t>Compose a variety of texts that demonstrate reading comprehension, clear focus, logical development of ideas, and use of appropriate language that advance the writer’s purpose.</w:t>
      </w:r>
    </w:p>
    <w:p w14:paraId="57088595" w14:textId="77777777" w:rsidR="006E5B2F" w:rsidRPr="006E5B2F" w:rsidRDefault="006E5B2F" w:rsidP="006E5B2F">
      <w:pPr>
        <w:numPr>
          <w:ilvl w:val="0"/>
          <w:numId w:val="5"/>
        </w:numPr>
        <w:rPr>
          <w:szCs w:val="18"/>
        </w:rPr>
      </w:pPr>
      <w:r w:rsidRPr="006E5B2F">
        <w:rPr>
          <w:szCs w:val="18"/>
        </w:rPr>
        <w:t>Determine and use effective approaches and rhetorical strategies for given reading and writing situations.</w:t>
      </w:r>
    </w:p>
    <w:p w14:paraId="7CF98F99" w14:textId="77777777" w:rsidR="006E5B2F" w:rsidRPr="006E5B2F" w:rsidRDefault="006E5B2F" w:rsidP="006E5B2F">
      <w:pPr>
        <w:numPr>
          <w:ilvl w:val="0"/>
          <w:numId w:val="5"/>
        </w:numPr>
        <w:rPr>
          <w:szCs w:val="18"/>
        </w:rPr>
      </w:pPr>
      <w:r w:rsidRPr="006E5B2F">
        <w:rPr>
          <w:szCs w:val="18"/>
        </w:rPr>
        <w:t>Generate ideas and gather information relevant to the topic and purpose, incorporating the ideas and words of other writers in student writing using established strategies.</w:t>
      </w:r>
    </w:p>
    <w:p w14:paraId="0D06E50F" w14:textId="77777777" w:rsidR="006E5B2F" w:rsidRPr="006E5B2F" w:rsidRDefault="006E5B2F" w:rsidP="006E5B2F">
      <w:pPr>
        <w:numPr>
          <w:ilvl w:val="0"/>
          <w:numId w:val="5"/>
        </w:numPr>
        <w:rPr>
          <w:szCs w:val="18"/>
        </w:rPr>
      </w:pPr>
      <w:r w:rsidRPr="006E5B2F">
        <w:rPr>
          <w:szCs w:val="18"/>
        </w:rPr>
        <w:t>Evaluate relevance and quality of ideas and information in recognizing, formulating, and developing a claim.</w:t>
      </w:r>
    </w:p>
    <w:p w14:paraId="5C8E2952" w14:textId="77777777" w:rsidR="006E5B2F" w:rsidRPr="006E5B2F" w:rsidRDefault="006E5B2F" w:rsidP="006E5B2F">
      <w:pPr>
        <w:numPr>
          <w:ilvl w:val="0"/>
          <w:numId w:val="5"/>
        </w:numPr>
        <w:rPr>
          <w:szCs w:val="18"/>
        </w:rPr>
      </w:pPr>
      <w:r w:rsidRPr="006E5B2F">
        <w:rPr>
          <w:szCs w:val="18"/>
        </w:rPr>
        <w:t>Develop and use effective reading and revision strategies to strengthen the writer’s ability to compose college-level writing assignments.</w:t>
      </w:r>
    </w:p>
    <w:p w14:paraId="54D40375" w14:textId="77777777" w:rsidR="006E5B2F" w:rsidRDefault="006E5B2F" w:rsidP="006E5B2F">
      <w:pPr>
        <w:numPr>
          <w:ilvl w:val="0"/>
          <w:numId w:val="5"/>
        </w:numPr>
        <w:rPr>
          <w:szCs w:val="18"/>
        </w:rPr>
      </w:pPr>
      <w:r w:rsidRPr="006E5B2F">
        <w:rPr>
          <w:szCs w:val="18"/>
        </w:rPr>
        <w:t>Recognize and apply the conventions of Standard English in reading and writing.</w:t>
      </w:r>
    </w:p>
    <w:p w14:paraId="64958315" w14:textId="77777777" w:rsidR="0041332E" w:rsidRDefault="0041332E" w:rsidP="0041332E"/>
    <w:p w14:paraId="56D2A5D4" w14:textId="77777777" w:rsidR="0041332E" w:rsidRDefault="0041332E" w:rsidP="0041332E">
      <w:pPr>
        <w:pStyle w:val="Pageno"/>
        <w:rPr>
          <w:b/>
          <w:sz w:val="24"/>
          <w:szCs w:val="24"/>
        </w:rPr>
      </w:pPr>
      <w:r w:rsidRPr="00B86C23">
        <w:rPr>
          <w:b/>
          <w:sz w:val="24"/>
          <w:szCs w:val="24"/>
        </w:rPr>
        <w:t>16 WEEK CALENDAR</w:t>
      </w:r>
    </w:p>
    <w:p w14:paraId="6A3090C0" w14:textId="77777777" w:rsidR="0041332E" w:rsidRPr="00B86C23" w:rsidRDefault="0041332E" w:rsidP="0041332E">
      <w:pPr>
        <w:pStyle w:val="Pageno"/>
        <w:rPr>
          <w:b/>
          <w:sz w:val="24"/>
          <w:szCs w:val="24"/>
        </w:rPr>
      </w:pPr>
    </w:p>
    <w:p w14:paraId="642E14AD" w14:textId="77777777" w:rsidR="0041332E" w:rsidRPr="00B86C23" w:rsidRDefault="0041332E" w:rsidP="0041332E">
      <w:pPr>
        <w:jc w:val="center"/>
        <w:rPr>
          <w:b/>
        </w:rPr>
      </w:pPr>
      <w:r w:rsidRPr="00B86C23">
        <w:rPr>
          <w:b/>
        </w:rPr>
        <w:t xml:space="preserve"> (</w:t>
      </w:r>
      <w:r>
        <w:rPr>
          <w:b/>
        </w:rPr>
        <w:t xml:space="preserve">Tentative </w:t>
      </w:r>
      <w:r w:rsidRPr="00B86C23">
        <w:rPr>
          <w:b/>
        </w:rPr>
        <w:t>Scheduled Activities or Materials Subject to Change by Instructor)</w:t>
      </w:r>
    </w:p>
    <w:p w14:paraId="56DC2583" w14:textId="77777777" w:rsidR="0041332E" w:rsidRPr="00AE43A4" w:rsidRDefault="0041332E" w:rsidP="0041332E">
      <w:pPr>
        <w:jc w:val="center"/>
        <w:rPr>
          <w:b/>
          <w:i/>
        </w:rPr>
      </w:pPr>
      <w:r w:rsidRPr="00573982">
        <w:rPr>
          <w:b/>
          <w:i/>
        </w:rPr>
        <w:t>In order to be successful, it is imperative all assignments have been thoroughly completed and understood.</w:t>
      </w:r>
      <w:r>
        <w:rPr>
          <w:b/>
          <w:i/>
        </w:rPr>
        <w:t xml:space="preserve">  Be prepared for daily quizzes during class sessions.  Writing assignments will to be determined throughout the semester.  Late papers or assignments will not be accepted.</w:t>
      </w:r>
    </w:p>
    <w:p w14:paraId="5697E54F" w14:textId="77777777" w:rsidR="0041332E" w:rsidRDefault="0041332E" w:rsidP="0041332E"/>
    <w:p w14:paraId="1C44F5EC" w14:textId="77777777" w:rsidR="00697B70" w:rsidRDefault="00697B70" w:rsidP="00697B70">
      <w:pPr>
        <w:jc w:val="center"/>
        <w:rPr>
          <w:b/>
        </w:rPr>
      </w:pPr>
      <w:r w:rsidRPr="00661799">
        <w:rPr>
          <w:b/>
          <w:i/>
        </w:rPr>
        <w:t>APLIA</w:t>
      </w:r>
      <w:r>
        <w:rPr>
          <w:b/>
        </w:rPr>
        <w:t xml:space="preserve"> Lab component Tuesdays 10:30-11:30a SJAC109</w:t>
      </w:r>
    </w:p>
    <w:p w14:paraId="1C9B19A1" w14:textId="77777777" w:rsidR="00697B70" w:rsidRPr="00D57952" w:rsidRDefault="00697B70" w:rsidP="00697B70">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6030"/>
        <w:gridCol w:w="3330"/>
        <w:gridCol w:w="18"/>
      </w:tblGrid>
      <w:tr w:rsidR="00442FBC" w:rsidRPr="004B62C7" w14:paraId="4CCD1344" w14:textId="77777777" w:rsidTr="009C10B0">
        <w:trPr>
          <w:gridAfter w:val="1"/>
          <w:wAfter w:w="18" w:type="dxa"/>
        </w:trPr>
        <w:tc>
          <w:tcPr>
            <w:tcW w:w="1638" w:type="dxa"/>
          </w:tcPr>
          <w:p w14:paraId="0533067D" w14:textId="77777777" w:rsidR="00442FBC" w:rsidRPr="004B62C7" w:rsidRDefault="00442FBC" w:rsidP="009C10B0">
            <w:pPr>
              <w:rPr>
                <w:b/>
              </w:rPr>
            </w:pPr>
          </w:p>
          <w:p w14:paraId="118CAA73" w14:textId="77777777" w:rsidR="00442FBC" w:rsidRPr="004B62C7" w:rsidRDefault="00442FBC" w:rsidP="009C10B0">
            <w:pPr>
              <w:rPr>
                <w:b/>
              </w:rPr>
            </w:pPr>
            <w:r w:rsidRPr="004B62C7">
              <w:rPr>
                <w:b/>
              </w:rPr>
              <w:t xml:space="preserve">Week 1  </w:t>
            </w:r>
          </w:p>
          <w:p w14:paraId="5C73CABA" w14:textId="77777777" w:rsidR="00442FBC" w:rsidRPr="004B62C7" w:rsidRDefault="00442FBC" w:rsidP="009C10B0">
            <w:pPr>
              <w:rPr>
                <w:b/>
              </w:rPr>
            </w:pPr>
            <w:r>
              <w:rPr>
                <w:b/>
              </w:rPr>
              <w:t>01/19 – 01/22</w:t>
            </w:r>
          </w:p>
        </w:tc>
        <w:tc>
          <w:tcPr>
            <w:tcW w:w="6030" w:type="dxa"/>
          </w:tcPr>
          <w:p w14:paraId="61353050" w14:textId="77777777" w:rsidR="00442FBC" w:rsidRPr="004B62C7" w:rsidRDefault="00442FBC" w:rsidP="009C10B0">
            <w:pPr>
              <w:rPr>
                <w:b/>
              </w:rPr>
            </w:pPr>
          </w:p>
          <w:p w14:paraId="508B58BC" w14:textId="77777777" w:rsidR="00442FBC" w:rsidRPr="004B62C7" w:rsidRDefault="00442FBC" w:rsidP="009C10B0">
            <w:pPr>
              <w:rPr>
                <w:b/>
              </w:rPr>
            </w:pPr>
            <w:r w:rsidRPr="004B62C7">
              <w:rPr>
                <w:b/>
              </w:rPr>
              <w:t>Welcome and Introduction to Syllabus</w:t>
            </w:r>
          </w:p>
          <w:p w14:paraId="0CD7FED0" w14:textId="77777777" w:rsidR="00442FBC" w:rsidRPr="004B62C7" w:rsidRDefault="00442FBC" w:rsidP="009C10B0">
            <w:pPr>
              <w:rPr>
                <w:b/>
              </w:rPr>
            </w:pPr>
            <w:r>
              <w:rPr>
                <w:b/>
              </w:rPr>
              <w:t>Diagnostic (In class writing)</w:t>
            </w:r>
          </w:p>
          <w:p w14:paraId="55573539" w14:textId="77777777" w:rsidR="00442FBC" w:rsidRPr="00C109FE" w:rsidRDefault="00442FBC" w:rsidP="009C10B0">
            <w:pPr>
              <w:rPr>
                <w:b/>
                <w:sz w:val="16"/>
                <w:szCs w:val="16"/>
              </w:rPr>
            </w:pPr>
          </w:p>
          <w:p w14:paraId="0DA1A660" w14:textId="77777777" w:rsidR="00442FBC" w:rsidRPr="004B62C7" w:rsidRDefault="00442FBC" w:rsidP="009C10B0">
            <w:pPr>
              <w:rPr>
                <w:b/>
              </w:rPr>
            </w:pPr>
            <w:r w:rsidRPr="004B62C7">
              <w:rPr>
                <w:b/>
              </w:rPr>
              <w:t xml:space="preserve">Chapter 1 </w:t>
            </w:r>
            <w:r w:rsidRPr="004B62C7">
              <w:rPr>
                <w:b/>
                <w:i/>
              </w:rPr>
              <w:t>The Reading - Writing Connection 3-20</w:t>
            </w:r>
          </w:p>
          <w:p w14:paraId="0D785C1D" w14:textId="77777777" w:rsidR="00442FBC" w:rsidRPr="00C109FE" w:rsidRDefault="00442FBC" w:rsidP="009C10B0">
            <w:pPr>
              <w:rPr>
                <w:b/>
                <w:sz w:val="16"/>
                <w:szCs w:val="16"/>
              </w:rPr>
            </w:pPr>
          </w:p>
          <w:p w14:paraId="5D727097" w14:textId="77777777" w:rsidR="00442FBC" w:rsidRDefault="00442FBC" w:rsidP="009C10B0">
            <w:pPr>
              <w:rPr>
                <w:b/>
              </w:rPr>
            </w:pPr>
            <w:r w:rsidRPr="004B62C7">
              <w:rPr>
                <w:b/>
              </w:rPr>
              <w:t xml:space="preserve">Chapter 14 </w:t>
            </w:r>
            <w:r w:rsidRPr="004B62C7">
              <w:rPr>
                <w:b/>
                <w:i/>
              </w:rPr>
              <w:t>Sentence Basics</w:t>
            </w:r>
            <w:r w:rsidRPr="004B62C7">
              <w:rPr>
                <w:b/>
              </w:rPr>
              <w:t xml:space="preserve"> 313-328</w:t>
            </w:r>
          </w:p>
          <w:p w14:paraId="0A564992" w14:textId="77777777" w:rsidR="00442FBC" w:rsidRDefault="00442FBC" w:rsidP="009C10B0">
            <w:pPr>
              <w:rPr>
                <w:b/>
              </w:rPr>
            </w:pPr>
            <w:r w:rsidRPr="004B62C7">
              <w:rPr>
                <w:b/>
              </w:rPr>
              <w:t xml:space="preserve">Chapter 15  </w:t>
            </w:r>
            <w:r w:rsidRPr="004B62C7">
              <w:rPr>
                <w:b/>
                <w:i/>
              </w:rPr>
              <w:t xml:space="preserve">Simple, Compound, and Complex Sentences </w:t>
            </w:r>
            <w:r w:rsidRPr="004B62C7">
              <w:rPr>
                <w:b/>
              </w:rPr>
              <w:t xml:space="preserve">329-342 </w:t>
            </w:r>
          </w:p>
          <w:p w14:paraId="2B510B0E" w14:textId="77777777" w:rsidR="00442FBC" w:rsidRPr="004B62C7" w:rsidRDefault="00442FBC" w:rsidP="009C10B0">
            <w:pPr>
              <w:rPr>
                <w:b/>
              </w:rPr>
            </w:pPr>
          </w:p>
        </w:tc>
        <w:tc>
          <w:tcPr>
            <w:tcW w:w="3330" w:type="dxa"/>
          </w:tcPr>
          <w:p w14:paraId="5F21E795" w14:textId="77777777" w:rsidR="00442FBC" w:rsidRDefault="00442FBC" w:rsidP="009C10B0">
            <w:pPr>
              <w:rPr>
                <w:b/>
              </w:rPr>
            </w:pPr>
          </w:p>
          <w:p w14:paraId="32BE349E" w14:textId="77777777" w:rsidR="00442FBC" w:rsidRDefault="00442FBC" w:rsidP="009C10B0">
            <w:pPr>
              <w:rPr>
                <w:b/>
              </w:rPr>
            </w:pPr>
          </w:p>
          <w:p w14:paraId="45F5640B" w14:textId="77777777" w:rsidR="00442FBC" w:rsidRDefault="00442FBC" w:rsidP="009C10B0">
            <w:pPr>
              <w:rPr>
                <w:b/>
              </w:rPr>
            </w:pPr>
          </w:p>
          <w:p w14:paraId="720BE13F" w14:textId="77777777" w:rsidR="00442FBC" w:rsidRPr="004B62C7" w:rsidRDefault="00442FBC" w:rsidP="009C10B0">
            <w:pPr>
              <w:rPr>
                <w:b/>
              </w:rPr>
            </w:pPr>
            <w:r>
              <w:rPr>
                <w:b/>
              </w:rPr>
              <w:t>STRAP Strategy  8</w:t>
            </w:r>
          </w:p>
        </w:tc>
      </w:tr>
      <w:tr w:rsidR="00442FBC" w:rsidRPr="004B62C7" w14:paraId="5AEA88CD" w14:textId="77777777" w:rsidTr="009C10B0">
        <w:trPr>
          <w:gridAfter w:val="1"/>
          <w:wAfter w:w="18" w:type="dxa"/>
        </w:trPr>
        <w:tc>
          <w:tcPr>
            <w:tcW w:w="1638" w:type="dxa"/>
          </w:tcPr>
          <w:p w14:paraId="7268E866" w14:textId="77777777" w:rsidR="00442FBC" w:rsidRPr="004B62C7" w:rsidRDefault="00442FBC" w:rsidP="009C10B0">
            <w:pPr>
              <w:rPr>
                <w:b/>
              </w:rPr>
            </w:pPr>
          </w:p>
          <w:p w14:paraId="3DA882F2" w14:textId="77777777" w:rsidR="00442FBC" w:rsidRPr="004B62C7" w:rsidRDefault="00442FBC" w:rsidP="009C10B0">
            <w:pPr>
              <w:rPr>
                <w:b/>
              </w:rPr>
            </w:pPr>
            <w:r w:rsidRPr="004B62C7">
              <w:rPr>
                <w:b/>
              </w:rPr>
              <w:t>Week 2</w:t>
            </w:r>
          </w:p>
          <w:p w14:paraId="04B45B5B" w14:textId="77777777" w:rsidR="00442FBC" w:rsidRPr="004B62C7" w:rsidRDefault="00442FBC" w:rsidP="009C10B0">
            <w:pPr>
              <w:rPr>
                <w:b/>
              </w:rPr>
            </w:pPr>
            <w:r>
              <w:rPr>
                <w:b/>
              </w:rPr>
              <w:t>01/26 – 01/28</w:t>
            </w:r>
          </w:p>
          <w:p w14:paraId="16215295" w14:textId="77777777" w:rsidR="00442FBC" w:rsidRPr="004B62C7" w:rsidRDefault="00442FBC" w:rsidP="009C10B0">
            <w:pPr>
              <w:rPr>
                <w:b/>
              </w:rPr>
            </w:pPr>
          </w:p>
        </w:tc>
        <w:tc>
          <w:tcPr>
            <w:tcW w:w="6030" w:type="dxa"/>
          </w:tcPr>
          <w:p w14:paraId="1769CB2A" w14:textId="77777777" w:rsidR="00442FBC" w:rsidRPr="004B62C7" w:rsidRDefault="00442FBC" w:rsidP="009C10B0">
            <w:pPr>
              <w:rPr>
                <w:b/>
              </w:rPr>
            </w:pPr>
          </w:p>
          <w:p w14:paraId="50A3C41A" w14:textId="77777777" w:rsidR="00442FBC" w:rsidRPr="004B62C7" w:rsidRDefault="00442FBC" w:rsidP="009C10B0">
            <w:pPr>
              <w:rPr>
                <w:b/>
              </w:rPr>
            </w:pPr>
            <w:r w:rsidRPr="004B62C7">
              <w:rPr>
                <w:b/>
              </w:rPr>
              <w:t xml:space="preserve">Introduction to </w:t>
            </w:r>
            <w:r w:rsidRPr="004B62C7">
              <w:rPr>
                <w:b/>
                <w:i/>
              </w:rPr>
              <w:t>APLIA</w:t>
            </w:r>
            <w:r w:rsidRPr="004B62C7">
              <w:rPr>
                <w:b/>
              </w:rPr>
              <w:t xml:space="preserve"> </w:t>
            </w:r>
          </w:p>
          <w:p w14:paraId="35A6FBFA" w14:textId="77777777" w:rsidR="00442FBC" w:rsidRPr="004B62C7" w:rsidRDefault="003C53A3" w:rsidP="009C10B0">
            <w:pPr>
              <w:rPr>
                <w:b/>
              </w:rPr>
            </w:pPr>
            <w:hyperlink r:id="rId10" w:history="1">
              <w:r w:rsidR="00442FBC" w:rsidRPr="004B62C7">
                <w:rPr>
                  <w:rStyle w:val="Hyperlink"/>
                  <w:b/>
                </w:rPr>
                <w:t>www.cengagebrain.com</w:t>
              </w:r>
            </w:hyperlink>
          </w:p>
          <w:p w14:paraId="621D7A30" w14:textId="77777777" w:rsidR="00442FBC" w:rsidRPr="001753D9" w:rsidRDefault="00442FBC" w:rsidP="009C10B0">
            <w:pPr>
              <w:rPr>
                <w:b/>
                <w:i/>
                <w:color w:val="FF0000"/>
              </w:rPr>
            </w:pPr>
            <w:hyperlink r:id="rId11" w:tgtFrame="_blank" w:history="1">
              <w:r w:rsidRPr="001753D9">
                <w:rPr>
                  <w:rStyle w:val="Hyperlink"/>
                  <w:b/>
                  <w:color w:val="FF0000"/>
                </w:rPr>
                <w:t>http://login.cengagebrain.com/course/LZN4-7XPK-P88Y</w:t>
              </w:r>
            </w:hyperlink>
            <w:r>
              <w:rPr>
                <w:b/>
                <w:color w:val="FF0000"/>
              </w:rPr>
              <w:t xml:space="preserve"> change course id</w:t>
            </w:r>
          </w:p>
          <w:p w14:paraId="1FE57182" w14:textId="77777777" w:rsidR="00442FBC" w:rsidRDefault="00442FBC" w:rsidP="009C10B0">
            <w:pPr>
              <w:rPr>
                <w:b/>
              </w:rPr>
            </w:pPr>
            <w:r w:rsidRPr="00661799">
              <w:rPr>
                <w:b/>
                <w:i/>
              </w:rPr>
              <w:t>APLIA</w:t>
            </w:r>
            <w:r>
              <w:rPr>
                <w:b/>
              </w:rPr>
              <w:t xml:space="preserve"> Lab component Tuesdays 10:30-11:30a SJAC109</w:t>
            </w:r>
          </w:p>
          <w:p w14:paraId="40405B8C" w14:textId="77777777" w:rsidR="00442FBC" w:rsidRPr="004B62C7" w:rsidRDefault="00442FBC" w:rsidP="009C10B0">
            <w:pPr>
              <w:rPr>
                <w:b/>
              </w:rPr>
            </w:pPr>
            <w:r w:rsidRPr="004B62C7">
              <w:rPr>
                <w:b/>
              </w:rPr>
              <w:t>Bring own headphone</w:t>
            </w:r>
          </w:p>
          <w:p w14:paraId="0004E31A" w14:textId="77777777" w:rsidR="00442FBC" w:rsidRDefault="00442FBC" w:rsidP="009C10B0">
            <w:pPr>
              <w:rPr>
                <w:b/>
              </w:rPr>
            </w:pPr>
          </w:p>
          <w:p w14:paraId="56891CBC" w14:textId="77777777" w:rsidR="00442FBC" w:rsidRPr="004B62C7" w:rsidRDefault="00442FBC" w:rsidP="009C10B0">
            <w:pPr>
              <w:rPr>
                <w:b/>
              </w:rPr>
            </w:pPr>
            <w:r w:rsidRPr="004B62C7">
              <w:rPr>
                <w:b/>
              </w:rPr>
              <w:t xml:space="preserve">Chapter 16 </w:t>
            </w:r>
            <w:r w:rsidRPr="004B62C7">
              <w:rPr>
                <w:b/>
                <w:i/>
              </w:rPr>
              <w:t>Agreement</w:t>
            </w:r>
            <w:r>
              <w:rPr>
                <w:b/>
              </w:rPr>
              <w:t xml:space="preserve">  </w:t>
            </w:r>
            <w:r w:rsidRPr="004B62C7">
              <w:rPr>
                <w:b/>
              </w:rPr>
              <w:t>343-353</w:t>
            </w:r>
          </w:p>
          <w:p w14:paraId="65202C4A" w14:textId="77777777" w:rsidR="00442FBC" w:rsidRDefault="00442FBC" w:rsidP="009C10B0">
            <w:pPr>
              <w:rPr>
                <w:b/>
              </w:rPr>
            </w:pPr>
            <w:r>
              <w:rPr>
                <w:b/>
              </w:rPr>
              <w:t xml:space="preserve">Chapter 17 </w:t>
            </w:r>
            <w:r w:rsidRPr="00EF36D3">
              <w:rPr>
                <w:b/>
                <w:i/>
              </w:rPr>
              <w:t>Sentence Problems</w:t>
            </w:r>
            <w:r>
              <w:rPr>
                <w:b/>
              </w:rPr>
              <w:t xml:space="preserve"> 359-374</w:t>
            </w:r>
          </w:p>
          <w:p w14:paraId="1E501257" w14:textId="77777777" w:rsidR="00442FBC" w:rsidRPr="004B62C7" w:rsidRDefault="00442FBC" w:rsidP="009C10B0">
            <w:pPr>
              <w:rPr>
                <w:b/>
              </w:rPr>
            </w:pPr>
            <w:r>
              <w:rPr>
                <w:b/>
              </w:rPr>
              <w:t xml:space="preserve">Chapter 20 </w:t>
            </w:r>
            <w:r w:rsidRPr="0030753E">
              <w:rPr>
                <w:b/>
                <w:i/>
              </w:rPr>
              <w:t>Verb</w:t>
            </w:r>
            <w:r>
              <w:rPr>
                <w:b/>
              </w:rPr>
              <w:t xml:space="preserve">  401-418</w:t>
            </w:r>
          </w:p>
          <w:p w14:paraId="00DC45F6" w14:textId="77777777" w:rsidR="00442FBC" w:rsidRDefault="00442FBC" w:rsidP="009C10B0">
            <w:pPr>
              <w:rPr>
                <w:b/>
              </w:rPr>
            </w:pPr>
          </w:p>
          <w:p w14:paraId="1D74A43E" w14:textId="77777777" w:rsidR="00442FBC" w:rsidRPr="004B62C7" w:rsidRDefault="00442FBC" w:rsidP="009C10B0">
            <w:pPr>
              <w:rPr>
                <w:b/>
              </w:rPr>
            </w:pPr>
          </w:p>
        </w:tc>
        <w:tc>
          <w:tcPr>
            <w:tcW w:w="3330" w:type="dxa"/>
          </w:tcPr>
          <w:p w14:paraId="1ECDA901" w14:textId="77777777" w:rsidR="00442FBC" w:rsidRDefault="00442FBC" w:rsidP="009C10B0">
            <w:pPr>
              <w:rPr>
                <w:b/>
              </w:rPr>
            </w:pPr>
          </w:p>
          <w:p w14:paraId="52D95F78" w14:textId="77777777" w:rsidR="00442FBC" w:rsidRPr="00EF36D3" w:rsidRDefault="00442FBC" w:rsidP="009C10B0">
            <w:pPr>
              <w:rPr>
                <w:b/>
                <w:u w:val="single"/>
              </w:rPr>
            </w:pPr>
            <w:r w:rsidRPr="00EF36D3">
              <w:rPr>
                <w:b/>
                <w:u w:val="single"/>
              </w:rPr>
              <w:t>Journal</w:t>
            </w:r>
          </w:p>
          <w:p w14:paraId="78306774" w14:textId="77777777" w:rsidR="00442FBC" w:rsidRDefault="00442FBC" w:rsidP="009C10B0">
            <w:pPr>
              <w:rPr>
                <w:b/>
              </w:rPr>
            </w:pPr>
            <w:r>
              <w:rPr>
                <w:b/>
              </w:rPr>
              <w:t>Writing for Enrichment 20</w:t>
            </w:r>
          </w:p>
          <w:p w14:paraId="73FDC207" w14:textId="77777777" w:rsidR="00442FBC" w:rsidRDefault="00442FBC" w:rsidP="009C10B0">
            <w:pPr>
              <w:rPr>
                <w:b/>
              </w:rPr>
            </w:pPr>
          </w:p>
          <w:p w14:paraId="69096E2B" w14:textId="77777777" w:rsidR="00442FBC" w:rsidRDefault="00442FBC" w:rsidP="009C10B0">
            <w:pPr>
              <w:rPr>
                <w:b/>
              </w:rPr>
            </w:pPr>
          </w:p>
          <w:p w14:paraId="29D4498E" w14:textId="77777777" w:rsidR="00442FBC" w:rsidRDefault="00442FBC" w:rsidP="009C10B0">
            <w:pPr>
              <w:rPr>
                <w:b/>
              </w:rPr>
            </w:pPr>
          </w:p>
          <w:p w14:paraId="50168F92" w14:textId="77777777" w:rsidR="00442FBC" w:rsidRDefault="00442FBC" w:rsidP="009C10B0">
            <w:pPr>
              <w:rPr>
                <w:b/>
              </w:rPr>
            </w:pPr>
          </w:p>
          <w:p w14:paraId="0C8EBCB8" w14:textId="77777777" w:rsidR="00442FBC" w:rsidRPr="004B62C7" w:rsidRDefault="00442FBC" w:rsidP="009C10B0">
            <w:pPr>
              <w:rPr>
                <w:b/>
              </w:rPr>
            </w:pPr>
            <w:r>
              <w:rPr>
                <w:b/>
              </w:rPr>
              <w:t xml:space="preserve">Anthology:  </w:t>
            </w:r>
            <w:r w:rsidRPr="00D05004">
              <w:rPr>
                <w:b/>
                <w:i/>
              </w:rPr>
              <w:t xml:space="preserve">College Helps Students Dream of More Than a Salary </w:t>
            </w:r>
            <w:r>
              <w:rPr>
                <w:b/>
              </w:rPr>
              <w:t>504-506</w:t>
            </w:r>
          </w:p>
        </w:tc>
      </w:tr>
      <w:tr w:rsidR="00442FBC" w:rsidRPr="004B62C7" w14:paraId="24AB1410" w14:textId="77777777" w:rsidTr="009C10B0">
        <w:trPr>
          <w:gridAfter w:val="1"/>
          <w:wAfter w:w="18" w:type="dxa"/>
        </w:trPr>
        <w:tc>
          <w:tcPr>
            <w:tcW w:w="1638" w:type="dxa"/>
          </w:tcPr>
          <w:p w14:paraId="728F15E2" w14:textId="77777777" w:rsidR="00442FBC" w:rsidRDefault="00442FBC" w:rsidP="009C10B0">
            <w:pPr>
              <w:rPr>
                <w:b/>
              </w:rPr>
            </w:pPr>
          </w:p>
          <w:p w14:paraId="76477124" w14:textId="77777777" w:rsidR="00442FBC" w:rsidRPr="004B62C7" w:rsidRDefault="00442FBC" w:rsidP="009C10B0">
            <w:pPr>
              <w:rPr>
                <w:b/>
              </w:rPr>
            </w:pPr>
            <w:r w:rsidRPr="004B62C7">
              <w:rPr>
                <w:b/>
              </w:rPr>
              <w:t>Week 3</w:t>
            </w:r>
          </w:p>
          <w:p w14:paraId="2DCC5D9A" w14:textId="77777777" w:rsidR="00442FBC" w:rsidRPr="004B62C7" w:rsidRDefault="00442FBC" w:rsidP="009C10B0">
            <w:pPr>
              <w:rPr>
                <w:b/>
              </w:rPr>
            </w:pPr>
            <w:r>
              <w:rPr>
                <w:b/>
              </w:rPr>
              <w:t>02/02 – 02/04</w:t>
            </w:r>
          </w:p>
        </w:tc>
        <w:tc>
          <w:tcPr>
            <w:tcW w:w="6030" w:type="dxa"/>
          </w:tcPr>
          <w:p w14:paraId="142FA99A" w14:textId="77777777" w:rsidR="00442FBC" w:rsidRDefault="00442FBC" w:rsidP="009C10B0">
            <w:pPr>
              <w:rPr>
                <w:b/>
              </w:rPr>
            </w:pPr>
          </w:p>
          <w:p w14:paraId="038A2575" w14:textId="77777777" w:rsidR="00442FBC" w:rsidRDefault="00442FBC" w:rsidP="009C10B0">
            <w:pPr>
              <w:rPr>
                <w:b/>
              </w:rPr>
            </w:pPr>
            <w:r w:rsidRPr="004B62C7">
              <w:rPr>
                <w:b/>
              </w:rPr>
              <w:t xml:space="preserve">Chapter 2 </w:t>
            </w:r>
            <w:r w:rsidRPr="004B62C7">
              <w:rPr>
                <w:b/>
                <w:i/>
              </w:rPr>
              <w:t>Understanding the Reading and Writing Processes</w:t>
            </w:r>
            <w:r w:rsidRPr="004B62C7">
              <w:rPr>
                <w:b/>
              </w:rPr>
              <w:t xml:space="preserve"> </w:t>
            </w:r>
            <w:r>
              <w:rPr>
                <w:b/>
              </w:rPr>
              <w:t xml:space="preserve"> </w:t>
            </w:r>
            <w:r w:rsidRPr="004B62C7">
              <w:rPr>
                <w:b/>
              </w:rPr>
              <w:t>21-42</w:t>
            </w:r>
          </w:p>
          <w:p w14:paraId="65CBA8EE" w14:textId="77777777" w:rsidR="00442FBC" w:rsidRDefault="00442FBC" w:rsidP="009C10B0">
            <w:pPr>
              <w:rPr>
                <w:b/>
              </w:rPr>
            </w:pPr>
            <w:r w:rsidRPr="004B62C7">
              <w:rPr>
                <w:b/>
              </w:rPr>
              <w:t xml:space="preserve">Chapter 3 </w:t>
            </w:r>
            <w:r w:rsidRPr="004B62C7">
              <w:rPr>
                <w:b/>
                <w:i/>
              </w:rPr>
              <w:t xml:space="preserve">Using Reading and Writing Strategies </w:t>
            </w:r>
            <w:r w:rsidRPr="004B62C7">
              <w:rPr>
                <w:b/>
              </w:rPr>
              <w:t>43-60</w:t>
            </w:r>
          </w:p>
          <w:p w14:paraId="511CB1D7" w14:textId="77777777" w:rsidR="00442FBC" w:rsidRDefault="00442FBC" w:rsidP="009C10B0">
            <w:pPr>
              <w:rPr>
                <w:b/>
              </w:rPr>
            </w:pPr>
          </w:p>
          <w:p w14:paraId="54DF56DA" w14:textId="77777777" w:rsidR="00442FBC" w:rsidRPr="00EF36D3" w:rsidRDefault="00442FBC" w:rsidP="009C10B0">
            <w:pPr>
              <w:rPr>
                <w:b/>
              </w:rPr>
            </w:pPr>
            <w:r>
              <w:rPr>
                <w:b/>
              </w:rPr>
              <w:t xml:space="preserve">Chapter 22 </w:t>
            </w:r>
            <w:r w:rsidRPr="00EF36D3">
              <w:rPr>
                <w:b/>
                <w:i/>
              </w:rPr>
              <w:t>Conjunction and Preposition</w:t>
            </w:r>
            <w:r>
              <w:rPr>
                <w:b/>
                <w:i/>
              </w:rPr>
              <w:t xml:space="preserve"> </w:t>
            </w:r>
            <w:r w:rsidRPr="00EF36D3">
              <w:rPr>
                <w:b/>
              </w:rPr>
              <w:t>429-438</w:t>
            </w:r>
          </w:p>
          <w:p w14:paraId="1713C98E" w14:textId="77777777" w:rsidR="00442FBC" w:rsidRPr="00EF36D3" w:rsidRDefault="00442FBC" w:rsidP="009C10B0">
            <w:pPr>
              <w:rPr>
                <w:b/>
              </w:rPr>
            </w:pPr>
            <w:r>
              <w:rPr>
                <w:b/>
              </w:rPr>
              <w:t xml:space="preserve">Chapter 24 </w:t>
            </w:r>
            <w:r w:rsidRPr="00EF36D3">
              <w:rPr>
                <w:b/>
                <w:i/>
              </w:rPr>
              <w:t>Comma</w:t>
            </w:r>
            <w:r>
              <w:rPr>
                <w:b/>
              </w:rPr>
              <w:t xml:space="preserve"> 449-458</w:t>
            </w:r>
          </w:p>
          <w:p w14:paraId="6D2816B0" w14:textId="77777777" w:rsidR="00442FBC" w:rsidRPr="004B62C7" w:rsidRDefault="00442FBC" w:rsidP="009C10B0">
            <w:pPr>
              <w:rPr>
                <w:b/>
              </w:rPr>
            </w:pPr>
          </w:p>
        </w:tc>
        <w:tc>
          <w:tcPr>
            <w:tcW w:w="3330" w:type="dxa"/>
          </w:tcPr>
          <w:p w14:paraId="35FB506E" w14:textId="77777777" w:rsidR="00442FBC" w:rsidRDefault="00442FBC" w:rsidP="009C10B0">
            <w:pPr>
              <w:rPr>
                <w:b/>
              </w:rPr>
            </w:pPr>
          </w:p>
          <w:p w14:paraId="0549546C" w14:textId="77777777" w:rsidR="00442FBC" w:rsidRDefault="00442FBC" w:rsidP="009C10B0">
            <w:pPr>
              <w:rPr>
                <w:b/>
              </w:rPr>
            </w:pPr>
            <w:r>
              <w:rPr>
                <w:b/>
              </w:rPr>
              <w:t>KWL  28     SQ3R  28</w:t>
            </w:r>
          </w:p>
          <w:p w14:paraId="69385925" w14:textId="77777777" w:rsidR="00442FBC" w:rsidRDefault="00442FBC" w:rsidP="009C10B0">
            <w:pPr>
              <w:rPr>
                <w:b/>
                <w:u w:val="single"/>
              </w:rPr>
            </w:pPr>
          </w:p>
          <w:p w14:paraId="31C0DD33" w14:textId="77777777" w:rsidR="00442FBC" w:rsidRPr="00EF36D3" w:rsidRDefault="00442FBC" w:rsidP="009C10B0">
            <w:pPr>
              <w:rPr>
                <w:b/>
                <w:u w:val="single"/>
              </w:rPr>
            </w:pPr>
            <w:r w:rsidRPr="00EF36D3">
              <w:rPr>
                <w:b/>
                <w:u w:val="single"/>
              </w:rPr>
              <w:t>Journal</w:t>
            </w:r>
          </w:p>
          <w:p w14:paraId="4EF2B190" w14:textId="77777777" w:rsidR="00442FBC" w:rsidRDefault="00442FBC" w:rsidP="009C10B0">
            <w:pPr>
              <w:jc w:val="center"/>
              <w:rPr>
                <w:b/>
              </w:rPr>
            </w:pPr>
            <w:r>
              <w:rPr>
                <w:b/>
              </w:rPr>
              <w:t>Writing for Enrichment 42</w:t>
            </w:r>
          </w:p>
          <w:p w14:paraId="4F92B874" w14:textId="77777777" w:rsidR="00442FBC" w:rsidRDefault="00442FBC" w:rsidP="009C10B0">
            <w:pPr>
              <w:jc w:val="center"/>
              <w:rPr>
                <w:b/>
              </w:rPr>
            </w:pPr>
            <w:r>
              <w:rPr>
                <w:b/>
              </w:rPr>
              <w:t xml:space="preserve">Writing for Enrichment 60  </w:t>
            </w:r>
          </w:p>
          <w:p w14:paraId="4ABB1D7F" w14:textId="77777777" w:rsidR="00442FBC" w:rsidRDefault="00442FBC" w:rsidP="009C10B0">
            <w:pPr>
              <w:rPr>
                <w:b/>
              </w:rPr>
            </w:pPr>
          </w:p>
          <w:p w14:paraId="0767656F" w14:textId="77777777" w:rsidR="00442FBC" w:rsidRPr="004B62C7" w:rsidRDefault="00442FBC" w:rsidP="009C10B0">
            <w:pPr>
              <w:jc w:val="center"/>
              <w:rPr>
                <w:b/>
              </w:rPr>
            </w:pPr>
          </w:p>
        </w:tc>
      </w:tr>
      <w:tr w:rsidR="00442FBC" w:rsidRPr="004B62C7" w14:paraId="76D01F48" w14:textId="77777777" w:rsidTr="009C10B0">
        <w:trPr>
          <w:gridAfter w:val="1"/>
          <w:wAfter w:w="18" w:type="dxa"/>
        </w:trPr>
        <w:tc>
          <w:tcPr>
            <w:tcW w:w="1638" w:type="dxa"/>
          </w:tcPr>
          <w:p w14:paraId="522D8141" w14:textId="77777777" w:rsidR="00442FBC" w:rsidRPr="004B62C7" w:rsidRDefault="00442FBC" w:rsidP="009C10B0">
            <w:pPr>
              <w:rPr>
                <w:b/>
              </w:rPr>
            </w:pPr>
          </w:p>
          <w:p w14:paraId="36C4737B" w14:textId="77777777" w:rsidR="00442FBC" w:rsidRPr="004B62C7" w:rsidRDefault="00442FBC" w:rsidP="009C10B0">
            <w:pPr>
              <w:rPr>
                <w:b/>
              </w:rPr>
            </w:pPr>
            <w:r w:rsidRPr="004B62C7">
              <w:rPr>
                <w:b/>
              </w:rPr>
              <w:t>Week 4</w:t>
            </w:r>
          </w:p>
          <w:p w14:paraId="298EF97F" w14:textId="77777777" w:rsidR="00442FBC" w:rsidRPr="004B62C7" w:rsidRDefault="00442FBC" w:rsidP="009C10B0">
            <w:pPr>
              <w:rPr>
                <w:b/>
              </w:rPr>
            </w:pPr>
            <w:r>
              <w:rPr>
                <w:b/>
              </w:rPr>
              <w:t>02/09 – 02/11</w:t>
            </w:r>
          </w:p>
        </w:tc>
        <w:tc>
          <w:tcPr>
            <w:tcW w:w="6030" w:type="dxa"/>
          </w:tcPr>
          <w:p w14:paraId="6D063F5F" w14:textId="77777777" w:rsidR="00442FBC" w:rsidRPr="00C540B0" w:rsidRDefault="00442FBC" w:rsidP="009C10B0">
            <w:pPr>
              <w:rPr>
                <w:b/>
              </w:rPr>
            </w:pPr>
          </w:p>
          <w:p w14:paraId="23BA0F3B" w14:textId="77777777" w:rsidR="00442FBC" w:rsidRDefault="00442FBC" w:rsidP="009C10B0">
            <w:pPr>
              <w:rPr>
                <w:b/>
              </w:rPr>
            </w:pPr>
            <w:r>
              <w:rPr>
                <w:b/>
              </w:rPr>
              <w:t xml:space="preserve">Chapter 4 </w:t>
            </w:r>
            <w:r w:rsidRPr="00D21B86">
              <w:rPr>
                <w:b/>
                <w:i/>
              </w:rPr>
              <w:t>Improving Vocabulary</w:t>
            </w:r>
            <w:r>
              <w:rPr>
                <w:b/>
              </w:rPr>
              <w:t xml:space="preserve"> 61-78</w:t>
            </w:r>
          </w:p>
          <w:p w14:paraId="33E71DAE" w14:textId="77777777" w:rsidR="00442FBC" w:rsidRDefault="00442FBC" w:rsidP="009C10B0">
            <w:pPr>
              <w:rPr>
                <w:b/>
              </w:rPr>
            </w:pPr>
            <w:r>
              <w:rPr>
                <w:b/>
              </w:rPr>
              <w:t xml:space="preserve">Chapter 8 </w:t>
            </w:r>
            <w:r w:rsidRPr="00E306F7">
              <w:rPr>
                <w:b/>
                <w:i/>
              </w:rPr>
              <w:t>Voice</w:t>
            </w:r>
            <w:r>
              <w:rPr>
                <w:b/>
              </w:rPr>
              <w:t xml:space="preserve"> 173-196</w:t>
            </w:r>
          </w:p>
          <w:p w14:paraId="446A6E7B" w14:textId="77777777" w:rsidR="00442FBC" w:rsidRDefault="00442FBC" w:rsidP="009C10B0">
            <w:pPr>
              <w:rPr>
                <w:b/>
              </w:rPr>
            </w:pPr>
            <w:r>
              <w:rPr>
                <w:b/>
              </w:rPr>
              <w:t xml:space="preserve">Chapter 18 </w:t>
            </w:r>
            <w:r w:rsidRPr="0083713C">
              <w:rPr>
                <w:b/>
                <w:i/>
              </w:rPr>
              <w:t>Noun</w:t>
            </w:r>
            <w:r>
              <w:rPr>
                <w:b/>
                <w:i/>
              </w:rPr>
              <w:t xml:space="preserve"> </w:t>
            </w:r>
            <w:r>
              <w:rPr>
                <w:b/>
              </w:rPr>
              <w:t xml:space="preserve"> 381-390</w:t>
            </w:r>
          </w:p>
          <w:p w14:paraId="421D4F75" w14:textId="77777777" w:rsidR="00442FBC" w:rsidRPr="002C259D" w:rsidRDefault="00442FBC" w:rsidP="009C10B0">
            <w:pPr>
              <w:rPr>
                <w:b/>
                <w:sz w:val="16"/>
                <w:szCs w:val="16"/>
              </w:rPr>
            </w:pPr>
          </w:p>
          <w:p w14:paraId="797E0F1F" w14:textId="77777777" w:rsidR="00442FBC" w:rsidRPr="00442FBC" w:rsidRDefault="00442FBC" w:rsidP="009C10B0">
            <w:pPr>
              <w:rPr>
                <w:b/>
                <w:color w:val="FF0000"/>
              </w:rPr>
            </w:pPr>
            <w:r w:rsidRPr="00442FBC">
              <w:rPr>
                <w:b/>
                <w:color w:val="FF0000"/>
              </w:rPr>
              <w:t xml:space="preserve">Major Test 1 </w:t>
            </w:r>
          </w:p>
          <w:p w14:paraId="74170D5F" w14:textId="77777777" w:rsidR="00442FBC" w:rsidRPr="00F528F9" w:rsidRDefault="00442FBC" w:rsidP="009C10B0">
            <w:pPr>
              <w:rPr>
                <w:b/>
                <w:sz w:val="16"/>
                <w:szCs w:val="16"/>
              </w:rPr>
            </w:pPr>
          </w:p>
        </w:tc>
        <w:tc>
          <w:tcPr>
            <w:tcW w:w="3330" w:type="dxa"/>
          </w:tcPr>
          <w:p w14:paraId="3368F21E" w14:textId="77777777" w:rsidR="00442FBC" w:rsidRDefault="00442FBC" w:rsidP="009C10B0">
            <w:pPr>
              <w:rPr>
                <w:b/>
              </w:rPr>
            </w:pPr>
          </w:p>
          <w:p w14:paraId="5C1D456F" w14:textId="77777777" w:rsidR="00442FBC" w:rsidRPr="00B56BFC" w:rsidRDefault="00442FBC" w:rsidP="009C10B0">
            <w:pPr>
              <w:rPr>
                <w:b/>
                <w:u w:val="single"/>
              </w:rPr>
            </w:pPr>
            <w:r w:rsidRPr="00B56BFC">
              <w:rPr>
                <w:b/>
                <w:u w:val="single"/>
              </w:rPr>
              <w:t>Journal</w:t>
            </w:r>
          </w:p>
          <w:p w14:paraId="69FD99AD" w14:textId="77777777" w:rsidR="00442FBC" w:rsidRDefault="00442FBC" w:rsidP="009C10B0">
            <w:pPr>
              <w:rPr>
                <w:b/>
              </w:rPr>
            </w:pPr>
            <w:r>
              <w:rPr>
                <w:b/>
              </w:rPr>
              <w:t>Writing for Enrichment 78</w:t>
            </w:r>
          </w:p>
          <w:p w14:paraId="40FD6055" w14:textId="77777777" w:rsidR="00442FBC" w:rsidRPr="004B62C7" w:rsidRDefault="00442FBC" w:rsidP="009C10B0">
            <w:pPr>
              <w:rPr>
                <w:b/>
              </w:rPr>
            </w:pPr>
            <w:r>
              <w:rPr>
                <w:b/>
              </w:rPr>
              <w:t>Writing for Enrichment 196</w:t>
            </w:r>
          </w:p>
          <w:p w14:paraId="53657897" w14:textId="77777777" w:rsidR="00442FBC" w:rsidRPr="004B62C7" w:rsidRDefault="00442FBC" w:rsidP="009C10B0">
            <w:pPr>
              <w:rPr>
                <w:b/>
              </w:rPr>
            </w:pPr>
          </w:p>
        </w:tc>
      </w:tr>
      <w:tr w:rsidR="00442FBC" w:rsidRPr="004B62C7" w14:paraId="40101383" w14:textId="77777777" w:rsidTr="009C10B0">
        <w:trPr>
          <w:gridAfter w:val="1"/>
          <w:wAfter w:w="18" w:type="dxa"/>
        </w:trPr>
        <w:tc>
          <w:tcPr>
            <w:tcW w:w="1638" w:type="dxa"/>
          </w:tcPr>
          <w:p w14:paraId="294CF29C" w14:textId="77777777" w:rsidR="00442FBC" w:rsidRPr="004B62C7" w:rsidRDefault="00442FBC" w:rsidP="009C10B0">
            <w:pPr>
              <w:rPr>
                <w:b/>
              </w:rPr>
            </w:pPr>
          </w:p>
          <w:p w14:paraId="0804226B" w14:textId="77777777" w:rsidR="00442FBC" w:rsidRPr="004B62C7" w:rsidRDefault="00442FBC" w:rsidP="009C10B0">
            <w:pPr>
              <w:rPr>
                <w:b/>
              </w:rPr>
            </w:pPr>
            <w:r w:rsidRPr="004B62C7">
              <w:rPr>
                <w:b/>
              </w:rPr>
              <w:t>Week 5</w:t>
            </w:r>
          </w:p>
          <w:p w14:paraId="21A90AE3" w14:textId="77777777" w:rsidR="00442FBC" w:rsidRPr="004B62C7" w:rsidRDefault="00442FBC" w:rsidP="009C10B0">
            <w:pPr>
              <w:rPr>
                <w:b/>
              </w:rPr>
            </w:pPr>
            <w:r>
              <w:rPr>
                <w:b/>
              </w:rPr>
              <w:t>02/16 – 02/18</w:t>
            </w:r>
          </w:p>
        </w:tc>
        <w:tc>
          <w:tcPr>
            <w:tcW w:w="6030" w:type="dxa"/>
          </w:tcPr>
          <w:p w14:paraId="6D1359CA" w14:textId="77777777" w:rsidR="00442FBC" w:rsidRDefault="00442FBC" w:rsidP="009C10B0">
            <w:pPr>
              <w:rPr>
                <w:b/>
              </w:rPr>
            </w:pPr>
          </w:p>
          <w:p w14:paraId="1A68847C" w14:textId="77777777" w:rsidR="00442FBC" w:rsidRDefault="00442FBC" w:rsidP="009C10B0">
            <w:pPr>
              <w:rPr>
                <w:b/>
              </w:rPr>
            </w:pPr>
            <w:r>
              <w:rPr>
                <w:b/>
              </w:rPr>
              <w:t xml:space="preserve">Chapter 5 </w:t>
            </w:r>
            <w:r w:rsidRPr="0030753E">
              <w:rPr>
                <w:b/>
                <w:i/>
              </w:rPr>
              <w:t>Critical Thinking and Viewing</w:t>
            </w:r>
            <w:r>
              <w:rPr>
                <w:b/>
              </w:rPr>
              <w:t xml:space="preserve"> 79 -102</w:t>
            </w:r>
          </w:p>
          <w:p w14:paraId="36AF4451" w14:textId="77777777" w:rsidR="00442FBC" w:rsidRPr="002C259D" w:rsidRDefault="00442FBC" w:rsidP="009C10B0">
            <w:pPr>
              <w:rPr>
                <w:b/>
                <w:sz w:val="16"/>
                <w:szCs w:val="16"/>
              </w:rPr>
            </w:pPr>
          </w:p>
          <w:p w14:paraId="7CDCA4E6" w14:textId="77777777" w:rsidR="00442FBC" w:rsidRPr="00D016F8" w:rsidRDefault="00442FBC" w:rsidP="009C10B0">
            <w:pPr>
              <w:rPr>
                <w:b/>
                <w:color w:val="FF0000"/>
              </w:rPr>
            </w:pPr>
            <w:r w:rsidRPr="00D016F8">
              <w:rPr>
                <w:b/>
                <w:color w:val="FF0000"/>
              </w:rPr>
              <w:t>Library Orientatio</w:t>
            </w:r>
            <w:r>
              <w:rPr>
                <w:b/>
                <w:color w:val="FF0000"/>
              </w:rPr>
              <w:t>n (???</w:t>
            </w:r>
            <w:r w:rsidRPr="00D016F8">
              <w:rPr>
                <w:b/>
                <w:color w:val="FF0000"/>
              </w:rPr>
              <w:t>)</w:t>
            </w:r>
          </w:p>
          <w:p w14:paraId="37AF04B7" w14:textId="77777777" w:rsidR="00442FBC" w:rsidRDefault="00442FBC" w:rsidP="009C10B0">
            <w:pPr>
              <w:rPr>
                <w:b/>
              </w:rPr>
            </w:pPr>
            <w:r>
              <w:rPr>
                <w:b/>
              </w:rPr>
              <w:t xml:space="preserve">Chapter 13 </w:t>
            </w:r>
            <w:r w:rsidRPr="00EB617F">
              <w:rPr>
                <w:b/>
                <w:i/>
              </w:rPr>
              <w:t>Conducting Research</w:t>
            </w:r>
            <w:r>
              <w:rPr>
                <w:b/>
              </w:rPr>
              <w:t xml:space="preserve">  291-310</w:t>
            </w:r>
          </w:p>
          <w:p w14:paraId="5054AF61" w14:textId="77777777" w:rsidR="00442FBC" w:rsidRDefault="00442FBC" w:rsidP="009C10B0">
            <w:pPr>
              <w:rPr>
                <w:b/>
              </w:rPr>
            </w:pPr>
          </w:p>
          <w:p w14:paraId="5BD90057" w14:textId="77777777" w:rsidR="00442FBC" w:rsidRPr="004B62C7" w:rsidRDefault="00442FBC" w:rsidP="009C10B0">
            <w:pPr>
              <w:rPr>
                <w:b/>
              </w:rPr>
            </w:pPr>
          </w:p>
        </w:tc>
        <w:tc>
          <w:tcPr>
            <w:tcW w:w="3330" w:type="dxa"/>
          </w:tcPr>
          <w:p w14:paraId="2EEEFD39" w14:textId="77777777" w:rsidR="00442FBC" w:rsidRDefault="00442FBC" w:rsidP="009C10B0">
            <w:pPr>
              <w:rPr>
                <w:b/>
              </w:rPr>
            </w:pPr>
          </w:p>
          <w:p w14:paraId="2175319A" w14:textId="77777777" w:rsidR="00442FBC" w:rsidRPr="00E306F7" w:rsidRDefault="00442FBC" w:rsidP="009C10B0">
            <w:pPr>
              <w:rPr>
                <w:b/>
                <w:u w:val="single"/>
              </w:rPr>
            </w:pPr>
            <w:r w:rsidRPr="00B56BFC">
              <w:rPr>
                <w:b/>
                <w:u w:val="single"/>
              </w:rPr>
              <w:t>Journal</w:t>
            </w:r>
          </w:p>
          <w:p w14:paraId="27FC95C6" w14:textId="77777777" w:rsidR="00442FBC" w:rsidRDefault="00442FBC" w:rsidP="009C10B0">
            <w:pPr>
              <w:rPr>
                <w:b/>
              </w:rPr>
            </w:pPr>
            <w:r>
              <w:rPr>
                <w:b/>
              </w:rPr>
              <w:t>Writing for Enrichment 102</w:t>
            </w:r>
          </w:p>
          <w:p w14:paraId="200A8295" w14:textId="77777777" w:rsidR="00442FBC" w:rsidRDefault="00442FBC" w:rsidP="009C10B0">
            <w:pPr>
              <w:rPr>
                <w:b/>
              </w:rPr>
            </w:pPr>
          </w:p>
          <w:p w14:paraId="4E4043B4" w14:textId="77777777" w:rsidR="00442FBC" w:rsidRPr="00127C37" w:rsidRDefault="00442FBC" w:rsidP="009C10B0">
            <w:pPr>
              <w:rPr>
                <w:b/>
                <w:color w:val="C00000"/>
              </w:rPr>
            </w:pPr>
          </w:p>
          <w:p w14:paraId="1272255D" w14:textId="77777777" w:rsidR="00442FBC" w:rsidRPr="00B652FE" w:rsidRDefault="00442FBC" w:rsidP="009C10B0">
            <w:pPr>
              <w:jc w:val="center"/>
              <w:rPr>
                <w:b/>
              </w:rPr>
            </w:pPr>
          </w:p>
        </w:tc>
      </w:tr>
      <w:tr w:rsidR="00442FBC" w:rsidRPr="004B62C7" w14:paraId="3185DF96" w14:textId="77777777" w:rsidTr="009C10B0">
        <w:tc>
          <w:tcPr>
            <w:tcW w:w="1638" w:type="dxa"/>
          </w:tcPr>
          <w:p w14:paraId="43C9614E" w14:textId="77777777" w:rsidR="00442FBC" w:rsidRPr="004B62C7" w:rsidRDefault="00442FBC" w:rsidP="009C10B0">
            <w:pPr>
              <w:rPr>
                <w:b/>
              </w:rPr>
            </w:pPr>
          </w:p>
          <w:p w14:paraId="1FA6C993" w14:textId="77777777" w:rsidR="00442FBC" w:rsidRPr="004B62C7" w:rsidRDefault="00442FBC" w:rsidP="009C10B0">
            <w:pPr>
              <w:rPr>
                <w:b/>
              </w:rPr>
            </w:pPr>
            <w:r w:rsidRPr="004B62C7">
              <w:rPr>
                <w:b/>
              </w:rPr>
              <w:t xml:space="preserve">Week 6  </w:t>
            </w:r>
          </w:p>
          <w:p w14:paraId="5C8FD6E1" w14:textId="77777777" w:rsidR="00442FBC" w:rsidRPr="004B62C7" w:rsidRDefault="00442FBC" w:rsidP="009C10B0">
            <w:pPr>
              <w:rPr>
                <w:b/>
              </w:rPr>
            </w:pPr>
            <w:r>
              <w:rPr>
                <w:b/>
              </w:rPr>
              <w:t>02/23 – 02/25</w:t>
            </w:r>
          </w:p>
        </w:tc>
        <w:tc>
          <w:tcPr>
            <w:tcW w:w="6030" w:type="dxa"/>
          </w:tcPr>
          <w:p w14:paraId="153364B6" w14:textId="77777777" w:rsidR="00442FBC" w:rsidRPr="00273524" w:rsidRDefault="00442FBC" w:rsidP="009C10B0">
            <w:pPr>
              <w:rPr>
                <w:b/>
                <w:sz w:val="16"/>
                <w:szCs w:val="16"/>
              </w:rPr>
            </w:pPr>
          </w:p>
          <w:p w14:paraId="6FAB4DF7" w14:textId="77777777" w:rsidR="00442FBC" w:rsidRDefault="00442FBC" w:rsidP="009C10B0">
            <w:pPr>
              <w:rPr>
                <w:b/>
              </w:rPr>
            </w:pPr>
            <w:r>
              <w:rPr>
                <w:b/>
              </w:rPr>
              <w:t xml:space="preserve">Chapter 6 </w:t>
            </w:r>
            <w:r w:rsidRPr="00E23744">
              <w:rPr>
                <w:b/>
                <w:i/>
              </w:rPr>
              <w:t>Ideas</w:t>
            </w:r>
            <w:r>
              <w:rPr>
                <w:b/>
              </w:rPr>
              <w:t xml:space="preserve"> 105-146</w:t>
            </w:r>
          </w:p>
          <w:p w14:paraId="19DAF13F" w14:textId="77777777" w:rsidR="00442FBC" w:rsidRPr="00ED04DE" w:rsidRDefault="00442FBC" w:rsidP="009C10B0">
            <w:pPr>
              <w:rPr>
                <w:b/>
                <w:sz w:val="16"/>
                <w:szCs w:val="16"/>
              </w:rPr>
            </w:pPr>
          </w:p>
          <w:p w14:paraId="7F65C2BE" w14:textId="77777777" w:rsidR="00442FBC" w:rsidRDefault="00442FBC" w:rsidP="009C10B0">
            <w:pPr>
              <w:rPr>
                <w:b/>
              </w:rPr>
            </w:pPr>
            <w:r>
              <w:rPr>
                <w:b/>
              </w:rPr>
              <w:t xml:space="preserve">Chapter 7 </w:t>
            </w:r>
            <w:r w:rsidRPr="00E23744">
              <w:rPr>
                <w:b/>
                <w:i/>
              </w:rPr>
              <w:t>Organization</w:t>
            </w:r>
            <w:r>
              <w:rPr>
                <w:b/>
                <w:i/>
              </w:rPr>
              <w:t xml:space="preserve">  </w:t>
            </w:r>
            <w:r>
              <w:rPr>
                <w:b/>
              </w:rPr>
              <w:t>147-172</w:t>
            </w:r>
          </w:p>
          <w:p w14:paraId="7DECF073" w14:textId="77777777" w:rsidR="00442FBC" w:rsidRDefault="00442FBC" w:rsidP="009C10B0">
            <w:pPr>
              <w:rPr>
                <w:b/>
              </w:rPr>
            </w:pPr>
            <w:r>
              <w:rPr>
                <w:b/>
              </w:rPr>
              <w:t>----Cause and Effect Order 151</w:t>
            </w:r>
          </w:p>
          <w:p w14:paraId="05D16EAE" w14:textId="77777777" w:rsidR="00442FBC" w:rsidRDefault="00442FBC" w:rsidP="009C10B0">
            <w:pPr>
              <w:rPr>
                <w:b/>
              </w:rPr>
            </w:pPr>
            <w:r>
              <w:rPr>
                <w:b/>
              </w:rPr>
              <w:t>----Cause-Effect Expository Text 244</w:t>
            </w:r>
          </w:p>
          <w:p w14:paraId="4E8FC946" w14:textId="77777777" w:rsidR="00442FBC" w:rsidRPr="00742E5C" w:rsidRDefault="00442FBC" w:rsidP="009C10B0">
            <w:pPr>
              <w:rPr>
                <w:b/>
                <w:sz w:val="16"/>
                <w:szCs w:val="16"/>
              </w:rPr>
            </w:pPr>
          </w:p>
        </w:tc>
        <w:tc>
          <w:tcPr>
            <w:tcW w:w="3348" w:type="dxa"/>
            <w:gridSpan w:val="2"/>
          </w:tcPr>
          <w:p w14:paraId="7D2967E1" w14:textId="77777777" w:rsidR="00442FBC" w:rsidRDefault="00442FBC" w:rsidP="009C10B0">
            <w:pPr>
              <w:jc w:val="center"/>
              <w:rPr>
                <w:b/>
              </w:rPr>
            </w:pPr>
          </w:p>
          <w:p w14:paraId="388320B2" w14:textId="77777777" w:rsidR="00442FBC" w:rsidRPr="00742E5C" w:rsidRDefault="00442FBC" w:rsidP="009C10B0">
            <w:pPr>
              <w:jc w:val="center"/>
              <w:rPr>
                <w:b/>
              </w:rPr>
            </w:pPr>
            <w:r>
              <w:rPr>
                <w:b/>
              </w:rPr>
              <w:t xml:space="preserve">Anthology:  </w:t>
            </w:r>
            <w:r w:rsidRPr="00D22640">
              <w:rPr>
                <w:b/>
                <w:i/>
              </w:rPr>
              <w:t>Is Bottled Water a Good Option</w:t>
            </w:r>
            <w:r>
              <w:rPr>
                <w:b/>
              </w:rPr>
              <w:t>?  489-491</w:t>
            </w:r>
          </w:p>
          <w:p w14:paraId="198A0D2E" w14:textId="77777777" w:rsidR="00442FBC" w:rsidRDefault="00442FBC" w:rsidP="009C10B0">
            <w:pPr>
              <w:rPr>
                <w:b/>
                <w:u w:val="single"/>
              </w:rPr>
            </w:pPr>
            <w:r w:rsidRPr="001B7C71">
              <w:rPr>
                <w:b/>
                <w:u w:val="single"/>
              </w:rPr>
              <w:t>Journal</w:t>
            </w:r>
          </w:p>
          <w:p w14:paraId="6028603F" w14:textId="77777777" w:rsidR="00442FBC" w:rsidRPr="006A39BA" w:rsidRDefault="00442FBC" w:rsidP="009C10B0">
            <w:pPr>
              <w:jc w:val="center"/>
              <w:rPr>
                <w:b/>
              </w:rPr>
            </w:pPr>
            <w:r>
              <w:rPr>
                <w:b/>
              </w:rPr>
              <w:t>Writing for Enrichment 172</w:t>
            </w:r>
          </w:p>
          <w:p w14:paraId="0801361E" w14:textId="77777777" w:rsidR="00442FBC" w:rsidRPr="00ED04DE" w:rsidRDefault="00442FBC" w:rsidP="009C10B0">
            <w:pPr>
              <w:rPr>
                <w:b/>
                <w:sz w:val="16"/>
                <w:szCs w:val="16"/>
                <w:u w:val="single"/>
              </w:rPr>
            </w:pPr>
          </w:p>
        </w:tc>
      </w:tr>
      <w:tr w:rsidR="00442FBC" w:rsidRPr="004B62C7" w14:paraId="4A68E030" w14:textId="77777777" w:rsidTr="009C10B0">
        <w:tc>
          <w:tcPr>
            <w:tcW w:w="1638" w:type="dxa"/>
          </w:tcPr>
          <w:p w14:paraId="77DF4A4A" w14:textId="77777777" w:rsidR="00442FBC" w:rsidRPr="004B62C7" w:rsidRDefault="00442FBC" w:rsidP="009C10B0">
            <w:pPr>
              <w:rPr>
                <w:b/>
              </w:rPr>
            </w:pPr>
          </w:p>
          <w:p w14:paraId="4C32000E" w14:textId="77777777" w:rsidR="00442FBC" w:rsidRPr="004B62C7" w:rsidRDefault="00442FBC" w:rsidP="009C10B0">
            <w:pPr>
              <w:rPr>
                <w:b/>
              </w:rPr>
            </w:pPr>
            <w:r w:rsidRPr="004B62C7">
              <w:rPr>
                <w:b/>
              </w:rPr>
              <w:t xml:space="preserve">Week 7  </w:t>
            </w:r>
          </w:p>
          <w:p w14:paraId="3538E6A3" w14:textId="77777777" w:rsidR="00442FBC" w:rsidRPr="004B62C7" w:rsidRDefault="00442FBC" w:rsidP="009C10B0">
            <w:pPr>
              <w:rPr>
                <w:b/>
              </w:rPr>
            </w:pPr>
            <w:r>
              <w:rPr>
                <w:b/>
              </w:rPr>
              <w:t>03/01 – 03/03</w:t>
            </w:r>
          </w:p>
        </w:tc>
        <w:tc>
          <w:tcPr>
            <w:tcW w:w="6030" w:type="dxa"/>
          </w:tcPr>
          <w:p w14:paraId="62F4D4FA" w14:textId="77777777" w:rsidR="00442FBC" w:rsidRPr="00273524" w:rsidRDefault="00442FBC" w:rsidP="009C10B0">
            <w:pPr>
              <w:rPr>
                <w:b/>
                <w:sz w:val="16"/>
                <w:szCs w:val="16"/>
              </w:rPr>
            </w:pPr>
          </w:p>
          <w:p w14:paraId="659B6BE3" w14:textId="77777777" w:rsidR="00442FBC" w:rsidRDefault="00442FBC" w:rsidP="009C10B0">
            <w:pPr>
              <w:rPr>
                <w:b/>
              </w:rPr>
            </w:pPr>
            <w:r>
              <w:rPr>
                <w:b/>
              </w:rPr>
              <w:t xml:space="preserve">Chapter 7 </w:t>
            </w:r>
            <w:r w:rsidRPr="006A39BA">
              <w:rPr>
                <w:b/>
                <w:i/>
              </w:rPr>
              <w:t>Organization</w:t>
            </w:r>
            <w:r>
              <w:rPr>
                <w:b/>
              </w:rPr>
              <w:t xml:space="preserve"> 147-172 </w:t>
            </w:r>
          </w:p>
          <w:p w14:paraId="1686C0FA" w14:textId="77777777" w:rsidR="00442FBC" w:rsidRPr="00E23744" w:rsidRDefault="00442FBC" w:rsidP="009C10B0">
            <w:pPr>
              <w:rPr>
                <w:b/>
              </w:rPr>
            </w:pPr>
            <w:r>
              <w:rPr>
                <w:b/>
              </w:rPr>
              <w:t xml:space="preserve">Chapter 9  </w:t>
            </w:r>
            <w:r w:rsidRPr="00D22640">
              <w:rPr>
                <w:b/>
                <w:i/>
              </w:rPr>
              <w:t>Reading and Writing Essays</w:t>
            </w:r>
            <w:r>
              <w:rPr>
                <w:b/>
              </w:rPr>
              <w:t xml:space="preserve"> 197-214</w:t>
            </w:r>
          </w:p>
          <w:p w14:paraId="4AA604AC" w14:textId="77777777" w:rsidR="00442FBC" w:rsidRDefault="00442FBC" w:rsidP="009C10B0">
            <w:pPr>
              <w:rPr>
                <w:b/>
              </w:rPr>
            </w:pPr>
          </w:p>
          <w:p w14:paraId="5E0E09C2" w14:textId="77777777" w:rsidR="00442FBC" w:rsidRDefault="00442FBC" w:rsidP="009C10B0">
            <w:pPr>
              <w:rPr>
                <w:b/>
              </w:rPr>
            </w:pPr>
            <w:r>
              <w:rPr>
                <w:b/>
              </w:rPr>
              <w:t xml:space="preserve">Chapter 21 </w:t>
            </w:r>
            <w:r w:rsidRPr="00631484">
              <w:rPr>
                <w:b/>
                <w:i/>
              </w:rPr>
              <w:t>Adjective and Adverb</w:t>
            </w:r>
            <w:r>
              <w:rPr>
                <w:b/>
              </w:rPr>
              <w:t xml:space="preserve"> 419-428</w:t>
            </w:r>
          </w:p>
          <w:p w14:paraId="5B99380F" w14:textId="77777777" w:rsidR="00442FBC" w:rsidRPr="00292049" w:rsidRDefault="00442FBC" w:rsidP="009C10B0">
            <w:pPr>
              <w:rPr>
                <w:b/>
                <w:sz w:val="16"/>
                <w:szCs w:val="16"/>
              </w:rPr>
            </w:pPr>
          </w:p>
        </w:tc>
        <w:tc>
          <w:tcPr>
            <w:tcW w:w="3348" w:type="dxa"/>
            <w:gridSpan w:val="2"/>
          </w:tcPr>
          <w:p w14:paraId="20087676" w14:textId="77777777" w:rsidR="00442FBC" w:rsidRDefault="00442FBC" w:rsidP="009C10B0">
            <w:pPr>
              <w:rPr>
                <w:b/>
              </w:rPr>
            </w:pPr>
          </w:p>
          <w:p w14:paraId="7FB54CA1" w14:textId="77777777" w:rsidR="00442FBC" w:rsidRDefault="00442FBC" w:rsidP="009C10B0">
            <w:pPr>
              <w:rPr>
                <w:b/>
                <w:u w:val="single"/>
              </w:rPr>
            </w:pPr>
            <w:r w:rsidRPr="001B7C71">
              <w:rPr>
                <w:b/>
                <w:u w:val="single"/>
              </w:rPr>
              <w:t>Journal</w:t>
            </w:r>
          </w:p>
          <w:p w14:paraId="6949AC6E" w14:textId="77777777" w:rsidR="00442FBC" w:rsidRPr="004B62C7" w:rsidRDefault="00442FBC" w:rsidP="009C10B0">
            <w:pPr>
              <w:jc w:val="center"/>
              <w:rPr>
                <w:b/>
              </w:rPr>
            </w:pPr>
            <w:r>
              <w:rPr>
                <w:b/>
              </w:rPr>
              <w:t>Writing for Enrichment 214</w:t>
            </w:r>
          </w:p>
        </w:tc>
      </w:tr>
      <w:tr w:rsidR="00442FBC" w:rsidRPr="004B62C7" w14:paraId="2FCD89E5" w14:textId="77777777" w:rsidTr="009C10B0">
        <w:tc>
          <w:tcPr>
            <w:tcW w:w="1638" w:type="dxa"/>
          </w:tcPr>
          <w:p w14:paraId="346D5E51" w14:textId="77777777" w:rsidR="00442FBC" w:rsidRPr="004B62C7" w:rsidRDefault="00442FBC" w:rsidP="009C10B0">
            <w:pPr>
              <w:rPr>
                <w:b/>
              </w:rPr>
            </w:pPr>
          </w:p>
          <w:p w14:paraId="62C80AD6" w14:textId="77777777" w:rsidR="00442FBC" w:rsidRPr="004B62C7" w:rsidRDefault="00442FBC" w:rsidP="009C10B0">
            <w:pPr>
              <w:rPr>
                <w:b/>
              </w:rPr>
            </w:pPr>
            <w:r w:rsidRPr="004B62C7">
              <w:rPr>
                <w:b/>
              </w:rPr>
              <w:t>Week 8</w:t>
            </w:r>
          </w:p>
          <w:p w14:paraId="2F54A389" w14:textId="77777777" w:rsidR="00442FBC" w:rsidRPr="004B62C7" w:rsidRDefault="00442FBC" w:rsidP="009C10B0">
            <w:pPr>
              <w:rPr>
                <w:b/>
              </w:rPr>
            </w:pPr>
            <w:r>
              <w:rPr>
                <w:b/>
              </w:rPr>
              <w:t>03/08 – 03/10</w:t>
            </w:r>
          </w:p>
        </w:tc>
        <w:tc>
          <w:tcPr>
            <w:tcW w:w="6030" w:type="dxa"/>
          </w:tcPr>
          <w:p w14:paraId="5D1298E8" w14:textId="77777777" w:rsidR="00442FBC" w:rsidRDefault="00442FBC" w:rsidP="009C10B0">
            <w:pPr>
              <w:rPr>
                <w:b/>
              </w:rPr>
            </w:pPr>
          </w:p>
          <w:p w14:paraId="2D80E9D4" w14:textId="77777777" w:rsidR="00442FBC" w:rsidRDefault="00442FBC" w:rsidP="009C10B0">
            <w:pPr>
              <w:rPr>
                <w:b/>
              </w:rPr>
            </w:pPr>
            <w:r>
              <w:rPr>
                <w:b/>
              </w:rPr>
              <w:t xml:space="preserve">Chapter 9  </w:t>
            </w:r>
            <w:r w:rsidRPr="00D22640">
              <w:rPr>
                <w:b/>
                <w:i/>
              </w:rPr>
              <w:t>Reading and Writing Essays</w:t>
            </w:r>
            <w:r>
              <w:rPr>
                <w:b/>
              </w:rPr>
              <w:t xml:space="preserve"> 197-214 </w:t>
            </w:r>
          </w:p>
          <w:p w14:paraId="459732EC" w14:textId="77777777" w:rsidR="00442FBC" w:rsidRDefault="00442FBC" w:rsidP="009C10B0">
            <w:pPr>
              <w:rPr>
                <w:b/>
              </w:rPr>
            </w:pPr>
            <w:r>
              <w:rPr>
                <w:b/>
              </w:rPr>
              <w:t xml:space="preserve">Chapter 25 </w:t>
            </w:r>
            <w:r w:rsidRPr="00631484">
              <w:rPr>
                <w:b/>
                <w:i/>
              </w:rPr>
              <w:t>Quotation Marks and Italics</w:t>
            </w:r>
            <w:r>
              <w:rPr>
                <w:b/>
              </w:rPr>
              <w:t xml:space="preserve"> 459-464</w:t>
            </w:r>
          </w:p>
          <w:p w14:paraId="54895775" w14:textId="77777777" w:rsidR="00442FBC" w:rsidRPr="00292049" w:rsidRDefault="00442FBC" w:rsidP="009C10B0">
            <w:pPr>
              <w:rPr>
                <w:b/>
                <w:sz w:val="16"/>
                <w:szCs w:val="16"/>
              </w:rPr>
            </w:pPr>
          </w:p>
        </w:tc>
        <w:tc>
          <w:tcPr>
            <w:tcW w:w="3348" w:type="dxa"/>
            <w:gridSpan w:val="2"/>
          </w:tcPr>
          <w:p w14:paraId="33ED0789" w14:textId="77777777" w:rsidR="00442FBC" w:rsidRDefault="00442FBC" w:rsidP="009C10B0">
            <w:pPr>
              <w:jc w:val="center"/>
              <w:rPr>
                <w:b/>
              </w:rPr>
            </w:pPr>
          </w:p>
          <w:p w14:paraId="2746D90E" w14:textId="77777777" w:rsidR="00442FBC" w:rsidRPr="000703B3" w:rsidRDefault="00442FBC" w:rsidP="009C10B0">
            <w:pPr>
              <w:jc w:val="center"/>
              <w:rPr>
                <w:b/>
                <w:color w:val="C00000"/>
              </w:rPr>
            </w:pPr>
            <w:r w:rsidRPr="000703B3">
              <w:rPr>
                <w:b/>
                <w:color w:val="C00000"/>
              </w:rPr>
              <w:t>Cause and Effect Essay Due</w:t>
            </w:r>
          </w:p>
          <w:p w14:paraId="6401B019" w14:textId="77777777" w:rsidR="00442FBC" w:rsidRPr="004B62C7" w:rsidRDefault="00442FBC" w:rsidP="009C10B0">
            <w:pPr>
              <w:rPr>
                <w:b/>
              </w:rPr>
            </w:pPr>
          </w:p>
        </w:tc>
      </w:tr>
      <w:tr w:rsidR="00442FBC" w:rsidRPr="004B62C7" w14:paraId="3DB0D378" w14:textId="77777777" w:rsidTr="009C10B0">
        <w:tc>
          <w:tcPr>
            <w:tcW w:w="1638" w:type="dxa"/>
          </w:tcPr>
          <w:p w14:paraId="7B2FF5B9" w14:textId="77777777" w:rsidR="00442FBC" w:rsidRPr="004B62C7" w:rsidRDefault="00442FBC" w:rsidP="009C10B0">
            <w:pPr>
              <w:rPr>
                <w:b/>
              </w:rPr>
            </w:pPr>
          </w:p>
        </w:tc>
        <w:tc>
          <w:tcPr>
            <w:tcW w:w="6030" w:type="dxa"/>
          </w:tcPr>
          <w:p w14:paraId="79F2AABF" w14:textId="77777777" w:rsidR="00442FBC" w:rsidRDefault="00442FBC" w:rsidP="009C10B0">
            <w:pPr>
              <w:jc w:val="center"/>
              <w:rPr>
                <w:b/>
              </w:rPr>
            </w:pPr>
            <w:r w:rsidRPr="00AE42F7">
              <w:rPr>
                <w:b/>
              </w:rPr>
              <w:t xml:space="preserve">SPRING BREAK  </w:t>
            </w:r>
          </w:p>
          <w:p w14:paraId="6D8D5AFE" w14:textId="77777777" w:rsidR="00442FBC" w:rsidRDefault="00442FBC" w:rsidP="009C10B0">
            <w:pPr>
              <w:jc w:val="center"/>
              <w:rPr>
                <w:b/>
              </w:rPr>
            </w:pPr>
            <w:r>
              <w:rPr>
                <w:b/>
              </w:rPr>
              <w:t>March</w:t>
            </w:r>
            <w:r w:rsidRPr="00AE42F7">
              <w:rPr>
                <w:b/>
              </w:rPr>
              <w:t xml:space="preserve"> 14 –</w:t>
            </w:r>
            <w:r>
              <w:rPr>
                <w:b/>
              </w:rPr>
              <w:t xml:space="preserve"> March</w:t>
            </w:r>
            <w:r w:rsidRPr="00AE42F7">
              <w:rPr>
                <w:b/>
              </w:rPr>
              <w:t xml:space="preserve"> 18  </w:t>
            </w:r>
          </w:p>
          <w:p w14:paraId="62E8BAFB" w14:textId="77777777" w:rsidR="00442FBC" w:rsidRPr="00AE42F7" w:rsidRDefault="00442FBC" w:rsidP="009C10B0">
            <w:pPr>
              <w:jc w:val="center"/>
              <w:rPr>
                <w:b/>
              </w:rPr>
            </w:pPr>
            <w:r>
              <w:rPr>
                <w:b/>
              </w:rPr>
              <w:t>HCC Campuses Closed</w:t>
            </w:r>
          </w:p>
        </w:tc>
        <w:tc>
          <w:tcPr>
            <w:tcW w:w="3348" w:type="dxa"/>
            <w:gridSpan w:val="2"/>
          </w:tcPr>
          <w:p w14:paraId="155A2101" w14:textId="77777777" w:rsidR="00442FBC" w:rsidRDefault="00442FBC" w:rsidP="009C10B0">
            <w:pPr>
              <w:rPr>
                <w:b/>
              </w:rPr>
            </w:pPr>
          </w:p>
        </w:tc>
      </w:tr>
      <w:tr w:rsidR="00442FBC" w:rsidRPr="004B62C7" w14:paraId="1CC6271C" w14:textId="77777777" w:rsidTr="009C10B0">
        <w:tc>
          <w:tcPr>
            <w:tcW w:w="1638" w:type="dxa"/>
          </w:tcPr>
          <w:p w14:paraId="43AD6D99" w14:textId="77777777" w:rsidR="00442FBC" w:rsidRPr="004B62C7" w:rsidRDefault="00442FBC" w:rsidP="009C10B0">
            <w:pPr>
              <w:rPr>
                <w:b/>
              </w:rPr>
            </w:pPr>
          </w:p>
          <w:p w14:paraId="6F52599A" w14:textId="77777777" w:rsidR="00442FBC" w:rsidRPr="004B62C7" w:rsidRDefault="00442FBC" w:rsidP="009C10B0">
            <w:pPr>
              <w:rPr>
                <w:b/>
              </w:rPr>
            </w:pPr>
            <w:r w:rsidRPr="004B62C7">
              <w:rPr>
                <w:b/>
              </w:rPr>
              <w:t>Week 9</w:t>
            </w:r>
          </w:p>
          <w:p w14:paraId="45444CAD" w14:textId="77777777" w:rsidR="00442FBC" w:rsidRPr="004B62C7" w:rsidRDefault="00442FBC" w:rsidP="009C10B0">
            <w:pPr>
              <w:rPr>
                <w:b/>
              </w:rPr>
            </w:pPr>
            <w:r>
              <w:rPr>
                <w:b/>
              </w:rPr>
              <w:t>03/22 – 03/24</w:t>
            </w:r>
          </w:p>
        </w:tc>
        <w:tc>
          <w:tcPr>
            <w:tcW w:w="6030" w:type="dxa"/>
          </w:tcPr>
          <w:p w14:paraId="683E59B1" w14:textId="77777777" w:rsidR="00442FBC" w:rsidRPr="00273524" w:rsidRDefault="00442FBC" w:rsidP="009C10B0">
            <w:pPr>
              <w:rPr>
                <w:b/>
                <w:sz w:val="16"/>
                <w:szCs w:val="16"/>
              </w:rPr>
            </w:pPr>
          </w:p>
          <w:p w14:paraId="3B03DB21" w14:textId="77777777" w:rsidR="00442FBC" w:rsidRPr="00442FBC" w:rsidRDefault="00442FBC" w:rsidP="009C10B0">
            <w:pPr>
              <w:rPr>
                <w:b/>
                <w:color w:val="FF0000"/>
              </w:rPr>
            </w:pPr>
            <w:r w:rsidRPr="00442FBC">
              <w:rPr>
                <w:b/>
                <w:color w:val="FF0000"/>
              </w:rPr>
              <w:t>Major Test 2</w:t>
            </w:r>
          </w:p>
          <w:p w14:paraId="1DFA562F" w14:textId="77777777" w:rsidR="00442FBC" w:rsidRPr="00273524" w:rsidRDefault="00442FBC" w:rsidP="009C10B0">
            <w:pPr>
              <w:rPr>
                <w:b/>
                <w:sz w:val="16"/>
                <w:szCs w:val="16"/>
              </w:rPr>
            </w:pPr>
          </w:p>
          <w:p w14:paraId="27C910B5" w14:textId="77777777" w:rsidR="00442FBC" w:rsidRDefault="00442FBC" w:rsidP="009C10B0">
            <w:pPr>
              <w:rPr>
                <w:b/>
              </w:rPr>
            </w:pPr>
            <w:r>
              <w:rPr>
                <w:b/>
              </w:rPr>
              <w:t xml:space="preserve">Chapter 12 </w:t>
            </w:r>
            <w:r w:rsidRPr="00E306F7">
              <w:rPr>
                <w:b/>
                <w:i/>
              </w:rPr>
              <w:t>Reading and Writing Arguments</w:t>
            </w:r>
            <w:r>
              <w:rPr>
                <w:b/>
              </w:rPr>
              <w:t xml:space="preserve"> 265-288 </w:t>
            </w:r>
          </w:p>
          <w:p w14:paraId="6792BC1B" w14:textId="77777777" w:rsidR="00442FBC" w:rsidRPr="00FD1C80" w:rsidRDefault="00442FBC" w:rsidP="009C10B0">
            <w:pPr>
              <w:rPr>
                <w:b/>
                <w:sz w:val="16"/>
                <w:szCs w:val="16"/>
              </w:rPr>
            </w:pPr>
          </w:p>
        </w:tc>
        <w:tc>
          <w:tcPr>
            <w:tcW w:w="3348" w:type="dxa"/>
            <w:gridSpan w:val="2"/>
          </w:tcPr>
          <w:p w14:paraId="0347352C" w14:textId="77777777" w:rsidR="00442FBC" w:rsidRDefault="00442FBC" w:rsidP="009C10B0">
            <w:pPr>
              <w:rPr>
                <w:b/>
              </w:rPr>
            </w:pPr>
          </w:p>
          <w:p w14:paraId="5DCF98E6" w14:textId="77777777" w:rsidR="00442FBC" w:rsidRDefault="00442FBC" w:rsidP="009C10B0">
            <w:pPr>
              <w:rPr>
                <w:b/>
                <w:u w:val="single"/>
              </w:rPr>
            </w:pPr>
          </w:p>
          <w:p w14:paraId="00298714" w14:textId="77777777" w:rsidR="00442FBC" w:rsidRDefault="00442FBC" w:rsidP="009C10B0">
            <w:pPr>
              <w:rPr>
                <w:b/>
                <w:u w:val="single"/>
              </w:rPr>
            </w:pPr>
            <w:r w:rsidRPr="001B7C71">
              <w:rPr>
                <w:b/>
                <w:u w:val="single"/>
              </w:rPr>
              <w:t>Journal</w:t>
            </w:r>
          </w:p>
          <w:p w14:paraId="542FB460" w14:textId="77777777" w:rsidR="00442FBC" w:rsidRPr="006A39BA" w:rsidRDefault="00442FBC" w:rsidP="009C10B0">
            <w:pPr>
              <w:jc w:val="center"/>
              <w:rPr>
                <w:b/>
              </w:rPr>
            </w:pPr>
            <w:r>
              <w:rPr>
                <w:b/>
              </w:rPr>
              <w:t>Writing for Enrichment 288</w:t>
            </w:r>
          </w:p>
          <w:p w14:paraId="4527A3DD" w14:textId="77777777" w:rsidR="00442FBC" w:rsidRPr="00273524" w:rsidRDefault="00442FBC" w:rsidP="009C10B0">
            <w:pPr>
              <w:rPr>
                <w:b/>
                <w:sz w:val="16"/>
                <w:szCs w:val="16"/>
              </w:rPr>
            </w:pPr>
          </w:p>
        </w:tc>
      </w:tr>
      <w:tr w:rsidR="00442FBC" w:rsidRPr="004B62C7" w14:paraId="0396E023" w14:textId="77777777" w:rsidTr="009C10B0">
        <w:tc>
          <w:tcPr>
            <w:tcW w:w="1638" w:type="dxa"/>
          </w:tcPr>
          <w:p w14:paraId="78D71E22" w14:textId="77777777" w:rsidR="00442FBC" w:rsidRPr="004B62C7" w:rsidRDefault="00442FBC" w:rsidP="009C10B0">
            <w:pPr>
              <w:rPr>
                <w:b/>
              </w:rPr>
            </w:pPr>
          </w:p>
          <w:p w14:paraId="6FABEAB2" w14:textId="77777777" w:rsidR="00442FBC" w:rsidRPr="004B62C7" w:rsidRDefault="00442FBC" w:rsidP="009C10B0">
            <w:pPr>
              <w:rPr>
                <w:b/>
              </w:rPr>
            </w:pPr>
            <w:r w:rsidRPr="004B62C7">
              <w:rPr>
                <w:b/>
              </w:rPr>
              <w:t>Week 10</w:t>
            </w:r>
          </w:p>
          <w:p w14:paraId="3157A1AE" w14:textId="77777777" w:rsidR="00442FBC" w:rsidRPr="004B62C7" w:rsidRDefault="00442FBC" w:rsidP="009C10B0">
            <w:pPr>
              <w:rPr>
                <w:b/>
              </w:rPr>
            </w:pPr>
            <w:r>
              <w:rPr>
                <w:b/>
              </w:rPr>
              <w:t>03/29 – 03/31</w:t>
            </w:r>
          </w:p>
        </w:tc>
        <w:tc>
          <w:tcPr>
            <w:tcW w:w="6030" w:type="dxa"/>
          </w:tcPr>
          <w:p w14:paraId="09E26329" w14:textId="77777777" w:rsidR="00442FBC" w:rsidRDefault="00442FBC" w:rsidP="009C10B0">
            <w:pPr>
              <w:rPr>
                <w:b/>
              </w:rPr>
            </w:pPr>
          </w:p>
          <w:p w14:paraId="4D02D24B" w14:textId="77777777" w:rsidR="00442FBC" w:rsidRDefault="00442FBC" w:rsidP="009C10B0">
            <w:pPr>
              <w:rPr>
                <w:b/>
              </w:rPr>
            </w:pPr>
            <w:r>
              <w:rPr>
                <w:b/>
              </w:rPr>
              <w:t xml:space="preserve">Chapter 12 </w:t>
            </w:r>
            <w:r w:rsidRPr="00E306F7">
              <w:rPr>
                <w:b/>
                <w:i/>
              </w:rPr>
              <w:t>Reading and Writing Arguments</w:t>
            </w:r>
            <w:r>
              <w:rPr>
                <w:b/>
              </w:rPr>
              <w:t xml:space="preserve"> 265-288</w:t>
            </w:r>
          </w:p>
          <w:p w14:paraId="004A5C25" w14:textId="77777777" w:rsidR="00442FBC" w:rsidRDefault="00442FBC" w:rsidP="009C10B0">
            <w:pPr>
              <w:rPr>
                <w:b/>
                <w:sz w:val="16"/>
                <w:szCs w:val="16"/>
              </w:rPr>
            </w:pPr>
          </w:p>
          <w:p w14:paraId="3FBDA333" w14:textId="77777777" w:rsidR="00442FBC" w:rsidRPr="00BF7ED0" w:rsidRDefault="00442FBC" w:rsidP="009C10B0">
            <w:pPr>
              <w:rPr>
                <w:b/>
                <w:color w:val="C00000"/>
              </w:rPr>
            </w:pPr>
            <w:r w:rsidRPr="00BF7ED0">
              <w:rPr>
                <w:b/>
                <w:color w:val="C00000"/>
              </w:rPr>
              <w:t xml:space="preserve">Last Day for Administrative or Student Withdrawal </w:t>
            </w:r>
          </w:p>
          <w:p w14:paraId="692AB85D" w14:textId="77777777" w:rsidR="00442FBC" w:rsidRPr="00BF7ED0" w:rsidRDefault="00442FBC" w:rsidP="009C10B0">
            <w:pPr>
              <w:rPr>
                <w:b/>
              </w:rPr>
            </w:pPr>
            <w:r w:rsidRPr="00BF7ED0">
              <w:rPr>
                <w:b/>
                <w:color w:val="C00000"/>
              </w:rPr>
              <w:t xml:space="preserve"> </w:t>
            </w:r>
            <w:r>
              <w:rPr>
                <w:b/>
                <w:color w:val="C00000"/>
              </w:rPr>
              <w:t xml:space="preserve">                          Tuesday</w:t>
            </w:r>
            <w:r w:rsidRPr="00BF7ED0">
              <w:rPr>
                <w:b/>
                <w:color w:val="C00000"/>
              </w:rPr>
              <w:t xml:space="preserve">, </w:t>
            </w:r>
            <w:r>
              <w:rPr>
                <w:b/>
                <w:color w:val="C00000"/>
              </w:rPr>
              <w:t>April 5 (RT)</w:t>
            </w:r>
          </w:p>
        </w:tc>
        <w:tc>
          <w:tcPr>
            <w:tcW w:w="3348" w:type="dxa"/>
            <w:gridSpan w:val="2"/>
          </w:tcPr>
          <w:p w14:paraId="26EFB209" w14:textId="77777777" w:rsidR="00442FBC" w:rsidRDefault="00442FBC" w:rsidP="009C10B0">
            <w:pPr>
              <w:rPr>
                <w:b/>
              </w:rPr>
            </w:pPr>
          </w:p>
          <w:p w14:paraId="548DCC79" w14:textId="77777777" w:rsidR="00442FBC" w:rsidRDefault="00442FBC" w:rsidP="009C10B0">
            <w:pPr>
              <w:jc w:val="center"/>
              <w:rPr>
                <w:b/>
              </w:rPr>
            </w:pPr>
            <w:r>
              <w:rPr>
                <w:b/>
              </w:rPr>
              <w:t xml:space="preserve">Anthology:  </w:t>
            </w:r>
            <w:r w:rsidRPr="00B51D84">
              <w:rPr>
                <w:b/>
                <w:i/>
              </w:rPr>
              <w:t>Death on Demand Is Not Death with Dignity</w:t>
            </w:r>
          </w:p>
          <w:p w14:paraId="5EEA298D" w14:textId="77777777" w:rsidR="00442FBC" w:rsidRDefault="00442FBC" w:rsidP="009C10B0">
            <w:pPr>
              <w:jc w:val="center"/>
              <w:rPr>
                <w:b/>
              </w:rPr>
            </w:pPr>
            <w:r>
              <w:rPr>
                <w:b/>
              </w:rPr>
              <w:t xml:space="preserve"> 483-485</w:t>
            </w:r>
          </w:p>
          <w:p w14:paraId="58490021" w14:textId="77777777" w:rsidR="00442FBC" w:rsidRPr="00440125" w:rsidRDefault="00442FBC" w:rsidP="009C10B0">
            <w:pPr>
              <w:jc w:val="center"/>
              <w:rPr>
                <w:b/>
                <w:sz w:val="16"/>
                <w:szCs w:val="16"/>
              </w:rPr>
            </w:pPr>
          </w:p>
        </w:tc>
      </w:tr>
      <w:tr w:rsidR="00442FBC" w:rsidRPr="004B62C7" w14:paraId="6C656F97" w14:textId="77777777" w:rsidTr="009C10B0">
        <w:tc>
          <w:tcPr>
            <w:tcW w:w="1638" w:type="dxa"/>
          </w:tcPr>
          <w:p w14:paraId="4E2152A4" w14:textId="77777777" w:rsidR="00442FBC" w:rsidRPr="004B62C7" w:rsidRDefault="00442FBC" w:rsidP="009C10B0">
            <w:pPr>
              <w:rPr>
                <w:b/>
              </w:rPr>
            </w:pPr>
          </w:p>
          <w:p w14:paraId="6F6C32B2" w14:textId="77777777" w:rsidR="00442FBC" w:rsidRPr="004B62C7" w:rsidRDefault="00442FBC" w:rsidP="009C10B0">
            <w:pPr>
              <w:rPr>
                <w:b/>
              </w:rPr>
            </w:pPr>
            <w:r w:rsidRPr="004B62C7">
              <w:rPr>
                <w:b/>
              </w:rPr>
              <w:t>Week 11</w:t>
            </w:r>
          </w:p>
          <w:p w14:paraId="24E1BDB1" w14:textId="77777777" w:rsidR="00442FBC" w:rsidRPr="004B62C7" w:rsidRDefault="00442FBC" w:rsidP="009C10B0">
            <w:pPr>
              <w:rPr>
                <w:b/>
              </w:rPr>
            </w:pPr>
            <w:r>
              <w:rPr>
                <w:b/>
              </w:rPr>
              <w:t>04/05 – 04/07</w:t>
            </w:r>
          </w:p>
        </w:tc>
        <w:tc>
          <w:tcPr>
            <w:tcW w:w="6030" w:type="dxa"/>
          </w:tcPr>
          <w:p w14:paraId="0336FFDA" w14:textId="77777777" w:rsidR="00442FBC" w:rsidRDefault="00442FBC" w:rsidP="009C10B0">
            <w:pPr>
              <w:rPr>
                <w:b/>
              </w:rPr>
            </w:pPr>
          </w:p>
          <w:p w14:paraId="70020BC9" w14:textId="77777777" w:rsidR="00442FBC" w:rsidRDefault="00442FBC" w:rsidP="009C10B0">
            <w:pPr>
              <w:rPr>
                <w:b/>
              </w:rPr>
            </w:pPr>
            <w:r>
              <w:rPr>
                <w:b/>
              </w:rPr>
              <w:t xml:space="preserve">Chapter 10 </w:t>
            </w:r>
            <w:r w:rsidRPr="001B23FC">
              <w:rPr>
                <w:b/>
                <w:i/>
              </w:rPr>
              <w:t>Reading and Writing Narrative Texts</w:t>
            </w:r>
            <w:r>
              <w:rPr>
                <w:b/>
              </w:rPr>
              <w:t xml:space="preserve"> 217-240</w:t>
            </w:r>
          </w:p>
          <w:p w14:paraId="198B03B4" w14:textId="77777777" w:rsidR="00442FBC" w:rsidRDefault="00442FBC" w:rsidP="009C10B0">
            <w:pPr>
              <w:rPr>
                <w:b/>
              </w:rPr>
            </w:pPr>
          </w:p>
          <w:p w14:paraId="0519C72B" w14:textId="77777777" w:rsidR="00442FBC" w:rsidRPr="004B62C7" w:rsidRDefault="00442FBC" w:rsidP="009C10B0">
            <w:pPr>
              <w:rPr>
                <w:b/>
              </w:rPr>
            </w:pPr>
            <w:r>
              <w:rPr>
                <w:b/>
              </w:rPr>
              <w:t xml:space="preserve">Chapter 19 </w:t>
            </w:r>
            <w:r w:rsidRPr="0083713C">
              <w:rPr>
                <w:b/>
                <w:i/>
              </w:rPr>
              <w:t>Pronoun</w:t>
            </w:r>
            <w:r>
              <w:rPr>
                <w:b/>
              </w:rPr>
              <w:t xml:space="preserve">  391-400</w:t>
            </w:r>
          </w:p>
        </w:tc>
        <w:tc>
          <w:tcPr>
            <w:tcW w:w="3348" w:type="dxa"/>
            <w:gridSpan w:val="2"/>
          </w:tcPr>
          <w:p w14:paraId="48FA67A1" w14:textId="77777777" w:rsidR="00442FBC" w:rsidRDefault="00442FBC" w:rsidP="009C10B0">
            <w:pPr>
              <w:rPr>
                <w:b/>
              </w:rPr>
            </w:pPr>
          </w:p>
          <w:p w14:paraId="49666F5E" w14:textId="77777777" w:rsidR="00442FBC" w:rsidRDefault="00442FBC" w:rsidP="009C10B0">
            <w:pPr>
              <w:rPr>
                <w:b/>
              </w:rPr>
            </w:pPr>
            <w:r>
              <w:rPr>
                <w:b/>
              </w:rPr>
              <w:t xml:space="preserve">Anthology:  </w:t>
            </w:r>
            <w:r w:rsidRPr="00842F4A">
              <w:rPr>
                <w:b/>
                <w:i/>
              </w:rPr>
              <w:t>Good Scars</w:t>
            </w:r>
            <w:r>
              <w:rPr>
                <w:b/>
              </w:rPr>
              <w:t xml:space="preserve">    </w:t>
            </w:r>
          </w:p>
          <w:p w14:paraId="79CB47DB" w14:textId="77777777" w:rsidR="00442FBC" w:rsidRDefault="00442FBC" w:rsidP="009C10B0">
            <w:pPr>
              <w:rPr>
                <w:b/>
              </w:rPr>
            </w:pPr>
            <w:r>
              <w:rPr>
                <w:b/>
              </w:rPr>
              <w:t xml:space="preserve">                        507-509</w:t>
            </w:r>
          </w:p>
          <w:p w14:paraId="06908D2E" w14:textId="77777777" w:rsidR="00442FBC" w:rsidRDefault="00442FBC" w:rsidP="009C10B0">
            <w:pPr>
              <w:rPr>
                <w:b/>
                <w:u w:val="single"/>
              </w:rPr>
            </w:pPr>
            <w:r w:rsidRPr="001B7C71">
              <w:rPr>
                <w:b/>
                <w:u w:val="single"/>
              </w:rPr>
              <w:t>Journal</w:t>
            </w:r>
          </w:p>
          <w:p w14:paraId="7284D17C" w14:textId="77777777" w:rsidR="00442FBC" w:rsidRPr="00440125" w:rsidRDefault="00442FBC" w:rsidP="009C10B0">
            <w:pPr>
              <w:rPr>
                <w:b/>
              </w:rPr>
            </w:pPr>
            <w:r>
              <w:rPr>
                <w:b/>
              </w:rPr>
              <w:t>Writing for Enrichment 240</w:t>
            </w:r>
          </w:p>
        </w:tc>
      </w:tr>
      <w:tr w:rsidR="00442FBC" w:rsidRPr="004B62C7" w14:paraId="38AAD614" w14:textId="77777777" w:rsidTr="009C10B0">
        <w:tc>
          <w:tcPr>
            <w:tcW w:w="1638" w:type="dxa"/>
          </w:tcPr>
          <w:p w14:paraId="0A76E347" w14:textId="77777777" w:rsidR="00442FBC" w:rsidRPr="004B62C7" w:rsidRDefault="00442FBC" w:rsidP="009C10B0">
            <w:pPr>
              <w:rPr>
                <w:b/>
              </w:rPr>
            </w:pPr>
          </w:p>
          <w:p w14:paraId="0DF9D22B" w14:textId="77777777" w:rsidR="00442FBC" w:rsidRPr="004B62C7" w:rsidRDefault="00442FBC" w:rsidP="009C10B0">
            <w:pPr>
              <w:rPr>
                <w:b/>
              </w:rPr>
            </w:pPr>
            <w:r w:rsidRPr="004B62C7">
              <w:rPr>
                <w:b/>
              </w:rPr>
              <w:t>Week 12</w:t>
            </w:r>
          </w:p>
          <w:p w14:paraId="44007803" w14:textId="77777777" w:rsidR="00442FBC" w:rsidRPr="004B62C7" w:rsidRDefault="00442FBC" w:rsidP="009C10B0">
            <w:pPr>
              <w:rPr>
                <w:b/>
              </w:rPr>
            </w:pPr>
            <w:r>
              <w:rPr>
                <w:b/>
              </w:rPr>
              <w:t>04/12 – 04/14</w:t>
            </w:r>
          </w:p>
        </w:tc>
        <w:tc>
          <w:tcPr>
            <w:tcW w:w="6030" w:type="dxa"/>
          </w:tcPr>
          <w:p w14:paraId="6108F45D" w14:textId="77777777" w:rsidR="00442FBC" w:rsidRPr="00292049" w:rsidRDefault="00442FBC" w:rsidP="009C10B0">
            <w:pPr>
              <w:rPr>
                <w:b/>
                <w:sz w:val="16"/>
                <w:szCs w:val="16"/>
              </w:rPr>
            </w:pPr>
          </w:p>
          <w:p w14:paraId="2F93757E" w14:textId="77777777" w:rsidR="00442FBC" w:rsidRDefault="00442FBC" w:rsidP="009C10B0">
            <w:pPr>
              <w:rPr>
                <w:b/>
              </w:rPr>
            </w:pPr>
            <w:r>
              <w:rPr>
                <w:b/>
              </w:rPr>
              <w:t xml:space="preserve">Chapter 11 </w:t>
            </w:r>
            <w:r w:rsidRPr="001B23FC">
              <w:rPr>
                <w:b/>
                <w:i/>
              </w:rPr>
              <w:t>Reading and Writing Expository Texts</w:t>
            </w:r>
            <w:r>
              <w:rPr>
                <w:b/>
              </w:rPr>
              <w:t xml:space="preserve"> </w:t>
            </w:r>
          </w:p>
          <w:p w14:paraId="470F3738" w14:textId="77777777" w:rsidR="00442FBC" w:rsidRDefault="00442FBC" w:rsidP="009C10B0">
            <w:pPr>
              <w:rPr>
                <w:b/>
              </w:rPr>
            </w:pPr>
            <w:r>
              <w:rPr>
                <w:b/>
              </w:rPr>
              <w:t>241-264</w:t>
            </w:r>
          </w:p>
          <w:p w14:paraId="2DC62E05" w14:textId="77777777" w:rsidR="00442FBC" w:rsidRPr="00ED04DE" w:rsidRDefault="00442FBC" w:rsidP="009C10B0">
            <w:pPr>
              <w:rPr>
                <w:b/>
                <w:sz w:val="16"/>
                <w:szCs w:val="16"/>
              </w:rPr>
            </w:pPr>
          </w:p>
          <w:p w14:paraId="26E04504" w14:textId="77777777" w:rsidR="00442FBC" w:rsidRDefault="00442FBC" w:rsidP="009C10B0">
            <w:pPr>
              <w:rPr>
                <w:b/>
              </w:rPr>
            </w:pPr>
            <w:r>
              <w:rPr>
                <w:b/>
              </w:rPr>
              <w:t xml:space="preserve">Chapter 23 </w:t>
            </w:r>
            <w:r w:rsidRPr="00631484">
              <w:rPr>
                <w:b/>
                <w:i/>
              </w:rPr>
              <w:t>Capitalization</w:t>
            </w:r>
            <w:r>
              <w:rPr>
                <w:b/>
              </w:rPr>
              <w:t xml:space="preserve"> 441-448</w:t>
            </w:r>
          </w:p>
          <w:p w14:paraId="04C48412" w14:textId="77777777" w:rsidR="00442FBC" w:rsidRPr="004B62C7" w:rsidRDefault="00442FBC" w:rsidP="009C10B0">
            <w:pPr>
              <w:rPr>
                <w:b/>
              </w:rPr>
            </w:pPr>
          </w:p>
        </w:tc>
        <w:tc>
          <w:tcPr>
            <w:tcW w:w="3348" w:type="dxa"/>
            <w:gridSpan w:val="2"/>
          </w:tcPr>
          <w:p w14:paraId="020B634F" w14:textId="77777777" w:rsidR="00442FBC" w:rsidRDefault="00442FBC" w:rsidP="009C10B0">
            <w:pPr>
              <w:jc w:val="center"/>
              <w:rPr>
                <w:b/>
              </w:rPr>
            </w:pPr>
          </w:p>
          <w:p w14:paraId="09ED8D18" w14:textId="77777777" w:rsidR="00442FBC" w:rsidRPr="000703B3" w:rsidRDefault="00442FBC" w:rsidP="009C10B0">
            <w:pPr>
              <w:jc w:val="center"/>
              <w:rPr>
                <w:b/>
                <w:color w:val="C00000"/>
              </w:rPr>
            </w:pPr>
            <w:r w:rsidRPr="000703B3">
              <w:rPr>
                <w:b/>
                <w:color w:val="C00000"/>
              </w:rPr>
              <w:t>Argument Essay Due</w:t>
            </w:r>
          </w:p>
          <w:p w14:paraId="794A7875" w14:textId="77777777" w:rsidR="00442FBC" w:rsidRDefault="00442FBC" w:rsidP="009C10B0">
            <w:pPr>
              <w:jc w:val="center"/>
              <w:rPr>
                <w:b/>
              </w:rPr>
            </w:pPr>
          </w:p>
          <w:p w14:paraId="38FC0DD1" w14:textId="77777777" w:rsidR="00442FBC" w:rsidRPr="00273524" w:rsidRDefault="00442FBC" w:rsidP="009C10B0">
            <w:pPr>
              <w:jc w:val="center"/>
              <w:rPr>
                <w:b/>
                <w:sz w:val="16"/>
                <w:szCs w:val="16"/>
              </w:rPr>
            </w:pPr>
          </w:p>
        </w:tc>
      </w:tr>
      <w:tr w:rsidR="00442FBC" w:rsidRPr="004B62C7" w14:paraId="6F207B9A" w14:textId="77777777" w:rsidTr="009C10B0">
        <w:tc>
          <w:tcPr>
            <w:tcW w:w="1638" w:type="dxa"/>
          </w:tcPr>
          <w:p w14:paraId="0CE39E3A" w14:textId="77777777" w:rsidR="00442FBC" w:rsidRPr="004B62C7" w:rsidRDefault="00442FBC" w:rsidP="009C10B0">
            <w:pPr>
              <w:rPr>
                <w:b/>
              </w:rPr>
            </w:pPr>
          </w:p>
          <w:p w14:paraId="1339CC33" w14:textId="77777777" w:rsidR="00442FBC" w:rsidRPr="004B62C7" w:rsidRDefault="00442FBC" w:rsidP="009C10B0">
            <w:pPr>
              <w:rPr>
                <w:b/>
              </w:rPr>
            </w:pPr>
            <w:r w:rsidRPr="004B62C7">
              <w:rPr>
                <w:b/>
              </w:rPr>
              <w:t>Week 13</w:t>
            </w:r>
          </w:p>
          <w:p w14:paraId="2B5B6BB0" w14:textId="77777777" w:rsidR="00442FBC" w:rsidRPr="004B62C7" w:rsidRDefault="00442FBC" w:rsidP="009C10B0">
            <w:pPr>
              <w:rPr>
                <w:b/>
              </w:rPr>
            </w:pPr>
            <w:r>
              <w:rPr>
                <w:b/>
              </w:rPr>
              <w:t>04/19 – 04/21</w:t>
            </w:r>
          </w:p>
        </w:tc>
        <w:tc>
          <w:tcPr>
            <w:tcW w:w="6030" w:type="dxa"/>
          </w:tcPr>
          <w:p w14:paraId="6D3F0A63" w14:textId="77777777" w:rsidR="00442FBC" w:rsidRPr="00273524" w:rsidRDefault="00442FBC" w:rsidP="009C10B0">
            <w:pPr>
              <w:rPr>
                <w:b/>
                <w:sz w:val="16"/>
                <w:szCs w:val="16"/>
              </w:rPr>
            </w:pPr>
          </w:p>
          <w:p w14:paraId="267E74CC" w14:textId="77777777" w:rsidR="00442FBC" w:rsidRDefault="00442FBC" w:rsidP="009C10B0">
            <w:pPr>
              <w:rPr>
                <w:b/>
              </w:rPr>
            </w:pPr>
            <w:r>
              <w:rPr>
                <w:b/>
              </w:rPr>
              <w:t>Essay (In class writing)</w:t>
            </w:r>
          </w:p>
          <w:p w14:paraId="5C538143" w14:textId="77777777" w:rsidR="00442FBC" w:rsidRPr="00273524" w:rsidRDefault="00442FBC" w:rsidP="009C10B0">
            <w:pPr>
              <w:rPr>
                <w:b/>
                <w:sz w:val="16"/>
                <w:szCs w:val="16"/>
              </w:rPr>
            </w:pPr>
          </w:p>
          <w:p w14:paraId="0A92C84D" w14:textId="77777777" w:rsidR="00442FBC" w:rsidRPr="00273524" w:rsidRDefault="00442FBC" w:rsidP="009C10B0">
            <w:pPr>
              <w:rPr>
                <w:b/>
                <w:sz w:val="16"/>
                <w:szCs w:val="16"/>
              </w:rPr>
            </w:pPr>
          </w:p>
        </w:tc>
        <w:tc>
          <w:tcPr>
            <w:tcW w:w="3348" w:type="dxa"/>
            <w:gridSpan w:val="2"/>
          </w:tcPr>
          <w:p w14:paraId="3C1AE719" w14:textId="77777777" w:rsidR="00442FBC" w:rsidRPr="00661799" w:rsidRDefault="00442FBC" w:rsidP="009C10B0">
            <w:pPr>
              <w:rPr>
                <w:b/>
              </w:rPr>
            </w:pPr>
          </w:p>
        </w:tc>
      </w:tr>
      <w:tr w:rsidR="00442FBC" w:rsidRPr="004B62C7" w14:paraId="6F6E989E" w14:textId="77777777" w:rsidTr="009C10B0">
        <w:tc>
          <w:tcPr>
            <w:tcW w:w="1638" w:type="dxa"/>
          </w:tcPr>
          <w:p w14:paraId="4C32B4C3" w14:textId="77777777" w:rsidR="00442FBC" w:rsidRPr="004B62C7" w:rsidRDefault="00442FBC" w:rsidP="009C10B0">
            <w:pPr>
              <w:rPr>
                <w:b/>
              </w:rPr>
            </w:pPr>
          </w:p>
          <w:p w14:paraId="504D7362" w14:textId="77777777" w:rsidR="00442FBC" w:rsidRPr="004B62C7" w:rsidRDefault="00442FBC" w:rsidP="009C10B0">
            <w:pPr>
              <w:rPr>
                <w:b/>
              </w:rPr>
            </w:pPr>
            <w:r w:rsidRPr="004B62C7">
              <w:rPr>
                <w:b/>
              </w:rPr>
              <w:t>Week 14</w:t>
            </w:r>
          </w:p>
          <w:p w14:paraId="46504893" w14:textId="77777777" w:rsidR="00442FBC" w:rsidRPr="004B62C7" w:rsidRDefault="00442FBC" w:rsidP="009C10B0">
            <w:pPr>
              <w:rPr>
                <w:b/>
              </w:rPr>
            </w:pPr>
            <w:r>
              <w:rPr>
                <w:b/>
              </w:rPr>
              <w:t>04/26 – 04</w:t>
            </w:r>
            <w:r w:rsidRPr="004B62C7">
              <w:rPr>
                <w:b/>
              </w:rPr>
              <w:t>/2</w:t>
            </w:r>
            <w:r>
              <w:rPr>
                <w:b/>
              </w:rPr>
              <w:t>8</w:t>
            </w:r>
          </w:p>
        </w:tc>
        <w:tc>
          <w:tcPr>
            <w:tcW w:w="6030" w:type="dxa"/>
          </w:tcPr>
          <w:p w14:paraId="10FCFE4E" w14:textId="77777777" w:rsidR="00442FBC" w:rsidRPr="00FD1C80" w:rsidRDefault="00442FBC" w:rsidP="009C10B0">
            <w:pPr>
              <w:rPr>
                <w:b/>
                <w:sz w:val="16"/>
                <w:szCs w:val="16"/>
              </w:rPr>
            </w:pPr>
          </w:p>
          <w:p w14:paraId="54B4B413" w14:textId="77777777" w:rsidR="00442FBC" w:rsidRPr="00442FBC" w:rsidRDefault="00442FBC" w:rsidP="009C10B0">
            <w:pPr>
              <w:rPr>
                <w:b/>
                <w:color w:val="FF0000"/>
              </w:rPr>
            </w:pPr>
            <w:r w:rsidRPr="00442FBC">
              <w:rPr>
                <w:b/>
                <w:color w:val="FF0000"/>
              </w:rPr>
              <w:t>Major Test 3</w:t>
            </w:r>
          </w:p>
          <w:p w14:paraId="336D3085" w14:textId="77777777" w:rsidR="00442FBC" w:rsidRPr="00FD1C80" w:rsidRDefault="00442FBC" w:rsidP="009C10B0">
            <w:pPr>
              <w:rPr>
                <w:b/>
                <w:sz w:val="16"/>
                <w:szCs w:val="16"/>
              </w:rPr>
            </w:pPr>
          </w:p>
          <w:p w14:paraId="7EEB1C34" w14:textId="77777777" w:rsidR="00442FBC" w:rsidRDefault="00442FBC" w:rsidP="009C10B0">
            <w:pPr>
              <w:rPr>
                <w:b/>
              </w:rPr>
            </w:pPr>
            <w:r>
              <w:rPr>
                <w:b/>
              </w:rPr>
              <w:t xml:space="preserve">Chapter 26 </w:t>
            </w:r>
            <w:r w:rsidRPr="00631484">
              <w:rPr>
                <w:b/>
                <w:i/>
              </w:rPr>
              <w:t>Other Punctuation</w:t>
            </w:r>
            <w:r>
              <w:rPr>
                <w:b/>
              </w:rPr>
              <w:t xml:space="preserve"> 465-476</w:t>
            </w:r>
          </w:p>
          <w:p w14:paraId="1CA5F872" w14:textId="77777777" w:rsidR="00442FBC" w:rsidRPr="004B62C7" w:rsidRDefault="00442FBC" w:rsidP="009C10B0">
            <w:pPr>
              <w:rPr>
                <w:b/>
              </w:rPr>
            </w:pPr>
          </w:p>
        </w:tc>
        <w:tc>
          <w:tcPr>
            <w:tcW w:w="3348" w:type="dxa"/>
            <w:gridSpan w:val="2"/>
          </w:tcPr>
          <w:p w14:paraId="2638E324" w14:textId="77777777" w:rsidR="00442FBC" w:rsidRPr="004B62C7" w:rsidRDefault="00442FBC" w:rsidP="009C10B0">
            <w:pPr>
              <w:jc w:val="center"/>
            </w:pPr>
          </w:p>
        </w:tc>
      </w:tr>
      <w:tr w:rsidR="00442FBC" w:rsidRPr="004B62C7" w14:paraId="3413C850" w14:textId="77777777" w:rsidTr="009C10B0">
        <w:tc>
          <w:tcPr>
            <w:tcW w:w="1638" w:type="dxa"/>
          </w:tcPr>
          <w:p w14:paraId="00E1DC9D" w14:textId="77777777" w:rsidR="00442FBC" w:rsidRPr="004B62C7" w:rsidRDefault="00442FBC" w:rsidP="009C10B0">
            <w:pPr>
              <w:rPr>
                <w:b/>
              </w:rPr>
            </w:pPr>
          </w:p>
          <w:p w14:paraId="73D92635" w14:textId="77777777" w:rsidR="00442FBC" w:rsidRPr="004B62C7" w:rsidRDefault="00442FBC" w:rsidP="009C10B0">
            <w:pPr>
              <w:rPr>
                <w:b/>
              </w:rPr>
            </w:pPr>
            <w:r w:rsidRPr="004B62C7">
              <w:rPr>
                <w:b/>
              </w:rPr>
              <w:t>Week 15</w:t>
            </w:r>
          </w:p>
          <w:p w14:paraId="6C9BC1C7" w14:textId="77777777" w:rsidR="00442FBC" w:rsidRPr="004B62C7" w:rsidRDefault="00442FBC" w:rsidP="009C10B0">
            <w:pPr>
              <w:rPr>
                <w:b/>
              </w:rPr>
            </w:pPr>
            <w:r>
              <w:rPr>
                <w:b/>
              </w:rPr>
              <w:t>05/03 – 05/05</w:t>
            </w:r>
          </w:p>
        </w:tc>
        <w:tc>
          <w:tcPr>
            <w:tcW w:w="6030" w:type="dxa"/>
          </w:tcPr>
          <w:p w14:paraId="2E65E4B5" w14:textId="77777777" w:rsidR="00442FBC" w:rsidRDefault="00442FBC" w:rsidP="009C10B0">
            <w:pPr>
              <w:rPr>
                <w:b/>
              </w:rPr>
            </w:pPr>
          </w:p>
          <w:p w14:paraId="1603BF82" w14:textId="77777777" w:rsidR="00442FBC" w:rsidRDefault="00442FBC" w:rsidP="009C10B0">
            <w:pPr>
              <w:rPr>
                <w:b/>
              </w:rPr>
            </w:pPr>
            <w:r>
              <w:rPr>
                <w:b/>
              </w:rPr>
              <w:t>APLIA Assignments Completion &amp; Final Exam Review</w:t>
            </w:r>
          </w:p>
          <w:p w14:paraId="28D6AA35" w14:textId="77777777" w:rsidR="00442FBC" w:rsidRDefault="00442FBC" w:rsidP="009C10B0">
            <w:pPr>
              <w:rPr>
                <w:b/>
                <w:sz w:val="16"/>
                <w:szCs w:val="16"/>
              </w:rPr>
            </w:pPr>
          </w:p>
          <w:p w14:paraId="4E4C6DC6" w14:textId="77777777" w:rsidR="00442FBC" w:rsidRPr="00FD1C80" w:rsidRDefault="00442FBC" w:rsidP="009C10B0">
            <w:pPr>
              <w:rPr>
                <w:b/>
                <w:sz w:val="16"/>
                <w:szCs w:val="16"/>
              </w:rPr>
            </w:pPr>
          </w:p>
        </w:tc>
        <w:tc>
          <w:tcPr>
            <w:tcW w:w="3348" w:type="dxa"/>
            <w:gridSpan w:val="2"/>
          </w:tcPr>
          <w:p w14:paraId="651C1972" w14:textId="77777777" w:rsidR="00442FBC" w:rsidRDefault="00442FBC" w:rsidP="009C10B0">
            <w:pPr>
              <w:jc w:val="center"/>
              <w:rPr>
                <w:b/>
              </w:rPr>
            </w:pPr>
          </w:p>
          <w:p w14:paraId="0209266D" w14:textId="77777777" w:rsidR="00442FBC" w:rsidRPr="004B62C7" w:rsidRDefault="00442FBC" w:rsidP="009C10B0">
            <w:pPr>
              <w:jc w:val="center"/>
              <w:rPr>
                <w:b/>
              </w:rPr>
            </w:pPr>
            <w:r>
              <w:rPr>
                <w:b/>
              </w:rPr>
              <w:t xml:space="preserve">Anthology:  </w:t>
            </w:r>
            <w:r w:rsidRPr="00D2088D">
              <w:rPr>
                <w:b/>
                <w:i/>
              </w:rPr>
              <w:t>Should We Live Life or Capture It?</w:t>
            </w:r>
            <w:r>
              <w:rPr>
                <w:b/>
              </w:rPr>
              <w:t xml:space="preserve">  501-503</w:t>
            </w:r>
          </w:p>
        </w:tc>
      </w:tr>
      <w:tr w:rsidR="00442FBC" w:rsidRPr="004B62C7" w14:paraId="282B76D5" w14:textId="77777777" w:rsidTr="009C10B0">
        <w:trPr>
          <w:trHeight w:val="818"/>
        </w:trPr>
        <w:tc>
          <w:tcPr>
            <w:tcW w:w="1638" w:type="dxa"/>
          </w:tcPr>
          <w:p w14:paraId="75F87F0D" w14:textId="77777777" w:rsidR="00442FBC" w:rsidRPr="00FD1C80" w:rsidRDefault="00442FBC" w:rsidP="009C10B0">
            <w:pPr>
              <w:rPr>
                <w:b/>
                <w:sz w:val="16"/>
                <w:szCs w:val="16"/>
              </w:rPr>
            </w:pPr>
          </w:p>
          <w:p w14:paraId="592F0C55" w14:textId="77777777" w:rsidR="00442FBC" w:rsidRPr="004B62C7" w:rsidRDefault="00442FBC" w:rsidP="009C10B0">
            <w:pPr>
              <w:rPr>
                <w:b/>
              </w:rPr>
            </w:pPr>
            <w:r w:rsidRPr="004B62C7">
              <w:rPr>
                <w:b/>
              </w:rPr>
              <w:t>Week 16</w:t>
            </w:r>
          </w:p>
          <w:p w14:paraId="7CF90765" w14:textId="77777777" w:rsidR="00442FBC" w:rsidRPr="004B62C7" w:rsidRDefault="00442FBC" w:rsidP="009C10B0">
            <w:pPr>
              <w:rPr>
                <w:b/>
              </w:rPr>
            </w:pPr>
            <w:r>
              <w:rPr>
                <w:b/>
              </w:rPr>
              <w:t>05/10 – 05</w:t>
            </w:r>
            <w:r w:rsidRPr="004B62C7">
              <w:rPr>
                <w:b/>
              </w:rPr>
              <w:t>/12</w:t>
            </w:r>
          </w:p>
        </w:tc>
        <w:tc>
          <w:tcPr>
            <w:tcW w:w="6030" w:type="dxa"/>
          </w:tcPr>
          <w:p w14:paraId="789DAAD2" w14:textId="77777777" w:rsidR="00442FBC" w:rsidRPr="00292049" w:rsidRDefault="00442FBC" w:rsidP="009C10B0">
            <w:pPr>
              <w:rPr>
                <w:b/>
                <w:sz w:val="16"/>
                <w:szCs w:val="16"/>
              </w:rPr>
            </w:pPr>
          </w:p>
          <w:p w14:paraId="53AF2151" w14:textId="77777777" w:rsidR="00442FBC" w:rsidRDefault="00442FBC" w:rsidP="009C10B0">
            <w:pPr>
              <w:rPr>
                <w:b/>
              </w:rPr>
            </w:pPr>
            <w:r>
              <w:rPr>
                <w:b/>
              </w:rPr>
              <w:t>Final Exam  Tuesday, May 10 at 9:00a</w:t>
            </w:r>
          </w:p>
          <w:p w14:paraId="009DF0FA" w14:textId="77777777" w:rsidR="00442FBC" w:rsidRDefault="00442FBC" w:rsidP="009C10B0">
            <w:pPr>
              <w:rPr>
                <w:b/>
              </w:rPr>
            </w:pPr>
            <w:r>
              <w:rPr>
                <w:b/>
              </w:rPr>
              <w:t>No class Thursday, May 12</w:t>
            </w:r>
          </w:p>
          <w:p w14:paraId="46326469" w14:textId="77777777" w:rsidR="00442FBC" w:rsidRPr="00273524" w:rsidRDefault="00442FBC" w:rsidP="009C10B0">
            <w:pPr>
              <w:rPr>
                <w:b/>
                <w:sz w:val="16"/>
                <w:szCs w:val="16"/>
              </w:rPr>
            </w:pPr>
          </w:p>
          <w:p w14:paraId="1642F5D4" w14:textId="77777777" w:rsidR="00442FBC" w:rsidRPr="00273524" w:rsidRDefault="00442FBC" w:rsidP="009C10B0">
            <w:pPr>
              <w:rPr>
                <w:b/>
                <w:sz w:val="16"/>
                <w:szCs w:val="16"/>
              </w:rPr>
            </w:pPr>
          </w:p>
        </w:tc>
        <w:tc>
          <w:tcPr>
            <w:tcW w:w="3348" w:type="dxa"/>
            <w:gridSpan w:val="2"/>
          </w:tcPr>
          <w:p w14:paraId="21DD7140" w14:textId="77777777" w:rsidR="00442FBC" w:rsidRDefault="00442FBC" w:rsidP="009C10B0">
            <w:pPr>
              <w:rPr>
                <w:b/>
              </w:rPr>
            </w:pPr>
          </w:p>
          <w:p w14:paraId="474E76AC" w14:textId="77777777" w:rsidR="00442FBC" w:rsidRPr="004B62C7" w:rsidRDefault="00442FBC" w:rsidP="009C10B0">
            <w:pPr>
              <w:rPr>
                <w:b/>
              </w:rPr>
            </w:pPr>
            <w:r>
              <w:rPr>
                <w:b/>
              </w:rPr>
              <w:t>Scantron and pencil required</w:t>
            </w:r>
          </w:p>
        </w:tc>
      </w:tr>
    </w:tbl>
    <w:p w14:paraId="267A94C2" w14:textId="77777777" w:rsidR="00442FBC" w:rsidRDefault="00442FBC" w:rsidP="00442FBC"/>
    <w:p w14:paraId="47A9A5FA" w14:textId="77777777" w:rsidR="00442FBC" w:rsidRDefault="00442FBC" w:rsidP="00BE5C06">
      <w:pPr>
        <w:pStyle w:val="Pageno"/>
        <w:jc w:val="left"/>
        <w:rPr>
          <w:b/>
          <w:sz w:val="24"/>
        </w:rPr>
      </w:pPr>
    </w:p>
    <w:p w14:paraId="525136F2" w14:textId="77777777" w:rsidR="00BE5C06" w:rsidRPr="00826254" w:rsidRDefault="00BE5C06" w:rsidP="00BE5C06">
      <w:pPr>
        <w:pStyle w:val="Pageno"/>
        <w:jc w:val="left"/>
        <w:rPr>
          <w:b/>
          <w:sz w:val="24"/>
        </w:rPr>
      </w:pPr>
      <w:r w:rsidRPr="00826254">
        <w:rPr>
          <w:b/>
          <w:sz w:val="24"/>
        </w:rPr>
        <w:t>Instructional Methods</w:t>
      </w:r>
    </w:p>
    <w:p w14:paraId="10B5B490" w14:textId="77777777" w:rsidR="00DA3A5A" w:rsidRDefault="00BE5C06" w:rsidP="00BE5C06">
      <w:r w:rsidRPr="00826254">
        <w:t>A variety of instructional methods are used throughout the semester. Examples may include class discussions, lectures, readings, reflections, group projects, research, assessments, video/DVD, intern</w:t>
      </w:r>
      <w:r w:rsidR="00440125">
        <w:t>et searches, and presentations.</w:t>
      </w:r>
    </w:p>
    <w:p w14:paraId="25DCB934" w14:textId="77777777" w:rsidR="00440125" w:rsidRPr="00440125" w:rsidRDefault="00440125" w:rsidP="00BE5C06">
      <w:pPr>
        <w:rPr>
          <w:sz w:val="16"/>
          <w:szCs w:val="16"/>
        </w:rPr>
      </w:pPr>
    </w:p>
    <w:p w14:paraId="1FB9BEE8" w14:textId="77777777" w:rsidR="00BE5C06" w:rsidRPr="00826254" w:rsidRDefault="00BE5C06" w:rsidP="00BE5C06">
      <w:r w:rsidRPr="00826254">
        <w:t>As an instructor, I want my students to be successful. I feel that it is my responsibility to provide you with knowledge and opportunities for critical thinking and applications as appropriate.</w:t>
      </w:r>
    </w:p>
    <w:p w14:paraId="33DD9AE8" w14:textId="77777777" w:rsidR="00BE5C06" w:rsidRPr="00440125" w:rsidRDefault="00BE5C06" w:rsidP="00BE5C06">
      <w:pPr>
        <w:rPr>
          <w:sz w:val="16"/>
          <w:szCs w:val="16"/>
        </w:rPr>
      </w:pPr>
    </w:p>
    <w:p w14:paraId="578C7AD7" w14:textId="77777777" w:rsidR="007B2B9E" w:rsidRDefault="00BE5C06" w:rsidP="00BE5C06">
      <w:r w:rsidRPr="00826254">
        <w:t>As a student wanting to improve your academic reading</w:t>
      </w:r>
      <w:r w:rsidR="00211EAD">
        <w:t xml:space="preserve"> and writing</w:t>
      </w:r>
      <w:r w:rsidRPr="00826254">
        <w:t xml:space="preserve"> abi</w:t>
      </w:r>
      <w:r w:rsidR="00211EAD">
        <w:t xml:space="preserve">lity, it is your responsibility </w:t>
      </w:r>
      <w:r w:rsidRPr="00826254">
        <w:t>to do the assigned readings</w:t>
      </w:r>
      <w:r w:rsidR="00211EAD">
        <w:t xml:space="preserve"> and writings, submit assignments on time, </w:t>
      </w:r>
      <w:r w:rsidRPr="00826254">
        <w:t>participate in discussions and other activities, attend class (face-to-face and online portions), and enjoy this learning experience as you learn how to better your comprehension</w:t>
      </w:r>
      <w:r w:rsidR="00211EAD">
        <w:t xml:space="preserve"> and writing skills</w:t>
      </w:r>
      <w:r w:rsidRPr="00826254">
        <w:t>.</w:t>
      </w:r>
    </w:p>
    <w:p w14:paraId="43516BAA" w14:textId="77777777" w:rsidR="00127C37" w:rsidRDefault="00127C37" w:rsidP="00BE5C06">
      <w:pPr>
        <w:rPr>
          <w:b/>
        </w:rPr>
      </w:pPr>
    </w:p>
    <w:p w14:paraId="259C1F44" w14:textId="77777777" w:rsidR="00BE5C06" w:rsidRPr="00900A8C" w:rsidRDefault="00BE5C06" w:rsidP="00BE5C06">
      <w:r w:rsidRPr="00826254">
        <w:rPr>
          <w:b/>
        </w:rPr>
        <w:t>Student Assignments</w:t>
      </w:r>
    </w:p>
    <w:p w14:paraId="71684A9E" w14:textId="77777777" w:rsidR="00BE5C06" w:rsidRPr="00900A8C" w:rsidRDefault="00BE5C06" w:rsidP="00BE5C06">
      <w:pPr>
        <w:rPr>
          <w:b/>
          <w:color w:val="C00000"/>
        </w:rPr>
      </w:pPr>
      <w:r w:rsidRPr="00826254">
        <w:t>Assignments have been developed that will enhance your learning. You will be require</w:t>
      </w:r>
      <w:r>
        <w:t>d to suc</w:t>
      </w:r>
      <w:r w:rsidR="00211EAD">
        <w:t>cessfully</w:t>
      </w:r>
    </w:p>
    <w:p w14:paraId="49038436" w14:textId="77777777" w:rsidR="00BE5C06" w:rsidRPr="00211EAD" w:rsidRDefault="00211EAD" w:rsidP="00BE5C06">
      <w:r>
        <w:t>---</w:t>
      </w:r>
      <w:r w:rsidR="00AE79DB" w:rsidRPr="00211EAD">
        <w:t xml:space="preserve">Complete </w:t>
      </w:r>
      <w:r w:rsidR="00BE5C06" w:rsidRPr="00211EAD">
        <w:t>re</w:t>
      </w:r>
      <w:r w:rsidR="00AE79DB" w:rsidRPr="00211EAD">
        <w:t>ading and writing assignments/</w:t>
      </w:r>
      <w:r w:rsidR="00BE5C06" w:rsidRPr="00211EAD">
        <w:t>activities</w:t>
      </w:r>
    </w:p>
    <w:p w14:paraId="26F3EC5A" w14:textId="77777777" w:rsidR="00BE5C06" w:rsidRPr="00211EAD" w:rsidRDefault="00211EAD" w:rsidP="00BE5C06">
      <w:r>
        <w:t>---</w:t>
      </w:r>
      <w:r w:rsidR="00AE79DB" w:rsidRPr="00211EAD">
        <w:t>Compose and r</w:t>
      </w:r>
      <w:r w:rsidR="00BE5C06" w:rsidRPr="00211EAD">
        <w:t xml:space="preserve">evise </w:t>
      </w:r>
      <w:r>
        <w:t xml:space="preserve">paragraphs or </w:t>
      </w:r>
      <w:r w:rsidR="00BE5C06" w:rsidRPr="00211EAD">
        <w:t>essays</w:t>
      </w:r>
    </w:p>
    <w:p w14:paraId="76BEFF46" w14:textId="77777777" w:rsidR="00BE5C06" w:rsidRPr="00211EAD" w:rsidRDefault="00211EAD" w:rsidP="00BE5C06">
      <w:r>
        <w:t>---</w:t>
      </w:r>
      <w:r w:rsidR="00127C37">
        <w:t>Complete weekly APLIA</w:t>
      </w:r>
      <w:r w:rsidR="00662361" w:rsidRPr="00211EAD">
        <w:t xml:space="preserve"> </w:t>
      </w:r>
      <w:r>
        <w:t>online a</w:t>
      </w:r>
      <w:r w:rsidR="00BE5C06" w:rsidRPr="00211EAD">
        <w:t>ctivities</w:t>
      </w:r>
    </w:p>
    <w:p w14:paraId="185424AE" w14:textId="77777777" w:rsidR="007D58AC" w:rsidRPr="00440125" w:rsidRDefault="007D58AC" w:rsidP="00BE5C06">
      <w:pPr>
        <w:rPr>
          <w:sz w:val="16"/>
          <w:szCs w:val="16"/>
        </w:rPr>
      </w:pPr>
    </w:p>
    <w:p w14:paraId="6F0FF19D" w14:textId="77777777" w:rsidR="00A103D8" w:rsidRPr="003D1187" w:rsidRDefault="00A103D8" w:rsidP="00A103D8">
      <w:pPr>
        <w:pStyle w:val="Pageno"/>
        <w:jc w:val="left"/>
        <w:rPr>
          <w:b/>
          <w:sz w:val="24"/>
        </w:rPr>
      </w:pPr>
      <w:r w:rsidRPr="003D1187">
        <w:rPr>
          <w:b/>
          <w:sz w:val="24"/>
        </w:rPr>
        <w:t>Student Assessments</w:t>
      </w:r>
    </w:p>
    <w:p w14:paraId="51B4FC09" w14:textId="77777777" w:rsidR="00A103D8" w:rsidRPr="00447589" w:rsidRDefault="00A103D8" w:rsidP="00A103D8">
      <w:r w:rsidRPr="00447589">
        <w:t xml:space="preserve">Knowledge checks </w:t>
      </w:r>
      <w:r w:rsidR="003D1187" w:rsidRPr="00447589">
        <w:t xml:space="preserve">in the </w:t>
      </w:r>
      <w:r w:rsidRPr="00447589">
        <w:t xml:space="preserve">format of quizzes, </w:t>
      </w:r>
      <w:r w:rsidR="003D1187" w:rsidRPr="00447589">
        <w:t xml:space="preserve">essays, </w:t>
      </w:r>
      <w:r w:rsidRPr="00447589">
        <w:t xml:space="preserve">projects, </w:t>
      </w:r>
      <w:r w:rsidR="00447589">
        <w:t xml:space="preserve">online lab exercises, </w:t>
      </w:r>
      <w:r w:rsidR="00BE5C06">
        <w:t>flipped lessons,</w:t>
      </w:r>
      <w:r w:rsidR="0011008E">
        <w:t xml:space="preserve"> </w:t>
      </w:r>
      <w:r w:rsidR="003D1187" w:rsidRPr="00447589">
        <w:t>and exams.</w:t>
      </w:r>
    </w:p>
    <w:p w14:paraId="2735C39B" w14:textId="77777777" w:rsidR="00E56719" w:rsidRPr="00447589" w:rsidRDefault="00447589" w:rsidP="00E56719">
      <w:r>
        <w:t>Three-f</w:t>
      </w:r>
      <w:r w:rsidRPr="00447589">
        <w:t>our</w:t>
      </w:r>
      <w:r w:rsidR="005127F4">
        <w:t xml:space="preserve"> essays and selected revisions </w:t>
      </w:r>
    </w:p>
    <w:p w14:paraId="549DDF15" w14:textId="77777777" w:rsidR="00433C69" w:rsidRPr="00447589" w:rsidRDefault="00446C82" w:rsidP="00E56719">
      <w:r>
        <w:t>Final E</w:t>
      </w:r>
      <w:r w:rsidR="00E56719" w:rsidRPr="00447589">
        <w:t>xam</w:t>
      </w:r>
    </w:p>
    <w:p w14:paraId="4784174C" w14:textId="77777777" w:rsidR="00697B70" w:rsidRPr="00440125" w:rsidRDefault="00697B70" w:rsidP="00433C69">
      <w:pPr>
        <w:rPr>
          <w:b/>
          <w:bCs/>
          <w:color w:val="000000"/>
          <w:sz w:val="16"/>
          <w:szCs w:val="16"/>
        </w:rPr>
      </w:pPr>
    </w:p>
    <w:p w14:paraId="317EA350" w14:textId="77777777" w:rsidR="00433C69" w:rsidRDefault="00A103D8" w:rsidP="00433C69">
      <w:pPr>
        <w:rPr>
          <w:color w:val="000000"/>
        </w:rPr>
      </w:pPr>
      <w:r>
        <w:rPr>
          <w:b/>
          <w:bCs/>
          <w:color w:val="000000"/>
        </w:rPr>
        <w:lastRenderedPageBreak/>
        <w:t xml:space="preserve">EGLS3 -- Evaluation for Greater Learning Student Survey System </w:t>
      </w:r>
    </w:p>
    <w:p w14:paraId="624C12B2" w14:textId="77777777" w:rsidR="0063478D" w:rsidRDefault="00A103D8" w:rsidP="00A103D8">
      <w:pPr>
        <w:rPr>
          <w:color w:val="000000"/>
        </w:rPr>
      </w:pPr>
      <w:r>
        <w:rPr>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1B762051" w14:textId="77777777" w:rsidR="00A103D8" w:rsidRPr="0063478D" w:rsidRDefault="00A103D8" w:rsidP="00A103D8">
      <w:pPr>
        <w:rPr>
          <w:color w:val="000000"/>
        </w:rPr>
      </w:pPr>
      <w:r w:rsidRPr="00826254">
        <w:rPr>
          <w:b/>
          <w:bCs/>
        </w:rPr>
        <w:t>Instructor Requirements</w:t>
      </w:r>
    </w:p>
    <w:p w14:paraId="1DC27B40" w14:textId="77777777" w:rsidR="00A103D8" w:rsidRPr="00826254" w:rsidRDefault="00A103D8" w:rsidP="00A103D8">
      <w:r w:rsidRPr="00826254">
        <w:rPr>
          <w:u w:val="single"/>
        </w:rPr>
        <w:t>As your Instructor, it is my responsibility to</w:t>
      </w:r>
      <w:r w:rsidRPr="00826254">
        <w:rPr>
          <w:b/>
        </w:rPr>
        <w:t>:</w:t>
      </w:r>
    </w:p>
    <w:p w14:paraId="48FF0617" w14:textId="77777777" w:rsidR="00A103D8" w:rsidRPr="00826254" w:rsidRDefault="00A103D8" w:rsidP="00A103D8">
      <w:pPr>
        <w:numPr>
          <w:ilvl w:val="0"/>
          <w:numId w:val="2"/>
        </w:numPr>
      </w:pPr>
      <w:r w:rsidRPr="00826254">
        <w:t>Provide the grading scale and detailed grading formula explaining how student grades are to be derived</w:t>
      </w:r>
    </w:p>
    <w:p w14:paraId="7A9970E6" w14:textId="77777777" w:rsidR="00A103D8" w:rsidRPr="00826254" w:rsidRDefault="00A103D8" w:rsidP="00A103D8">
      <w:pPr>
        <w:numPr>
          <w:ilvl w:val="0"/>
          <w:numId w:val="2"/>
        </w:numPr>
      </w:pPr>
      <w:r w:rsidRPr="00826254">
        <w:t>Facilitate an effective learning environment through class activities, discussions, and lectures</w:t>
      </w:r>
    </w:p>
    <w:p w14:paraId="6B8D31DF" w14:textId="77777777" w:rsidR="00A103D8" w:rsidRPr="00826254" w:rsidRDefault="00A103D8" w:rsidP="00A103D8">
      <w:pPr>
        <w:numPr>
          <w:ilvl w:val="0"/>
          <w:numId w:val="2"/>
        </w:numPr>
      </w:pPr>
      <w:r w:rsidRPr="00826254">
        <w:t>Description of any special projects or assignments</w:t>
      </w:r>
    </w:p>
    <w:p w14:paraId="22BF1DD7" w14:textId="77777777" w:rsidR="00A103D8" w:rsidRPr="00826254" w:rsidRDefault="00A103D8" w:rsidP="00A103D8">
      <w:pPr>
        <w:numPr>
          <w:ilvl w:val="0"/>
          <w:numId w:val="2"/>
        </w:numPr>
      </w:pPr>
      <w:r w:rsidRPr="00826254">
        <w:t>Inform students of policies such as attendance, withdrawal, tardiness and make up</w:t>
      </w:r>
    </w:p>
    <w:p w14:paraId="18E89541" w14:textId="77777777" w:rsidR="00A103D8" w:rsidRPr="00826254" w:rsidRDefault="00A103D8" w:rsidP="00A103D8">
      <w:pPr>
        <w:numPr>
          <w:ilvl w:val="0"/>
          <w:numId w:val="2"/>
        </w:numPr>
      </w:pPr>
      <w:r w:rsidRPr="00826254">
        <w:t>Provide the course outline and class calendar which will include a description of any special projects or assignments</w:t>
      </w:r>
    </w:p>
    <w:p w14:paraId="2DB2916B" w14:textId="77777777" w:rsidR="00A103D8" w:rsidRPr="00826254" w:rsidRDefault="00A103D8" w:rsidP="00A103D8">
      <w:pPr>
        <w:numPr>
          <w:ilvl w:val="0"/>
          <w:numId w:val="2"/>
        </w:numPr>
      </w:pPr>
      <w:r w:rsidRPr="00826254">
        <w:t>Arrange to meet with individual students before and after class as required</w:t>
      </w:r>
    </w:p>
    <w:p w14:paraId="36816F31" w14:textId="77777777" w:rsidR="00C868D4" w:rsidRPr="0063478D" w:rsidRDefault="00C868D4" w:rsidP="00A103D8">
      <w:pPr>
        <w:rPr>
          <w:sz w:val="16"/>
          <w:szCs w:val="16"/>
        </w:rPr>
      </w:pPr>
    </w:p>
    <w:p w14:paraId="1E9382EB" w14:textId="77777777" w:rsidR="00A103D8" w:rsidRPr="00826254" w:rsidRDefault="00A103D8" w:rsidP="00A103D8">
      <w:pPr>
        <w:rPr>
          <w:b/>
        </w:rPr>
      </w:pPr>
      <w:r w:rsidRPr="00826254">
        <w:rPr>
          <w:u w:val="single"/>
        </w:rPr>
        <w:t>To be successful in this class, it is the student’s responsibility to</w:t>
      </w:r>
      <w:r w:rsidRPr="00826254">
        <w:rPr>
          <w:b/>
        </w:rPr>
        <w:t>:</w:t>
      </w:r>
    </w:p>
    <w:p w14:paraId="1C123C3A" w14:textId="77777777" w:rsidR="00A103D8" w:rsidRPr="00826254" w:rsidRDefault="00A103D8" w:rsidP="00A103D8">
      <w:pPr>
        <w:numPr>
          <w:ilvl w:val="0"/>
          <w:numId w:val="1"/>
        </w:numPr>
      </w:pPr>
      <w:r w:rsidRPr="00826254">
        <w:t>Attend class and participate in class discussions and activities</w:t>
      </w:r>
    </w:p>
    <w:p w14:paraId="029D4229" w14:textId="77777777" w:rsidR="00A103D8" w:rsidRPr="00826254" w:rsidRDefault="00A103D8" w:rsidP="00A103D8">
      <w:pPr>
        <w:numPr>
          <w:ilvl w:val="0"/>
          <w:numId w:val="1"/>
        </w:numPr>
      </w:pPr>
      <w:r w:rsidRPr="00826254">
        <w:t>Read and comprehend the textbook</w:t>
      </w:r>
    </w:p>
    <w:p w14:paraId="65FFBE23" w14:textId="77777777" w:rsidR="00A103D8" w:rsidRPr="00826254" w:rsidRDefault="00A103D8" w:rsidP="00A103D8">
      <w:pPr>
        <w:numPr>
          <w:ilvl w:val="0"/>
          <w:numId w:val="1"/>
        </w:numPr>
      </w:pPr>
      <w:r w:rsidRPr="00826254">
        <w:t>Complete the required assignments and exams:</w:t>
      </w:r>
    </w:p>
    <w:p w14:paraId="1F2E3B1B" w14:textId="77777777" w:rsidR="00A103D8" w:rsidRPr="00826254" w:rsidRDefault="00A103D8" w:rsidP="00A103D8">
      <w:pPr>
        <w:numPr>
          <w:ilvl w:val="0"/>
          <w:numId w:val="1"/>
        </w:numPr>
      </w:pPr>
      <w:r w:rsidRPr="00826254">
        <w:t>Ask for help when there is a question or problem</w:t>
      </w:r>
    </w:p>
    <w:p w14:paraId="4B9E44FD" w14:textId="77777777" w:rsidR="00A103D8" w:rsidRPr="00826254" w:rsidRDefault="00A103D8" w:rsidP="00A103D8">
      <w:pPr>
        <w:numPr>
          <w:ilvl w:val="0"/>
          <w:numId w:val="1"/>
        </w:numPr>
      </w:pPr>
      <w:r w:rsidRPr="00826254">
        <w:t>Keep copies of all paperwork, including this syllabus, handouts and all assignments</w:t>
      </w:r>
    </w:p>
    <w:p w14:paraId="11C97102" w14:textId="77777777" w:rsidR="00DA3A5A" w:rsidRPr="0063478D" w:rsidRDefault="00DA3A5A" w:rsidP="00A103D8">
      <w:pPr>
        <w:rPr>
          <w:b/>
          <w:sz w:val="16"/>
          <w:szCs w:val="16"/>
        </w:rPr>
      </w:pPr>
    </w:p>
    <w:p w14:paraId="78011E0F" w14:textId="77777777" w:rsidR="00A103D8" w:rsidRPr="00826254" w:rsidRDefault="00A103D8" w:rsidP="00A103D8">
      <w:pPr>
        <w:rPr>
          <w:b/>
        </w:rPr>
      </w:pPr>
      <w:r w:rsidRPr="00826254">
        <w:rPr>
          <w:b/>
        </w:rPr>
        <w:t>Program/ Discipline Requirements</w:t>
      </w:r>
    </w:p>
    <w:p w14:paraId="5DEB1876" w14:textId="77777777" w:rsidR="00A103D8" w:rsidRPr="00826254" w:rsidRDefault="00A103D8" w:rsidP="00A103D8">
      <w:r w:rsidRPr="00826254">
        <w:t>In this class you will be required to take a pre</w:t>
      </w:r>
      <w:r w:rsidR="003D1187">
        <w:t>test</w:t>
      </w:r>
      <w:r w:rsidRPr="00826254">
        <w:t xml:space="preserve"> and posttest as well as complete any supplemental lab materials.</w:t>
      </w:r>
    </w:p>
    <w:p w14:paraId="1F16602E" w14:textId="77777777" w:rsidR="00A103D8" w:rsidRPr="00C868D4" w:rsidRDefault="00A103D8" w:rsidP="00A103D8">
      <w:pPr>
        <w:rPr>
          <w:sz w:val="20"/>
          <w:szCs w:val="20"/>
        </w:rPr>
      </w:pPr>
    </w:p>
    <w:p w14:paraId="38747B1C" w14:textId="77777777" w:rsidR="00A103D8" w:rsidRPr="00826254" w:rsidRDefault="00A103D8" w:rsidP="00A103D8">
      <w:pPr>
        <w:rPr>
          <w:b/>
        </w:rPr>
      </w:pPr>
      <w:r w:rsidRPr="00826254">
        <w:rPr>
          <w:b/>
        </w:rPr>
        <w:t>HCC Grading Scale</w:t>
      </w:r>
    </w:p>
    <w:p w14:paraId="67A3B610" w14:textId="77777777" w:rsidR="00A103D8" w:rsidRPr="00826254" w:rsidRDefault="00A103D8" w:rsidP="00A103D8">
      <w:r w:rsidRPr="00826254">
        <w:t>A = 100 – 90:……………………………………4 points per semester hour</w:t>
      </w:r>
    </w:p>
    <w:p w14:paraId="0E8C7C4D" w14:textId="77777777" w:rsidR="00A103D8" w:rsidRPr="00826254" w:rsidRDefault="00A103D8" w:rsidP="00A103D8">
      <w:r w:rsidRPr="00826254">
        <w:t>B = 89 – 80: …………………………………….3 points per semester hour</w:t>
      </w:r>
    </w:p>
    <w:p w14:paraId="3E894C72" w14:textId="77777777" w:rsidR="00A103D8" w:rsidRPr="00826254" w:rsidRDefault="00A103D8" w:rsidP="00A103D8">
      <w:r w:rsidRPr="00826254">
        <w:t>C = 79 – 70: …………………………………….2 points per semester hour</w:t>
      </w:r>
    </w:p>
    <w:p w14:paraId="34468D47" w14:textId="77777777" w:rsidR="00A103D8" w:rsidRPr="00826254" w:rsidRDefault="00447589" w:rsidP="00A103D8">
      <w:r>
        <w:t>6</w:t>
      </w:r>
      <w:r w:rsidR="00A103D8" w:rsidRPr="00826254">
        <w:t>9</w:t>
      </w:r>
      <w:r w:rsidR="00420C0B">
        <w:t xml:space="preserve"> and below = F or IP………………………….</w:t>
      </w:r>
      <w:r w:rsidR="00A103D8" w:rsidRPr="00826254">
        <w:t>0 points per semester hour</w:t>
      </w:r>
    </w:p>
    <w:p w14:paraId="11A6AACC" w14:textId="77777777" w:rsidR="00A103D8" w:rsidRPr="00826254" w:rsidRDefault="00A103D8" w:rsidP="00A103D8">
      <w:r w:rsidRPr="00826254">
        <w:t>IP (In Progress) …………………………………0 points per semester hour</w:t>
      </w:r>
    </w:p>
    <w:p w14:paraId="41F30AF5" w14:textId="77777777" w:rsidR="00776E57" w:rsidRDefault="00A103D8" w:rsidP="00A103D8">
      <w:r w:rsidRPr="00826254">
        <w:t>W(Withdrawn)…………………………………..0 points per semester hour</w:t>
      </w:r>
    </w:p>
    <w:p w14:paraId="23F83159" w14:textId="77777777" w:rsidR="00FA02AD" w:rsidRDefault="00A103D8" w:rsidP="00A103D8">
      <w:r w:rsidRPr="00826254">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0389DCBB" w14:textId="77777777" w:rsidR="00697B70" w:rsidRPr="0063478D" w:rsidRDefault="00697B70" w:rsidP="00A103D8">
      <w:pPr>
        <w:rPr>
          <w:b/>
          <w:sz w:val="16"/>
          <w:szCs w:val="16"/>
        </w:rPr>
      </w:pPr>
    </w:p>
    <w:p w14:paraId="5AE5AAA7" w14:textId="77777777" w:rsidR="00A103D8" w:rsidRPr="00900A8C" w:rsidRDefault="00A103D8" w:rsidP="00A103D8">
      <w:r w:rsidRPr="00826254">
        <w:rPr>
          <w:b/>
        </w:rPr>
        <w:t>Grading Criteria</w:t>
      </w:r>
    </w:p>
    <w:p w14:paraId="37D0B5C4" w14:textId="77777777" w:rsidR="00A103D8" w:rsidRDefault="00A103D8" w:rsidP="00A103D8">
      <w:pPr>
        <w:rPr>
          <w:b/>
          <w:u w:val="single"/>
        </w:rPr>
      </w:pPr>
      <w:r w:rsidRPr="00826254">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5CD9E5A9" w14:textId="77777777" w:rsidR="0044115A" w:rsidRDefault="0044115A" w:rsidP="00A103D8">
      <w:pPr>
        <w:rPr>
          <w:b/>
        </w:rPr>
      </w:pPr>
    </w:p>
    <w:p w14:paraId="2E4C6CD9" w14:textId="77777777" w:rsidR="000A1917" w:rsidRPr="00127C37" w:rsidRDefault="000A1917" w:rsidP="00A103D8">
      <w:pPr>
        <w:rPr>
          <w:b/>
        </w:rPr>
      </w:pPr>
      <w:r w:rsidRPr="00127C37">
        <w:rPr>
          <w:b/>
        </w:rPr>
        <w:t>Paragraph</w:t>
      </w:r>
      <w:r w:rsidR="00BD6163" w:rsidRPr="00127C37">
        <w:rPr>
          <w:b/>
        </w:rPr>
        <w:t xml:space="preserve"> Assignments/Revisions</w:t>
      </w:r>
      <w:r w:rsidR="000B3E91" w:rsidRPr="00127C37">
        <w:rPr>
          <w:b/>
        </w:rPr>
        <w:t xml:space="preserve"> </w:t>
      </w:r>
      <w:r w:rsidR="003252BF" w:rsidRPr="00127C37">
        <w:rPr>
          <w:b/>
        </w:rPr>
        <w:t>or Journals</w:t>
      </w:r>
      <w:r w:rsidR="00831DB7">
        <w:rPr>
          <w:b/>
        </w:rPr>
        <w:tab/>
      </w:r>
      <w:r w:rsidR="00831DB7">
        <w:rPr>
          <w:b/>
        </w:rPr>
        <w:tab/>
        <w:t>05</w:t>
      </w:r>
      <w:r w:rsidR="00127C37" w:rsidRPr="00127C37">
        <w:rPr>
          <w:b/>
        </w:rPr>
        <w:t>%</w:t>
      </w:r>
    </w:p>
    <w:p w14:paraId="44F87C40" w14:textId="77777777" w:rsidR="005127F4" w:rsidRPr="0044115A" w:rsidRDefault="002120CB" w:rsidP="00A103D8">
      <w:pPr>
        <w:rPr>
          <w:b/>
        </w:rPr>
      </w:pPr>
      <w:r w:rsidRPr="00127C37">
        <w:rPr>
          <w:b/>
        </w:rPr>
        <w:t>Chapter</w:t>
      </w:r>
      <w:r w:rsidR="00690F4C" w:rsidRPr="00127C37">
        <w:rPr>
          <w:b/>
        </w:rPr>
        <w:t>/Vocabulary</w:t>
      </w:r>
      <w:r w:rsidRPr="00127C37">
        <w:rPr>
          <w:b/>
        </w:rPr>
        <w:t xml:space="preserve"> </w:t>
      </w:r>
      <w:r w:rsidR="005127F4" w:rsidRPr="00127C37">
        <w:rPr>
          <w:b/>
        </w:rPr>
        <w:t>Quizzes</w:t>
      </w:r>
      <w:r w:rsidR="00346B9D">
        <w:rPr>
          <w:b/>
        </w:rPr>
        <w:t xml:space="preserve"> </w:t>
      </w:r>
      <w:r w:rsidR="00346B9D">
        <w:rPr>
          <w:b/>
        </w:rPr>
        <w:tab/>
      </w:r>
      <w:r w:rsidR="00346B9D">
        <w:rPr>
          <w:b/>
        </w:rPr>
        <w:tab/>
      </w:r>
      <w:r w:rsidR="00346B9D">
        <w:rPr>
          <w:b/>
        </w:rPr>
        <w:tab/>
      </w:r>
      <w:r w:rsidR="00346B9D">
        <w:rPr>
          <w:b/>
        </w:rPr>
        <w:tab/>
        <w:t>15</w:t>
      </w:r>
      <w:r w:rsidR="00127C37" w:rsidRPr="00127C37">
        <w:rPr>
          <w:b/>
        </w:rPr>
        <w:t>%</w:t>
      </w:r>
    </w:p>
    <w:p w14:paraId="0BC37EAB" w14:textId="77777777" w:rsidR="005127F4" w:rsidRPr="0044115A" w:rsidRDefault="008A7847" w:rsidP="00A103D8">
      <w:pPr>
        <w:rPr>
          <w:b/>
        </w:rPr>
      </w:pPr>
      <w:r w:rsidRPr="00127C37">
        <w:rPr>
          <w:b/>
        </w:rPr>
        <w:t xml:space="preserve">APLIA </w:t>
      </w:r>
      <w:r w:rsidR="00327B72" w:rsidRPr="00127C37">
        <w:rPr>
          <w:b/>
        </w:rPr>
        <w:t xml:space="preserve"> (Online)</w:t>
      </w:r>
      <w:r w:rsidR="00D907E5" w:rsidRPr="00127C37">
        <w:rPr>
          <w:b/>
        </w:rPr>
        <w:t>*</w:t>
      </w:r>
      <w:r w:rsidR="00327B72" w:rsidRPr="00127C37">
        <w:rPr>
          <w:b/>
        </w:rPr>
        <w:tab/>
      </w:r>
      <w:r w:rsidR="00327B72" w:rsidRPr="00127C37">
        <w:rPr>
          <w:b/>
        </w:rPr>
        <w:tab/>
      </w:r>
      <w:r w:rsidR="00CF6281" w:rsidRPr="00127C37">
        <w:rPr>
          <w:b/>
        </w:rPr>
        <w:tab/>
      </w:r>
      <w:r w:rsidR="00900A8C" w:rsidRPr="00127C37">
        <w:rPr>
          <w:b/>
        </w:rPr>
        <w:tab/>
      </w:r>
      <w:r w:rsidRPr="00127C37">
        <w:rPr>
          <w:b/>
        </w:rPr>
        <w:tab/>
      </w:r>
      <w:r w:rsidR="00346B9D">
        <w:rPr>
          <w:b/>
        </w:rPr>
        <w:tab/>
        <w:t>10</w:t>
      </w:r>
      <w:r w:rsidR="0044115A">
        <w:rPr>
          <w:b/>
        </w:rPr>
        <w:t>%</w:t>
      </w:r>
    </w:p>
    <w:p w14:paraId="65DF0A4F" w14:textId="77777777" w:rsidR="005127F4" w:rsidRPr="0044115A" w:rsidRDefault="00900A8C" w:rsidP="00A103D8">
      <w:pPr>
        <w:rPr>
          <w:b/>
        </w:rPr>
      </w:pPr>
      <w:r w:rsidRPr="00127C37">
        <w:rPr>
          <w:b/>
        </w:rPr>
        <w:t>Writing Assignments</w:t>
      </w:r>
      <w:r w:rsidR="004D7224" w:rsidRPr="00127C37">
        <w:rPr>
          <w:b/>
        </w:rPr>
        <w:t xml:space="preserve"> (3)</w:t>
      </w:r>
      <w:r w:rsidR="004D7224" w:rsidRPr="00127C37">
        <w:rPr>
          <w:b/>
        </w:rPr>
        <w:tab/>
      </w:r>
      <w:r w:rsidR="004D7224" w:rsidRPr="00127C37">
        <w:rPr>
          <w:b/>
        </w:rPr>
        <w:tab/>
      </w:r>
      <w:r w:rsidR="004D7224" w:rsidRPr="00127C37">
        <w:rPr>
          <w:b/>
        </w:rPr>
        <w:tab/>
      </w:r>
      <w:r w:rsidR="002120CB" w:rsidRPr="00127C37">
        <w:rPr>
          <w:b/>
        </w:rPr>
        <w:tab/>
      </w:r>
      <w:r w:rsidR="002120CB" w:rsidRPr="00127C37">
        <w:rPr>
          <w:b/>
        </w:rPr>
        <w:tab/>
        <w:t>30%</w:t>
      </w:r>
    </w:p>
    <w:p w14:paraId="389B6EA3" w14:textId="77777777" w:rsidR="005127F4" w:rsidRPr="0044115A" w:rsidRDefault="00B86C23" w:rsidP="00A103D8">
      <w:pPr>
        <w:rPr>
          <w:b/>
        </w:rPr>
      </w:pPr>
      <w:r w:rsidRPr="00127C37">
        <w:rPr>
          <w:b/>
        </w:rPr>
        <w:t>Major Tests</w:t>
      </w:r>
      <w:r w:rsidRPr="00127C37">
        <w:rPr>
          <w:b/>
        </w:rPr>
        <w:tab/>
      </w:r>
      <w:r w:rsidR="004D7224" w:rsidRPr="00127C37">
        <w:rPr>
          <w:b/>
        </w:rPr>
        <w:tab/>
      </w:r>
      <w:r w:rsidR="004D7224" w:rsidRPr="00127C37">
        <w:rPr>
          <w:b/>
        </w:rPr>
        <w:tab/>
      </w:r>
      <w:r w:rsidR="00D907E5" w:rsidRPr="00127C37">
        <w:rPr>
          <w:b/>
        </w:rPr>
        <w:tab/>
      </w:r>
      <w:r w:rsidR="00D907E5" w:rsidRPr="00127C37">
        <w:rPr>
          <w:b/>
        </w:rPr>
        <w:tab/>
      </w:r>
      <w:r w:rsidR="00346B9D">
        <w:rPr>
          <w:b/>
        </w:rPr>
        <w:tab/>
      </w:r>
      <w:r w:rsidR="00346B9D">
        <w:rPr>
          <w:b/>
        </w:rPr>
        <w:tab/>
        <w:t>20</w:t>
      </w:r>
      <w:r w:rsidR="005127F4" w:rsidRPr="00127C37">
        <w:rPr>
          <w:b/>
        </w:rPr>
        <w:t>%</w:t>
      </w:r>
    </w:p>
    <w:p w14:paraId="3DF0394F" w14:textId="77777777" w:rsidR="00A103D8" w:rsidRPr="00127C37" w:rsidRDefault="00A103D8" w:rsidP="00A103D8">
      <w:pPr>
        <w:rPr>
          <w:b/>
        </w:rPr>
      </w:pPr>
      <w:r w:rsidRPr="00127C37">
        <w:rPr>
          <w:b/>
        </w:rPr>
        <w:lastRenderedPageBreak/>
        <w:t>Final Exam</w:t>
      </w:r>
      <w:r w:rsidR="004D7224" w:rsidRPr="00127C37">
        <w:rPr>
          <w:b/>
        </w:rPr>
        <w:tab/>
      </w:r>
      <w:r w:rsidR="004D7224" w:rsidRPr="00127C37">
        <w:rPr>
          <w:b/>
        </w:rPr>
        <w:tab/>
      </w:r>
      <w:r w:rsidR="004D7224" w:rsidRPr="00127C37">
        <w:rPr>
          <w:b/>
        </w:rPr>
        <w:tab/>
      </w:r>
      <w:r w:rsidR="00D907E5" w:rsidRPr="00127C37">
        <w:rPr>
          <w:b/>
        </w:rPr>
        <w:tab/>
      </w:r>
      <w:r w:rsidR="00D907E5" w:rsidRPr="00127C37">
        <w:rPr>
          <w:b/>
        </w:rPr>
        <w:tab/>
      </w:r>
      <w:r w:rsidR="00420C0B" w:rsidRPr="00127C37">
        <w:rPr>
          <w:b/>
        </w:rPr>
        <w:tab/>
      </w:r>
      <w:r w:rsidR="00420C0B" w:rsidRPr="00127C37">
        <w:rPr>
          <w:b/>
        </w:rPr>
        <w:tab/>
      </w:r>
      <w:r w:rsidR="002120CB" w:rsidRPr="00127C37">
        <w:rPr>
          <w:b/>
        </w:rPr>
        <w:t>20</w:t>
      </w:r>
      <w:r w:rsidRPr="00127C37">
        <w:rPr>
          <w:b/>
        </w:rPr>
        <w:t>%</w:t>
      </w:r>
    </w:p>
    <w:p w14:paraId="43D35A39" w14:textId="77777777" w:rsidR="00D907E5" w:rsidRPr="00127C37" w:rsidRDefault="00900A8C" w:rsidP="00A103D8">
      <w:pPr>
        <w:rPr>
          <w:b/>
        </w:rPr>
      </w:pPr>
      <w:r w:rsidRPr="00127C37">
        <w:rPr>
          <w:b/>
        </w:rPr>
        <w:t>(Objective</w:t>
      </w:r>
      <w:r w:rsidR="00D81E20" w:rsidRPr="00127C37">
        <w:rPr>
          <w:b/>
        </w:rPr>
        <w:t xml:space="preserve"> 10%</w:t>
      </w:r>
      <w:r w:rsidRPr="00127C37">
        <w:rPr>
          <w:b/>
        </w:rPr>
        <w:t xml:space="preserve"> and Writing Assignment</w:t>
      </w:r>
      <w:r w:rsidR="00D81E20" w:rsidRPr="00127C37">
        <w:rPr>
          <w:b/>
        </w:rPr>
        <w:t xml:space="preserve"> 10%</w:t>
      </w:r>
      <w:r w:rsidR="00D907E5" w:rsidRPr="00127C37">
        <w:rPr>
          <w:b/>
        </w:rPr>
        <w:t>)</w:t>
      </w:r>
    </w:p>
    <w:p w14:paraId="1E392456" w14:textId="1A80F734" w:rsidR="00127C37" w:rsidRPr="00127C37" w:rsidRDefault="00E27AD4" w:rsidP="00A103D8">
      <w:r>
        <w:rPr>
          <w:noProof/>
        </w:rPr>
        <mc:AlternateContent>
          <mc:Choice Requires="wps">
            <w:drawing>
              <wp:anchor distT="0" distB="0" distL="114300" distR="114300" simplePos="0" relativeHeight="251657728" behindDoc="0" locked="0" layoutInCell="1" allowOverlap="1" wp14:anchorId="41C86C45" wp14:editId="442D5775">
                <wp:simplePos x="0" y="0"/>
                <wp:positionH relativeFrom="column">
                  <wp:posOffset>-9525</wp:posOffset>
                </wp:positionH>
                <wp:positionV relativeFrom="paragraph">
                  <wp:posOffset>57150</wp:posOffset>
                </wp:positionV>
                <wp:extent cx="4109085" cy="0"/>
                <wp:effectExtent l="28575" t="31750" r="40640" b="317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085" cy="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pt;margin-top:4.5pt;width:32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vuB4CAAA8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mgSxtMbV0BUpXY2NEhP6tU8a/rdIaWrlqiGx+C3s4HcLGQk71LCxRkosu+/aAYxBPDjrE61&#10;7QIkTAGdoiTnmyT85BGFj3mWLtL5FCM6+BJSDInGOv+Z6w4Fo8TOWyKa1ldaKRBe2yyWIcdn5wMt&#10;UgwJoarSWyFl1F8q1Jd4Mp8+TGOG01Kw4A1xzjb7Slp0JGGF4i82CZ77MKsPikW0lhO2udqeCHmx&#10;obpUAQ86Az5X67IjPxbpYjPfzPNRPpltRnnK2OhpW+Wj2TZ7mK4/ratqnf0M1LK8aAVjXAV2w75m&#10;+d/tw/XlXDbttrG3OSTv0ePAgOzwH0lHaYOal73Ya3be2UFyWNEYfH1O4Q3c38G+f/SrXwAAAP//&#10;AwBQSwMEFAAGAAgAAAAhAFGQQkfdAAAABgEAAA8AAABkcnMvZG93bnJldi54bWxMjztPw0AQhHsk&#10;/sNpkeiSc5AJwfgcISQKEATyKCg39voBvj3Hd0mcf89CA+VoRjPfpPPBtupAvW8cG5iMI1DEuSsa&#10;rgxs1o+jGSgfkAtsHZOBE3mYZ+dnKSaFO/KSDqtQKSlhn6CBOoQu0drnNVn0Y9cRi1e63mIQ2Ve6&#10;6PEo5bbVV1E01RYbloUaO3qoKf9a7a2B3ceTzcuXd+/Wr6dn3HyWi3j3ZszlxXB/ByrQEP7C8IMv&#10;6JAJ09btufCqNTCaxJI0cCuPxJ7G1zegtr9aZ6n+j599AwAA//8DAFBLAQItABQABgAIAAAAIQDk&#10;mcPA+wAAAOEBAAATAAAAAAAAAAAAAAAAAAAAAABbQ29udGVudF9UeXBlc10ueG1sUEsBAi0AFAAG&#10;AAgAAAAhACOyauHXAAAAlAEAAAsAAAAAAAAAAAAAAAAALAEAAF9yZWxzLy5yZWxzUEsBAi0AFAAG&#10;AAgAAAAhAGYwr7geAgAAPAQAAA4AAAAAAAAAAAAAAAAALAIAAGRycy9lMm9Eb2MueG1sUEsBAi0A&#10;FAAGAAgAAAAhAFGQQkfdAAAABgEAAA8AAAAAAAAAAAAAAAAAdgQAAGRycy9kb3ducmV2LnhtbFBL&#10;BQYAAAAABAAEAPMAAACABQAAAAA=&#10;" strokeweight="2.25pt"/>
            </w:pict>
          </mc:Fallback>
        </mc:AlternateContent>
      </w:r>
      <w:r w:rsidR="00E868B3" w:rsidRPr="00127C37">
        <w:tab/>
      </w:r>
      <w:r w:rsidR="00E868B3" w:rsidRPr="00127C37">
        <w:tab/>
      </w:r>
      <w:r w:rsidR="00E868B3" w:rsidRPr="00127C37">
        <w:tab/>
      </w:r>
      <w:r w:rsidR="00E868B3" w:rsidRPr="00127C37">
        <w:tab/>
      </w:r>
      <w:r w:rsidR="00E868B3" w:rsidRPr="00127C37">
        <w:tab/>
      </w:r>
      <w:r w:rsidR="00E868B3" w:rsidRPr="00127C37">
        <w:tab/>
      </w:r>
    </w:p>
    <w:p w14:paraId="1133B2BD" w14:textId="77777777" w:rsidR="007B2B9E" w:rsidRPr="00127C37" w:rsidRDefault="00A103D8" w:rsidP="00A103D8">
      <w:pPr>
        <w:rPr>
          <w:u w:val="single"/>
        </w:rPr>
      </w:pPr>
      <w:r w:rsidRPr="00127C37">
        <w:rPr>
          <w:b/>
        </w:rPr>
        <w:t xml:space="preserve">Total </w:t>
      </w:r>
      <w:r w:rsidRPr="00127C37">
        <w:rPr>
          <w:b/>
        </w:rPr>
        <w:tab/>
      </w:r>
      <w:r w:rsidRPr="00127C37">
        <w:rPr>
          <w:b/>
        </w:rPr>
        <w:tab/>
      </w:r>
      <w:r w:rsidRPr="00127C37">
        <w:rPr>
          <w:b/>
        </w:rPr>
        <w:tab/>
      </w:r>
      <w:r w:rsidR="001B5E0B" w:rsidRPr="00127C37">
        <w:rPr>
          <w:b/>
        </w:rPr>
        <w:tab/>
      </w:r>
      <w:r w:rsidR="00D907E5" w:rsidRPr="00127C37">
        <w:rPr>
          <w:b/>
        </w:rPr>
        <w:tab/>
        <w:t xml:space="preserve">         </w:t>
      </w:r>
      <w:r w:rsidR="00420C0B" w:rsidRPr="00127C37">
        <w:rPr>
          <w:b/>
        </w:rPr>
        <w:tab/>
      </w:r>
      <w:r w:rsidR="00420C0B" w:rsidRPr="00127C37">
        <w:rPr>
          <w:b/>
        </w:rPr>
        <w:tab/>
      </w:r>
      <w:r w:rsidR="00D907E5" w:rsidRPr="00127C37">
        <w:rPr>
          <w:b/>
        </w:rPr>
        <w:t xml:space="preserve">  </w:t>
      </w:r>
      <w:r w:rsidR="00420C0B" w:rsidRPr="00127C37">
        <w:rPr>
          <w:b/>
        </w:rPr>
        <w:t xml:space="preserve">        </w:t>
      </w:r>
      <w:r w:rsidR="00127C37" w:rsidRPr="00127C37">
        <w:rPr>
          <w:b/>
        </w:rPr>
        <w:t>100%</w:t>
      </w:r>
    </w:p>
    <w:p w14:paraId="075CB8AE" w14:textId="77777777" w:rsidR="00B933E1" w:rsidRDefault="008A7847" w:rsidP="00A103D8">
      <w:r>
        <w:rPr>
          <w:b/>
          <w:i/>
        </w:rPr>
        <w:t>*</w:t>
      </w:r>
      <w:r w:rsidR="00A103D8" w:rsidRPr="00D907E5">
        <w:t>You must complete all of</w:t>
      </w:r>
      <w:r w:rsidR="004D3752" w:rsidRPr="00D907E5">
        <w:t xml:space="preserve"> the assigned sections in </w:t>
      </w:r>
      <w:r>
        <w:rPr>
          <w:b/>
          <w:i/>
        </w:rPr>
        <w:t>APLIA.</w:t>
      </w:r>
    </w:p>
    <w:p w14:paraId="0B25B1A6" w14:textId="77777777" w:rsidR="0044115A" w:rsidRDefault="00B933E1" w:rsidP="00A103D8">
      <w:r>
        <w:t>Open Co</w:t>
      </w:r>
      <w:r w:rsidR="00D56E37">
        <w:t xml:space="preserve">mputer Lab:  Learning Emporium </w:t>
      </w:r>
      <w:r>
        <w:t>SJAC384  Hours to be announced</w:t>
      </w:r>
    </w:p>
    <w:p w14:paraId="401CD6E4" w14:textId="77777777" w:rsidR="00A103D8" w:rsidRPr="0044115A" w:rsidRDefault="00A103D8" w:rsidP="00A103D8">
      <w:r w:rsidRPr="00826254">
        <w:rPr>
          <w:b/>
          <w:iCs/>
        </w:rPr>
        <w:t>Instructional Materials</w:t>
      </w:r>
    </w:p>
    <w:p w14:paraId="2D6CBB67" w14:textId="77777777" w:rsidR="00982217" w:rsidRDefault="008A7847" w:rsidP="00A103D8">
      <w:pPr>
        <w:rPr>
          <w:rFonts w:eastAsia="MS Mincho"/>
          <w:b/>
          <w:i/>
          <w:sz w:val="28"/>
          <w:szCs w:val="28"/>
        </w:rPr>
      </w:pPr>
      <w:r>
        <w:rPr>
          <w:rFonts w:eastAsia="MS Mincho"/>
          <w:b/>
          <w:i/>
          <w:sz w:val="28"/>
          <w:szCs w:val="28"/>
        </w:rPr>
        <w:t>Fusion:  Integrated Reading and Writing, Book 1  2</w:t>
      </w:r>
      <w:r w:rsidRPr="008A7847">
        <w:rPr>
          <w:rFonts w:eastAsia="MS Mincho"/>
          <w:b/>
          <w:i/>
          <w:sz w:val="28"/>
          <w:szCs w:val="28"/>
          <w:vertAlign w:val="superscript"/>
        </w:rPr>
        <w:t>nd</w:t>
      </w:r>
      <w:r>
        <w:rPr>
          <w:rFonts w:eastAsia="MS Mincho"/>
          <w:b/>
          <w:i/>
          <w:sz w:val="28"/>
          <w:szCs w:val="28"/>
        </w:rPr>
        <w:t xml:space="preserve"> Ed.</w:t>
      </w:r>
    </w:p>
    <w:p w14:paraId="3F5E1857" w14:textId="77777777" w:rsidR="008A7847" w:rsidRPr="008A7847" w:rsidRDefault="008A7847" w:rsidP="00A103D8">
      <w:pPr>
        <w:rPr>
          <w:b/>
          <w:szCs w:val="28"/>
        </w:rPr>
      </w:pPr>
      <w:r w:rsidRPr="008A7847">
        <w:rPr>
          <w:rFonts w:eastAsia="MS Mincho"/>
          <w:b/>
          <w:sz w:val="28"/>
          <w:szCs w:val="28"/>
        </w:rPr>
        <w:t>ISBN:  978-1-305-10373-3</w:t>
      </w:r>
    </w:p>
    <w:p w14:paraId="17D884BE" w14:textId="77777777" w:rsidR="00982217" w:rsidRDefault="00982217" w:rsidP="00A103D8">
      <w:pPr>
        <w:rPr>
          <w:b/>
          <w:bCs/>
        </w:rPr>
      </w:pPr>
    </w:p>
    <w:p w14:paraId="68693D45" w14:textId="77777777" w:rsidR="00C868D4" w:rsidRDefault="00E868B3" w:rsidP="00A103D8">
      <w:pPr>
        <w:rPr>
          <w:b/>
          <w:bCs/>
        </w:rPr>
      </w:pPr>
      <w:r w:rsidRPr="00446B29">
        <w:rPr>
          <w:b/>
          <w:bCs/>
          <w:color w:val="C00000"/>
        </w:rPr>
        <w:t>College Level Dictionary and Thesaurus</w:t>
      </w:r>
      <w:r w:rsidR="00FB059C">
        <w:rPr>
          <w:b/>
          <w:bCs/>
        </w:rPr>
        <w:t>, Binder/Folder, Notebook/Notebook Paper, Pens/Pencils, Highlighter, Scantrons</w:t>
      </w:r>
      <w:r w:rsidR="002F3416">
        <w:rPr>
          <w:b/>
          <w:bCs/>
        </w:rPr>
        <w:t xml:space="preserve"> (Form 882-E)</w:t>
      </w:r>
    </w:p>
    <w:p w14:paraId="28606E83" w14:textId="77777777" w:rsidR="005D7904" w:rsidRPr="00F81F13" w:rsidRDefault="005D7904" w:rsidP="00A103D8">
      <w:pPr>
        <w:rPr>
          <w:b/>
          <w:bCs/>
          <w:sz w:val="16"/>
          <w:szCs w:val="16"/>
        </w:rPr>
      </w:pPr>
    </w:p>
    <w:p w14:paraId="167C6764" w14:textId="77777777" w:rsidR="00A103D8" w:rsidRPr="00C868D4" w:rsidRDefault="00A103D8" w:rsidP="00A103D8">
      <w:pPr>
        <w:rPr>
          <w:b/>
          <w:bCs/>
        </w:rPr>
      </w:pPr>
      <w:r w:rsidRPr="00826254">
        <w:rPr>
          <w:rFonts w:eastAsia="MS Mincho"/>
          <w:b/>
        </w:rPr>
        <w:t>HCC Policy Statements</w:t>
      </w:r>
    </w:p>
    <w:p w14:paraId="3D972BF7" w14:textId="77777777" w:rsidR="00A103D8" w:rsidRPr="00826254" w:rsidRDefault="00A103D8" w:rsidP="00A103D8">
      <w:pPr>
        <w:rPr>
          <w:rFonts w:eastAsia="MS Mincho"/>
        </w:rPr>
      </w:pPr>
      <w:r w:rsidRPr="00826254">
        <w:rPr>
          <w:rFonts w:eastAsia="MS Mincho"/>
        </w:rPr>
        <w:t>Access Student</w:t>
      </w:r>
      <w:r w:rsidR="004956BE">
        <w:rPr>
          <w:rFonts w:eastAsia="MS Mincho"/>
        </w:rPr>
        <w:t xml:space="preserve"> Services Policies on their web</w:t>
      </w:r>
      <w:r w:rsidRPr="00826254">
        <w:rPr>
          <w:rFonts w:eastAsia="MS Mincho"/>
        </w:rPr>
        <w:t>site:</w:t>
      </w:r>
    </w:p>
    <w:p w14:paraId="6B7E64E4" w14:textId="77777777" w:rsidR="000D1D36" w:rsidRDefault="003C53A3" w:rsidP="00A103D8">
      <w:hyperlink r:id="rId12" w:history="1">
        <w:r w:rsidR="00A103D8" w:rsidRPr="004956BE">
          <w:rPr>
            <w:rFonts w:eastAsia="MS Mincho"/>
            <w:b/>
            <w:color w:val="3333FF"/>
            <w:u w:val="single"/>
          </w:rPr>
          <w:t>http://hccs.edu/student-rights</w:t>
        </w:r>
      </w:hyperlink>
    </w:p>
    <w:p w14:paraId="6AF16793" w14:textId="77777777" w:rsidR="000D1D36" w:rsidRPr="00F81F13" w:rsidRDefault="000D1D36" w:rsidP="00A103D8">
      <w:pPr>
        <w:rPr>
          <w:rFonts w:eastAsia="MS Mincho"/>
          <w:b/>
          <w:sz w:val="16"/>
          <w:szCs w:val="16"/>
        </w:rPr>
      </w:pPr>
    </w:p>
    <w:p w14:paraId="4A1F7035" w14:textId="77777777" w:rsidR="004956BE" w:rsidRPr="00826254" w:rsidRDefault="004956BE" w:rsidP="00A103D8">
      <w:pPr>
        <w:rPr>
          <w:rFonts w:eastAsia="MS Mincho"/>
          <w:b/>
        </w:rPr>
      </w:pPr>
      <w:r>
        <w:rPr>
          <w:rFonts w:eastAsia="MS Mincho"/>
          <w:b/>
        </w:rPr>
        <w:t>Access Distance Education Policies on their website:</w:t>
      </w:r>
    </w:p>
    <w:p w14:paraId="33207A32" w14:textId="77777777" w:rsidR="000D1D36" w:rsidRDefault="003C53A3" w:rsidP="00A103D8">
      <w:pPr>
        <w:rPr>
          <w:rFonts w:eastAsia="MS Mincho"/>
          <w:b/>
          <w:color w:val="3333FF"/>
          <w:u w:val="single"/>
        </w:rPr>
      </w:pPr>
      <w:hyperlink r:id="rId13" w:history="1">
        <w:r w:rsidR="00A103D8" w:rsidRPr="004956BE">
          <w:rPr>
            <w:rFonts w:eastAsia="MS Mincho"/>
            <w:b/>
            <w:color w:val="3333FF"/>
            <w:u w:val="single"/>
          </w:rPr>
          <w:t>http://de.hccs.edu/de/de-student-handbook</w:t>
        </w:r>
      </w:hyperlink>
    </w:p>
    <w:p w14:paraId="7FFC9AF0" w14:textId="77777777" w:rsidR="000D1D36" w:rsidRPr="00F81F13" w:rsidRDefault="000D1D36" w:rsidP="00A103D8">
      <w:pPr>
        <w:rPr>
          <w:rFonts w:eastAsia="MS Mincho"/>
          <w:b/>
          <w:sz w:val="16"/>
          <w:szCs w:val="16"/>
        </w:rPr>
      </w:pPr>
    </w:p>
    <w:p w14:paraId="18D0F408" w14:textId="77777777" w:rsidR="004D3752" w:rsidRPr="000D1D36" w:rsidRDefault="004956BE" w:rsidP="00A103D8">
      <w:pPr>
        <w:rPr>
          <w:rFonts w:eastAsia="MS Mincho"/>
          <w:b/>
          <w:color w:val="3333FF"/>
          <w:u w:val="single"/>
        </w:rPr>
      </w:pPr>
      <w:r>
        <w:rPr>
          <w:rFonts w:eastAsia="MS Mincho"/>
          <w:b/>
        </w:rPr>
        <w:t>Access C</w:t>
      </w:r>
      <w:r w:rsidR="00C74146">
        <w:rPr>
          <w:rFonts w:eastAsia="MS Mincho"/>
          <w:b/>
        </w:rPr>
        <w:t xml:space="preserve">ontinuing </w:t>
      </w:r>
      <w:r>
        <w:rPr>
          <w:rFonts w:eastAsia="MS Mincho"/>
          <w:b/>
        </w:rPr>
        <w:t>E</w:t>
      </w:r>
      <w:r w:rsidR="00C74146">
        <w:rPr>
          <w:rFonts w:eastAsia="MS Mincho"/>
          <w:b/>
        </w:rPr>
        <w:t>ducation</w:t>
      </w:r>
      <w:r>
        <w:rPr>
          <w:rFonts w:eastAsia="MS Mincho"/>
          <w:b/>
        </w:rPr>
        <w:t xml:space="preserve"> Policies on their Web</w:t>
      </w:r>
      <w:r w:rsidR="00A103D8" w:rsidRPr="00826254">
        <w:rPr>
          <w:rFonts w:eastAsia="MS Mincho"/>
          <w:b/>
        </w:rPr>
        <w:t>site:</w:t>
      </w:r>
    </w:p>
    <w:p w14:paraId="232EA0B6" w14:textId="77777777" w:rsidR="004D3752" w:rsidRDefault="003C53A3" w:rsidP="00A103D8">
      <w:hyperlink r:id="rId14" w:history="1">
        <w:r w:rsidR="004D3752">
          <w:rPr>
            <w:rStyle w:val="Hyperlink"/>
            <w:rFonts w:eastAsia="MS Mincho"/>
            <w:b/>
          </w:rPr>
          <w:t>http://www.hccs.edu/CE-student-guidelines</w:t>
        </w:r>
      </w:hyperlink>
    </w:p>
    <w:p w14:paraId="4ED83CBC" w14:textId="77777777" w:rsidR="00C74146" w:rsidRPr="00F81F13" w:rsidRDefault="00C74146" w:rsidP="00A103D8">
      <w:pPr>
        <w:rPr>
          <w:sz w:val="16"/>
          <w:szCs w:val="16"/>
        </w:rPr>
      </w:pPr>
    </w:p>
    <w:p w14:paraId="589ED13C" w14:textId="77777777" w:rsidR="00C74146" w:rsidRPr="00C74146" w:rsidRDefault="00C74146" w:rsidP="00A103D8">
      <w:pPr>
        <w:rPr>
          <w:b/>
        </w:rPr>
      </w:pPr>
      <w:r w:rsidRPr="00C74146">
        <w:rPr>
          <w:b/>
        </w:rPr>
        <w:t>Access Students Rights, Policies, and Procedures</w:t>
      </w:r>
    </w:p>
    <w:p w14:paraId="5FCDDBF0" w14:textId="77777777" w:rsidR="00AC2D39" w:rsidRDefault="003C53A3" w:rsidP="00A103D8">
      <w:pPr>
        <w:rPr>
          <w:rFonts w:eastAsia="MS Mincho"/>
          <w:b/>
        </w:rPr>
      </w:pPr>
      <w:hyperlink r:id="rId15" w:history="1">
        <w:r w:rsidR="00982217" w:rsidRPr="00BF1250">
          <w:rPr>
            <w:rStyle w:val="Hyperlink"/>
            <w:rFonts w:eastAsia="MS Mincho"/>
            <w:b/>
          </w:rPr>
          <w:t>http://www.hccs.edu/hccs/current-students/student-rights-policies-procedures</w:t>
        </w:r>
      </w:hyperlink>
    </w:p>
    <w:p w14:paraId="777B6AAA" w14:textId="77777777" w:rsidR="00FA02AD" w:rsidRDefault="00FA02AD" w:rsidP="00A103D8">
      <w:pPr>
        <w:rPr>
          <w:rFonts w:eastAsia="MS Mincho"/>
          <w:b/>
        </w:rPr>
      </w:pPr>
    </w:p>
    <w:p w14:paraId="54B7EBD9" w14:textId="77777777" w:rsidR="009F1E67" w:rsidRPr="009F1E67" w:rsidRDefault="009F1E67" w:rsidP="009F1E67">
      <w:pPr>
        <w:rPr>
          <w:u w:val="single"/>
        </w:rPr>
      </w:pPr>
      <w:r w:rsidRPr="009F1E67">
        <w:rPr>
          <w:b/>
          <w:bCs/>
          <w:color w:val="000000"/>
          <w:u w:val="single"/>
        </w:rPr>
        <w:t>Discrimination</w:t>
      </w:r>
    </w:p>
    <w:p w14:paraId="2EDFD9D8" w14:textId="77777777" w:rsidR="009F1E67" w:rsidRPr="009F1E67" w:rsidRDefault="009F1E67" w:rsidP="009F1E67">
      <w:pPr>
        <w:rPr>
          <w:b/>
        </w:rPr>
      </w:pPr>
      <w:r w:rsidRPr="009F1E67">
        <w:rPr>
          <w:b/>
          <w:color w:val="00000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6" w:tgtFrame="_blank" w:history="1">
        <w:r w:rsidRPr="009F1E67">
          <w:rPr>
            <w:rStyle w:val="Hyperlink"/>
            <w:b/>
          </w:rPr>
          <w:t>oie@hccs.edu</w:t>
        </w:r>
      </w:hyperlink>
      <w:r w:rsidRPr="009F1E67">
        <w:rPr>
          <w:b/>
          <w:color w:val="000000"/>
        </w:rPr>
        <w:t xml:space="preserve">. Additional information may be obtained online. Visit </w:t>
      </w:r>
      <w:hyperlink r:id="rId17" w:tgtFrame="_blank" w:history="1">
        <w:r w:rsidRPr="009F1E67">
          <w:rPr>
            <w:rStyle w:val="Hyperlink"/>
            <w:b/>
          </w:rPr>
          <w:t>http://www.hccs.edu/district/departments/institutionalequity/</w:t>
        </w:r>
      </w:hyperlink>
      <w:r w:rsidRPr="009F1E67">
        <w:rPr>
          <w:b/>
          <w:color w:val="000000"/>
        </w:rPr>
        <w:t xml:space="preserve"> </w:t>
      </w:r>
      <w:r w:rsidRPr="009F1E67">
        <w:rPr>
          <w:b/>
          <w:color w:val="000000"/>
        </w:rPr>
        <w:br/>
      </w:r>
      <w:r w:rsidRPr="009F1E67">
        <w:rPr>
          <w:b/>
          <w:color w:val="000000"/>
        </w:rPr>
        <w:br/>
        <w:t xml:space="preserve">Complaints involving sexual misconduct to include but not limited to: sexual assault, stalking, dating violence, sexual harassment or domestic violence should be directed to the HCC Title IX Coordinator, Renée Mack at 713 718-8272 or </w:t>
      </w:r>
      <w:hyperlink r:id="rId18" w:tgtFrame="_blank" w:history="1">
        <w:r w:rsidRPr="009F1E67">
          <w:rPr>
            <w:rStyle w:val="Hyperlink"/>
            <w:b/>
          </w:rPr>
          <w:t>renee.mack@hccs.edu</w:t>
        </w:r>
      </w:hyperlink>
    </w:p>
    <w:p w14:paraId="5CB51087" w14:textId="77777777" w:rsidR="009F1E67" w:rsidRDefault="009F1E67" w:rsidP="00A103D8">
      <w:pPr>
        <w:rPr>
          <w:b/>
        </w:rPr>
      </w:pPr>
    </w:p>
    <w:p w14:paraId="2947FBD0" w14:textId="77777777" w:rsidR="00A103D8" w:rsidRPr="00982217" w:rsidRDefault="00553893" w:rsidP="00A103D8">
      <w:pPr>
        <w:rPr>
          <w:rFonts w:eastAsia="MS Mincho"/>
          <w:b/>
        </w:rPr>
      </w:pPr>
      <w:r>
        <w:rPr>
          <w:b/>
        </w:rPr>
        <w:t>Useful Web Resources:</w:t>
      </w:r>
    </w:p>
    <w:p w14:paraId="49941C33" w14:textId="77777777" w:rsidR="00A103D8" w:rsidRPr="00826254" w:rsidRDefault="00A103D8" w:rsidP="00A103D8">
      <w:pPr>
        <w:numPr>
          <w:ilvl w:val="0"/>
          <w:numId w:val="4"/>
        </w:numPr>
        <w:rPr>
          <w:b/>
          <w:bCs/>
        </w:rPr>
      </w:pPr>
      <w:r w:rsidRPr="00826254">
        <w:rPr>
          <w:b/>
          <w:bCs/>
        </w:rPr>
        <w:t xml:space="preserve">Information: </w:t>
      </w:r>
      <w:hyperlink r:id="rId19" w:history="1">
        <w:r w:rsidRPr="00826254">
          <w:rPr>
            <w:rStyle w:val="Hyperlink"/>
            <w:b/>
            <w:bCs/>
          </w:rPr>
          <w:t>www.hccs.edu</w:t>
        </w:r>
      </w:hyperlink>
      <w:r w:rsidRPr="00826254">
        <w:rPr>
          <w:b/>
          <w:bCs/>
        </w:rPr>
        <w:t xml:space="preserve"> ; </w:t>
      </w:r>
      <w:hyperlink r:id="rId20" w:history="1">
        <w:r w:rsidRPr="00826254">
          <w:rPr>
            <w:rStyle w:val="Hyperlink"/>
            <w:b/>
            <w:bCs/>
          </w:rPr>
          <w:t>http://learning.hccs.edu</w:t>
        </w:r>
      </w:hyperlink>
      <w:r w:rsidR="00EC6EF1">
        <w:t xml:space="preserve"> </w:t>
      </w:r>
      <w:r w:rsidR="00EC6EF1" w:rsidRPr="00EC6EF1">
        <w:rPr>
          <w:b/>
          <w:color w:val="0000FF"/>
        </w:rPr>
        <w:t xml:space="preserve">; </w:t>
      </w:r>
      <w:hyperlink r:id="rId21" w:history="1">
        <w:r w:rsidR="00EC6EF1" w:rsidRPr="0009330F">
          <w:rPr>
            <w:rStyle w:val="Hyperlink"/>
            <w:b/>
          </w:rPr>
          <w:t>http://learning.hccs.edu/faculty/annie.tsui</w:t>
        </w:r>
      </w:hyperlink>
    </w:p>
    <w:p w14:paraId="520AAEDC" w14:textId="77777777" w:rsidR="00A103D8" w:rsidRPr="002120CB" w:rsidRDefault="00A103D8" w:rsidP="00A103D8">
      <w:pPr>
        <w:numPr>
          <w:ilvl w:val="0"/>
          <w:numId w:val="4"/>
        </w:numPr>
        <w:rPr>
          <w:b/>
          <w:bCs/>
        </w:rPr>
      </w:pPr>
      <w:r w:rsidRPr="00826254">
        <w:rPr>
          <w:b/>
          <w:szCs w:val="28"/>
        </w:rPr>
        <w:t xml:space="preserve">Tutoring &amp; Support: </w:t>
      </w:r>
      <w:hyperlink r:id="rId22" w:tgtFrame="_blank" w:history="1">
        <w:r w:rsidRPr="00826254">
          <w:rPr>
            <w:rStyle w:val="Hyperlink"/>
            <w:b/>
            <w:szCs w:val="28"/>
          </w:rPr>
          <w:t>www.hccs.askonline.net</w:t>
        </w:r>
      </w:hyperlink>
    </w:p>
    <w:p w14:paraId="7EE3220F" w14:textId="77777777" w:rsidR="00217332" w:rsidRDefault="00217332" w:rsidP="00217332">
      <w:pPr>
        <w:numPr>
          <w:ilvl w:val="0"/>
          <w:numId w:val="4"/>
        </w:numPr>
        <w:rPr>
          <w:b/>
          <w:bCs/>
        </w:rPr>
      </w:pPr>
      <w:r>
        <w:rPr>
          <w:b/>
          <w:szCs w:val="28"/>
        </w:rPr>
        <w:t xml:space="preserve">APLIA:  </w:t>
      </w:r>
      <w:hyperlink r:id="rId23" w:history="1">
        <w:r w:rsidRPr="005E5FE4">
          <w:rPr>
            <w:rStyle w:val="Hyperlink"/>
            <w:b/>
            <w:szCs w:val="28"/>
          </w:rPr>
          <w:t>www.login.cengagebrain.com</w:t>
        </w:r>
      </w:hyperlink>
    </w:p>
    <w:p w14:paraId="6A9E881E" w14:textId="77777777" w:rsidR="00590884" w:rsidRPr="00217332" w:rsidRDefault="00590884" w:rsidP="00217332">
      <w:pPr>
        <w:numPr>
          <w:ilvl w:val="0"/>
          <w:numId w:val="4"/>
        </w:numPr>
        <w:rPr>
          <w:b/>
          <w:bCs/>
        </w:rPr>
      </w:pPr>
      <w:r w:rsidRPr="00217332">
        <w:rPr>
          <w:b/>
          <w:szCs w:val="28"/>
        </w:rPr>
        <w:t>Purdue</w:t>
      </w:r>
      <w:r w:rsidR="00213CB0" w:rsidRPr="00217332">
        <w:rPr>
          <w:b/>
          <w:szCs w:val="28"/>
        </w:rPr>
        <w:t xml:space="preserve"> </w:t>
      </w:r>
      <w:r w:rsidR="008A42B7" w:rsidRPr="00217332">
        <w:rPr>
          <w:b/>
          <w:szCs w:val="28"/>
        </w:rPr>
        <w:t>OWL</w:t>
      </w:r>
      <w:r w:rsidRPr="00217332">
        <w:rPr>
          <w:b/>
          <w:szCs w:val="28"/>
        </w:rPr>
        <w:t>:</w:t>
      </w:r>
      <w:hyperlink r:id="rId24" w:history="1">
        <w:r w:rsidRPr="00217332">
          <w:rPr>
            <w:rStyle w:val="Hyperlink"/>
            <w:b/>
          </w:rPr>
          <w:t>http://owl.english.purdue.edu/owl/resource/747/01/</w:t>
        </w:r>
      </w:hyperlink>
    </w:p>
    <w:p w14:paraId="5ED8CBAD" w14:textId="77777777" w:rsidR="00553893" w:rsidRPr="00553893" w:rsidRDefault="00553893" w:rsidP="00553893">
      <w:pPr>
        <w:numPr>
          <w:ilvl w:val="0"/>
          <w:numId w:val="4"/>
        </w:numPr>
        <w:rPr>
          <w:b/>
          <w:bCs/>
        </w:rPr>
      </w:pPr>
      <w:r>
        <w:rPr>
          <w:b/>
          <w:bCs/>
        </w:rPr>
        <w:t xml:space="preserve">Grammar PP:  </w:t>
      </w:r>
      <w:r w:rsidRPr="00553893">
        <w:rPr>
          <w:b/>
          <w:bCs/>
        </w:rPr>
        <w:t>http://grammar.ccc.commnet.edu/grammar/powerpoint.htm</w:t>
      </w:r>
    </w:p>
    <w:p w14:paraId="3E0A9173" w14:textId="77777777" w:rsidR="00553893" w:rsidRDefault="00553893" w:rsidP="00590884">
      <w:pPr>
        <w:numPr>
          <w:ilvl w:val="0"/>
          <w:numId w:val="4"/>
        </w:numPr>
        <w:rPr>
          <w:b/>
          <w:bCs/>
        </w:rPr>
      </w:pPr>
      <w:r>
        <w:rPr>
          <w:b/>
          <w:bCs/>
        </w:rPr>
        <w:t xml:space="preserve">HCCS Prep Online:  </w:t>
      </w:r>
      <w:r w:rsidRPr="00553893">
        <w:rPr>
          <w:b/>
          <w:bCs/>
        </w:rPr>
        <w:t>http://tlr.hccs.edu/gcpass/prep_home.htm</w:t>
      </w:r>
    </w:p>
    <w:p w14:paraId="367ACE4E" w14:textId="77777777" w:rsidR="001C2C3C" w:rsidRDefault="00EC6EF1" w:rsidP="00184D38">
      <w:pPr>
        <w:numPr>
          <w:ilvl w:val="0"/>
          <w:numId w:val="4"/>
        </w:numPr>
        <w:rPr>
          <w:b/>
          <w:bCs/>
        </w:rPr>
      </w:pPr>
      <w:r>
        <w:rPr>
          <w:b/>
          <w:bCs/>
        </w:rPr>
        <w:t xml:space="preserve">Turnitin:  </w:t>
      </w:r>
      <w:hyperlink r:id="rId25" w:history="1">
        <w:r w:rsidR="000E0A8F" w:rsidRPr="00733321">
          <w:rPr>
            <w:rStyle w:val="Hyperlink"/>
            <w:b/>
            <w:bCs/>
          </w:rPr>
          <w:t>http://www.turnitin.com/en_us/training/student-training/student-quickstart-guide</w:t>
        </w:r>
      </w:hyperlink>
    </w:p>
    <w:p w14:paraId="204964E6" w14:textId="77777777" w:rsidR="00C74146" w:rsidRPr="00127C37" w:rsidRDefault="002120CB" w:rsidP="00127C37">
      <w:pPr>
        <w:numPr>
          <w:ilvl w:val="0"/>
          <w:numId w:val="4"/>
        </w:numPr>
        <w:rPr>
          <w:b/>
          <w:bCs/>
        </w:rPr>
      </w:pPr>
      <w:r w:rsidRPr="002120CB">
        <w:rPr>
          <w:b/>
          <w:szCs w:val="28"/>
        </w:rPr>
        <w:t>Eagle Online:</w:t>
      </w:r>
      <w:hyperlink r:id="rId26" w:history="1">
        <w:r w:rsidRPr="002120CB">
          <w:rPr>
            <w:rStyle w:val="Hyperlink"/>
            <w:b/>
            <w:bCs/>
            <w:color w:val="auto"/>
          </w:rPr>
          <w:t>https://hccs1.mrooms3.net/login/index.php</w:t>
        </w:r>
      </w:hyperlink>
    </w:p>
    <w:p w14:paraId="3AB087DF" w14:textId="77777777" w:rsidR="00127C37" w:rsidRDefault="00127C37" w:rsidP="00BE5C06">
      <w:pPr>
        <w:jc w:val="center"/>
      </w:pPr>
    </w:p>
    <w:p w14:paraId="21595852" w14:textId="77777777" w:rsidR="009F1E67" w:rsidRDefault="009F1E67" w:rsidP="00BE5C06">
      <w:pPr>
        <w:jc w:val="center"/>
      </w:pPr>
    </w:p>
    <w:p w14:paraId="7B9E0140" w14:textId="77777777" w:rsidR="00F52888" w:rsidRDefault="00F52888" w:rsidP="00BE5C06">
      <w:pPr>
        <w:jc w:val="center"/>
      </w:pPr>
    </w:p>
    <w:p w14:paraId="77A2EEAE" w14:textId="77777777" w:rsidR="00F52888" w:rsidRDefault="00F52888" w:rsidP="00BE5C06">
      <w:pPr>
        <w:jc w:val="center"/>
      </w:pPr>
    </w:p>
    <w:p w14:paraId="40AB81EC" w14:textId="77777777" w:rsidR="00F52888" w:rsidRDefault="00F52888" w:rsidP="00BE5C06">
      <w:pPr>
        <w:jc w:val="center"/>
      </w:pPr>
    </w:p>
    <w:p w14:paraId="0EA40631" w14:textId="77777777" w:rsidR="009F1E67" w:rsidRDefault="009F1E67" w:rsidP="00BE5C06">
      <w:pPr>
        <w:jc w:val="center"/>
      </w:pPr>
    </w:p>
    <w:p w14:paraId="458E35E8" w14:textId="77777777" w:rsidR="00127C37" w:rsidRPr="00C74146" w:rsidRDefault="00127C37" w:rsidP="00BE5C06">
      <w:pPr>
        <w:jc w:val="center"/>
      </w:pPr>
    </w:p>
    <w:p w14:paraId="7BB6D048" w14:textId="77777777" w:rsidR="00E20926" w:rsidRPr="00826254" w:rsidRDefault="00E20926" w:rsidP="00E20926">
      <w:pPr>
        <w:jc w:val="center"/>
        <w:rPr>
          <w:i/>
        </w:rPr>
      </w:pPr>
      <w:r>
        <w:rPr>
          <w:b/>
          <w:i/>
          <w:u w:val="single"/>
        </w:rPr>
        <w:t>The Integrated Reading and Writing Program Statement</w:t>
      </w:r>
    </w:p>
    <w:p w14:paraId="2F61538B" w14:textId="77777777" w:rsidR="00E20926" w:rsidRDefault="00E20926" w:rsidP="00E20926">
      <w:pPr>
        <w:rPr>
          <w:b/>
          <w:i/>
        </w:rPr>
      </w:pPr>
    </w:p>
    <w:p w14:paraId="43CEB8DD" w14:textId="77777777" w:rsidR="00E20926" w:rsidRPr="00046EA3" w:rsidRDefault="00E20926" w:rsidP="00127C37">
      <w:pPr>
        <w:spacing w:line="360" w:lineRule="auto"/>
        <w:rPr>
          <w:b/>
          <w:i/>
        </w:rPr>
      </w:pPr>
      <w:r w:rsidRPr="00046EA3">
        <w:rPr>
          <w:b/>
          <w:i/>
        </w:rPr>
        <w:t>The Integrated Reading and Writing Program at Houston Community College provides opportunities for students to refresh and advance their reading and writing skills in order to maximize their ability to perform in college-level courses. The program offers courses for both native and non-native students who demonstrate a need to develop the critical reading and writing skills that will be required throughout their college careers and beyond by the TSI assessment.  These courses focus on key reading and writing skills with an emphasis on reading comprehension, composition, and critical reading and analysis of a variety of texts. </w:t>
      </w:r>
    </w:p>
    <w:p w14:paraId="6C96C70E" w14:textId="77777777" w:rsidR="00C74146" w:rsidRPr="00C74146" w:rsidRDefault="00C74146" w:rsidP="002120CB">
      <w:pPr>
        <w:rPr>
          <w:sz w:val="16"/>
          <w:szCs w:val="16"/>
        </w:rPr>
      </w:pPr>
    </w:p>
    <w:p w14:paraId="6F5F5CF1" w14:textId="77777777" w:rsidR="00127C37" w:rsidRDefault="00127C37" w:rsidP="00F81F13">
      <w:pPr>
        <w:rPr>
          <w:b/>
          <w:u w:val="single"/>
        </w:rPr>
      </w:pPr>
    </w:p>
    <w:p w14:paraId="387D894E" w14:textId="77777777" w:rsidR="009F1E67" w:rsidRDefault="009F1E67" w:rsidP="00F81F13">
      <w:pPr>
        <w:rPr>
          <w:b/>
          <w:u w:val="single"/>
        </w:rPr>
      </w:pPr>
    </w:p>
    <w:p w14:paraId="430943A3" w14:textId="77777777" w:rsidR="009F1E67" w:rsidRDefault="009F1E67" w:rsidP="00F81F13">
      <w:pPr>
        <w:rPr>
          <w:b/>
          <w:u w:val="single"/>
        </w:rPr>
      </w:pPr>
    </w:p>
    <w:p w14:paraId="557496EF" w14:textId="77777777" w:rsidR="0044115A" w:rsidRDefault="0044115A" w:rsidP="00F81F13">
      <w:pPr>
        <w:rPr>
          <w:b/>
          <w:u w:val="single"/>
        </w:rPr>
      </w:pPr>
    </w:p>
    <w:p w14:paraId="74CF3D0A" w14:textId="77777777" w:rsidR="00F26C10" w:rsidRPr="005D39B3" w:rsidRDefault="00F26C10" w:rsidP="00F81F13">
      <w:pPr>
        <w:rPr>
          <w:b/>
          <w:u w:val="single"/>
        </w:rPr>
      </w:pPr>
      <w:r w:rsidRPr="005D39B3">
        <w:rPr>
          <w:b/>
          <w:u w:val="single"/>
        </w:rPr>
        <w:t>Additional Information</w:t>
      </w:r>
    </w:p>
    <w:p w14:paraId="4D65B041" w14:textId="77777777" w:rsidR="00F26C10" w:rsidRDefault="00127C37" w:rsidP="00F81F13">
      <w:pPr>
        <w:rPr>
          <w:b/>
        </w:rPr>
      </w:pPr>
      <w:r>
        <w:rPr>
          <w:b/>
        </w:rPr>
        <w:t xml:space="preserve">♦Please show </w:t>
      </w:r>
      <w:r w:rsidR="00A651B1">
        <w:rPr>
          <w:b/>
        </w:rPr>
        <w:t xml:space="preserve">respect and courtesy for </w:t>
      </w:r>
      <w:r w:rsidR="00F26C10" w:rsidRPr="005D39B3">
        <w:rPr>
          <w:b/>
        </w:rPr>
        <w:t>instructor and fellow classmat</w:t>
      </w:r>
      <w:r>
        <w:rPr>
          <w:b/>
        </w:rPr>
        <w:t xml:space="preserve">es during class session.  </w:t>
      </w:r>
    </w:p>
    <w:p w14:paraId="51277EC3" w14:textId="77777777" w:rsidR="00F81F13" w:rsidRDefault="00F81F13" w:rsidP="00F81F13">
      <w:pPr>
        <w:rPr>
          <w:b/>
        </w:rPr>
      </w:pPr>
    </w:p>
    <w:p w14:paraId="7336CDD0" w14:textId="77777777" w:rsidR="002F41E8" w:rsidRPr="005D39B3" w:rsidRDefault="00F81F13" w:rsidP="002F41E8">
      <w:pPr>
        <w:rPr>
          <w:b/>
        </w:rPr>
      </w:pPr>
      <w:r w:rsidRPr="005D39B3">
        <w:rPr>
          <w:b/>
        </w:rPr>
        <w:t>♦</w:t>
      </w:r>
      <w:r>
        <w:rPr>
          <w:b/>
        </w:rPr>
        <w:t xml:space="preserve">Only students officially enrolled in HCC courses are to be in campus classrooms.  </w:t>
      </w:r>
      <w:r w:rsidR="002F41E8">
        <w:rPr>
          <w:b/>
        </w:rPr>
        <w:t>HCC Administration request no minors on campus, food or drinks in the classroom.</w:t>
      </w:r>
    </w:p>
    <w:p w14:paraId="18828FA3" w14:textId="77777777" w:rsidR="002F3416" w:rsidRPr="005D39B3" w:rsidRDefault="002F3416" w:rsidP="00F81F13">
      <w:pPr>
        <w:rPr>
          <w:b/>
        </w:rPr>
      </w:pPr>
    </w:p>
    <w:p w14:paraId="63CD296B" w14:textId="77777777" w:rsidR="00F26C10" w:rsidRPr="00277284" w:rsidRDefault="00DB6C39" w:rsidP="00F81F13">
      <w:r>
        <w:rPr>
          <w:b/>
        </w:rPr>
        <w:t>♦</w:t>
      </w:r>
      <w:r w:rsidR="00277284" w:rsidRPr="00277284">
        <w:rPr>
          <w:b/>
        </w:rPr>
        <w:t xml:space="preserve"> Students who are absent on the day of a quiz, major test, or final exam</w:t>
      </w:r>
      <w:r w:rsidR="004E7F31">
        <w:rPr>
          <w:b/>
        </w:rPr>
        <w:t xml:space="preserve"> (objective)</w:t>
      </w:r>
      <w:r w:rsidR="00277284" w:rsidRPr="00277284">
        <w:rPr>
          <w:b/>
        </w:rPr>
        <w:t xml:space="preserve"> will earn a grade of zero</w:t>
      </w:r>
      <w:r w:rsidR="00277284" w:rsidRPr="005D39B3">
        <w:t>.</w:t>
      </w:r>
      <w:r w:rsidR="004E7F31">
        <w:t xml:space="preserve">  </w:t>
      </w:r>
      <w:r w:rsidR="00277284">
        <w:t>Make-up for q</w:t>
      </w:r>
      <w:r w:rsidR="00F26C10" w:rsidRPr="00277284">
        <w:t>ui</w:t>
      </w:r>
      <w:r w:rsidR="00277284" w:rsidRPr="00277284">
        <w:t xml:space="preserve">zzes, </w:t>
      </w:r>
      <w:r w:rsidR="00277284">
        <w:t>major t</w:t>
      </w:r>
      <w:r w:rsidR="00277284" w:rsidRPr="00277284">
        <w:t>ests</w:t>
      </w:r>
      <w:r w:rsidR="00277284">
        <w:t xml:space="preserve">, or final exam </w:t>
      </w:r>
      <w:r w:rsidR="004E7F31">
        <w:t>(</w:t>
      </w:r>
      <w:r w:rsidR="00277284">
        <w:t>objective</w:t>
      </w:r>
      <w:r w:rsidR="004E7F31">
        <w:t>)</w:t>
      </w:r>
      <w:r w:rsidR="00F26C10" w:rsidRPr="00277284">
        <w:t xml:space="preserve"> </w:t>
      </w:r>
      <w:r w:rsidR="00127C37" w:rsidRPr="00277284">
        <w:t>is</w:t>
      </w:r>
      <w:r w:rsidRPr="00277284">
        <w:t xml:space="preserve"> determined on a case by case basis.</w:t>
      </w:r>
    </w:p>
    <w:p w14:paraId="50BAD978" w14:textId="77777777" w:rsidR="002F3416" w:rsidRPr="005D39B3" w:rsidRDefault="002F3416" w:rsidP="00F81F13">
      <w:pPr>
        <w:rPr>
          <w:b/>
          <w:u w:val="single"/>
        </w:rPr>
      </w:pPr>
    </w:p>
    <w:p w14:paraId="2B35A424" w14:textId="77777777" w:rsidR="00F26C10" w:rsidRPr="005D39B3" w:rsidRDefault="00F26C10" w:rsidP="00F81F13">
      <w:pPr>
        <w:rPr>
          <w:b/>
          <w:i/>
        </w:rPr>
      </w:pPr>
      <w:r w:rsidRPr="005D39B3">
        <w:rPr>
          <w:b/>
        </w:rPr>
        <w:t>♦HCCS policy requires withdrawal after 12.5% (10 hours) of the total instructional hours missed</w:t>
      </w:r>
      <w:r w:rsidRPr="005D39B3">
        <w:t xml:space="preserve">.  </w:t>
      </w:r>
      <w:r w:rsidRPr="005D39B3">
        <w:rPr>
          <w:b/>
        </w:rPr>
        <w:t>&lt;&lt;&lt;</w:t>
      </w:r>
      <w:r w:rsidRPr="005D39B3">
        <w:rPr>
          <w:b/>
          <w:i/>
        </w:rPr>
        <w:t>Students will be withdrawn after their fifth absence</w:t>
      </w:r>
      <w:r w:rsidRPr="005D39B3">
        <w:rPr>
          <w:b/>
        </w:rPr>
        <w:t xml:space="preserve">.&gt;&gt;&gt;   You will receive a “W.” </w:t>
      </w:r>
      <w:r w:rsidRPr="005D39B3">
        <w:t>Students are responsible for lecture notes or assignments if absent</w:t>
      </w:r>
      <w:r w:rsidR="00440125">
        <w:t xml:space="preserve">.  </w:t>
      </w:r>
      <w:r w:rsidR="00C868D4" w:rsidRPr="005D39B3">
        <w:t xml:space="preserve">If a student exceeds </w:t>
      </w:r>
      <w:r w:rsidRPr="005D39B3">
        <w:t xml:space="preserve">the 4 absence limit after the </w:t>
      </w:r>
      <w:r w:rsidRPr="005D39B3">
        <w:rPr>
          <w:b/>
          <w:i/>
        </w:rPr>
        <w:t>offici</w:t>
      </w:r>
      <w:r w:rsidR="002F3416" w:rsidRPr="005D39B3">
        <w:rPr>
          <w:b/>
          <w:i/>
        </w:rPr>
        <w:t>al day of withdrawal,</w:t>
      </w:r>
      <w:r w:rsidR="00340926" w:rsidRPr="005D39B3">
        <w:rPr>
          <w:b/>
          <w:i/>
        </w:rPr>
        <w:t xml:space="preserve"> </w:t>
      </w:r>
      <w:r w:rsidR="00F52888">
        <w:rPr>
          <w:b/>
          <w:i/>
        </w:rPr>
        <w:t>Tuesday, April 5</w:t>
      </w:r>
      <w:r w:rsidR="00AC2D39">
        <w:rPr>
          <w:b/>
          <w:i/>
        </w:rPr>
        <w:t>,</w:t>
      </w:r>
      <w:r w:rsidRPr="005D39B3">
        <w:rPr>
          <w:b/>
          <w:i/>
        </w:rPr>
        <w:t xml:space="preserve"> the</w:t>
      </w:r>
      <w:r w:rsidRPr="005D39B3">
        <w:t xml:space="preserve"> </w:t>
      </w:r>
      <w:r w:rsidRPr="005D39B3">
        <w:rPr>
          <w:b/>
          <w:i/>
        </w:rPr>
        <w:t xml:space="preserve">student will receive a FINAL grade of “FX” for excessive absences.  </w:t>
      </w:r>
      <w:r w:rsidR="00440125">
        <w:rPr>
          <w:b/>
          <w:i/>
        </w:rPr>
        <w:t xml:space="preserve">Financial aid </w:t>
      </w:r>
      <w:r w:rsidRPr="005D39B3">
        <w:rPr>
          <w:b/>
          <w:i/>
        </w:rPr>
        <w:t>funding may be affected.</w:t>
      </w:r>
    </w:p>
    <w:p w14:paraId="43E6C0DC" w14:textId="77777777" w:rsidR="002F3416" w:rsidRPr="005D39B3" w:rsidRDefault="002F3416" w:rsidP="00F81F13">
      <w:pPr>
        <w:rPr>
          <w:b/>
          <w:i/>
        </w:rPr>
      </w:pPr>
    </w:p>
    <w:p w14:paraId="06819237" w14:textId="77777777" w:rsidR="005D39B3" w:rsidRDefault="00440125" w:rsidP="00F81F13">
      <w:pPr>
        <w:rPr>
          <w:b/>
        </w:rPr>
      </w:pPr>
      <w:r>
        <w:rPr>
          <w:b/>
        </w:rPr>
        <w:t xml:space="preserve">♦Cellular phones </w:t>
      </w:r>
      <w:r w:rsidR="00F26C10" w:rsidRPr="005D39B3">
        <w:rPr>
          <w:b/>
        </w:rPr>
        <w:t>create annoying and unnecessary interruptions during class. Please switch them to vibrate</w:t>
      </w:r>
      <w:r w:rsidR="008932AA">
        <w:rPr>
          <w:b/>
        </w:rPr>
        <w:t xml:space="preserve"> and leave in your backpack/purse/pocket</w:t>
      </w:r>
      <w:r w:rsidR="00F26C10" w:rsidRPr="005D39B3">
        <w:rPr>
          <w:b/>
        </w:rPr>
        <w:t xml:space="preserve">.  </w:t>
      </w:r>
      <w:r>
        <w:rPr>
          <w:b/>
        </w:rPr>
        <w:t>I</w:t>
      </w:r>
      <w:r w:rsidR="00AC2D39">
        <w:rPr>
          <w:b/>
        </w:rPr>
        <w:t>f you need to speak or text on your cell phone</w:t>
      </w:r>
      <w:r>
        <w:rPr>
          <w:b/>
        </w:rPr>
        <w:t>, quietly leave the room to do so</w:t>
      </w:r>
      <w:r w:rsidR="00AC2D39">
        <w:rPr>
          <w:b/>
        </w:rPr>
        <w:t xml:space="preserve">.  </w:t>
      </w:r>
      <w:r>
        <w:rPr>
          <w:b/>
        </w:rPr>
        <w:t>L</w:t>
      </w:r>
      <w:r w:rsidR="00F26C10" w:rsidRPr="005D39B3">
        <w:rPr>
          <w:b/>
        </w:rPr>
        <w:t xml:space="preserve">aptops </w:t>
      </w:r>
      <w:r>
        <w:rPr>
          <w:b/>
        </w:rPr>
        <w:t>may be</w:t>
      </w:r>
      <w:r w:rsidR="00F26C10" w:rsidRPr="005D39B3">
        <w:rPr>
          <w:b/>
        </w:rPr>
        <w:t xml:space="preserve"> u</w:t>
      </w:r>
      <w:r>
        <w:rPr>
          <w:b/>
        </w:rPr>
        <w:t xml:space="preserve">sed during class sessions with approval </w:t>
      </w:r>
      <w:r w:rsidR="00F26C10" w:rsidRPr="005D39B3">
        <w:rPr>
          <w:b/>
        </w:rPr>
        <w:t xml:space="preserve">by the instructor.  </w:t>
      </w:r>
    </w:p>
    <w:p w14:paraId="33D2F6BD" w14:textId="77777777" w:rsidR="008932AA" w:rsidRDefault="008932AA" w:rsidP="00F81F13">
      <w:pPr>
        <w:rPr>
          <w:b/>
        </w:rPr>
      </w:pPr>
    </w:p>
    <w:p w14:paraId="3F507153" w14:textId="77777777" w:rsidR="00F26C10" w:rsidRPr="005D39B3" w:rsidRDefault="00C24859" w:rsidP="00F81F13">
      <w:r>
        <w:rPr>
          <w:b/>
        </w:rPr>
        <w:t>♦</w:t>
      </w:r>
      <w:r w:rsidR="00F26C10" w:rsidRPr="005D39B3">
        <w:rPr>
          <w:b/>
        </w:rPr>
        <w:t>To pass this course, you must earn an overall course average of 70 or above.</w:t>
      </w:r>
    </w:p>
    <w:p w14:paraId="0C184DA1" w14:textId="77777777" w:rsidR="000F43E5" w:rsidRDefault="002F3416" w:rsidP="00F81F13">
      <w:r w:rsidRPr="005D39B3">
        <w:t>Students in INRW 041</w:t>
      </w:r>
      <w:r w:rsidR="00F26C10" w:rsidRPr="005D39B3">
        <w:t>0 classes will earn a letter grade of A, B, C, F, FX, or IP*.  IP means "</w:t>
      </w:r>
      <w:r w:rsidR="00F26C10" w:rsidRPr="005D39B3">
        <w:rPr>
          <w:i/>
        </w:rPr>
        <w:t>in progress</w:t>
      </w:r>
      <w:r w:rsidR="00F26C10" w:rsidRPr="005D39B3">
        <w:t>.”  Students complete the course but have not demonstrated mastery of the topics</w:t>
      </w:r>
      <w:r w:rsidR="00C74146" w:rsidRPr="005D39B3">
        <w:t xml:space="preserve">.  </w:t>
      </w:r>
      <w:r w:rsidR="00F26C10" w:rsidRPr="005D39B3">
        <w:rPr>
          <w:b/>
          <w:sz w:val="16"/>
          <w:szCs w:val="16"/>
        </w:rPr>
        <w:t xml:space="preserve"> </w:t>
      </w:r>
      <w:r w:rsidR="00F26C10" w:rsidRPr="005D39B3">
        <w:t>*However, if a student already earned an IP in this course during a previous semester, the student will earn a letter grade of A, B, C, or F this semester.  An “F” may also be earned if the student does not make any effort to complete any assig</w:t>
      </w:r>
      <w:r w:rsidR="001C2C3C" w:rsidRPr="005D39B3">
        <w:t>nments or take test assessment</w:t>
      </w:r>
      <w:r w:rsidR="00184D38" w:rsidRPr="005D39B3">
        <w:t>s.</w:t>
      </w:r>
    </w:p>
    <w:p w14:paraId="1B66D01D" w14:textId="77777777" w:rsidR="00D844FE" w:rsidRDefault="00D844FE" w:rsidP="000F43E5">
      <w:pPr>
        <w:rPr>
          <w:rFonts w:ascii="Calibri" w:hAnsi="Calibri"/>
          <w:b/>
        </w:rPr>
      </w:pPr>
    </w:p>
    <w:p w14:paraId="524AABF8" w14:textId="77777777" w:rsidR="00127C37" w:rsidRDefault="00127C37" w:rsidP="000F43E5">
      <w:pPr>
        <w:rPr>
          <w:rFonts w:ascii="Calibri" w:hAnsi="Calibri"/>
          <w:b/>
        </w:rPr>
      </w:pPr>
    </w:p>
    <w:p w14:paraId="15B43538" w14:textId="77777777" w:rsidR="00127C37" w:rsidRDefault="00127C37" w:rsidP="000F43E5">
      <w:pPr>
        <w:rPr>
          <w:rFonts w:ascii="Calibri" w:hAnsi="Calibri"/>
          <w:b/>
        </w:rPr>
      </w:pPr>
    </w:p>
    <w:p w14:paraId="3D6A5CF1" w14:textId="77777777" w:rsidR="00127C37" w:rsidRDefault="00127C37" w:rsidP="000F43E5">
      <w:pPr>
        <w:rPr>
          <w:rFonts w:ascii="Calibri" w:hAnsi="Calibri"/>
          <w:b/>
        </w:rPr>
      </w:pPr>
    </w:p>
    <w:p w14:paraId="347C5AD9" w14:textId="77777777" w:rsidR="00127C37" w:rsidRDefault="00127C37" w:rsidP="000F43E5">
      <w:pPr>
        <w:rPr>
          <w:rFonts w:ascii="Calibri" w:hAnsi="Calibri"/>
          <w:b/>
        </w:rPr>
      </w:pPr>
    </w:p>
    <w:p w14:paraId="21B613BF" w14:textId="77777777" w:rsidR="00127C37" w:rsidRDefault="00127C37" w:rsidP="000F43E5">
      <w:pPr>
        <w:rPr>
          <w:rFonts w:ascii="Calibri" w:hAnsi="Calibri"/>
          <w:b/>
        </w:rPr>
      </w:pPr>
    </w:p>
    <w:p w14:paraId="612042DA" w14:textId="77777777" w:rsidR="00127C37" w:rsidRDefault="00127C37" w:rsidP="000F43E5">
      <w:pPr>
        <w:rPr>
          <w:rFonts w:ascii="Calibri" w:hAnsi="Calibri"/>
          <w:b/>
        </w:rPr>
      </w:pPr>
    </w:p>
    <w:p w14:paraId="2DB19570" w14:textId="77777777" w:rsidR="00127C37" w:rsidRDefault="00127C37" w:rsidP="000F43E5">
      <w:pPr>
        <w:rPr>
          <w:rFonts w:ascii="Calibri" w:hAnsi="Calibri"/>
          <w:b/>
        </w:rPr>
      </w:pPr>
    </w:p>
    <w:p w14:paraId="10BEC747" w14:textId="77777777" w:rsidR="00127C37" w:rsidRPr="00184D38" w:rsidRDefault="00127C37" w:rsidP="000F43E5">
      <w:pPr>
        <w:rPr>
          <w:rFonts w:ascii="Calibri" w:hAnsi="Calibri"/>
          <w:b/>
        </w:rPr>
      </w:pPr>
    </w:p>
    <w:p w14:paraId="01EF9D41" w14:textId="26FC3B19" w:rsidR="000F43E5" w:rsidRDefault="00E27AD4" w:rsidP="000F43E5">
      <w:pPr>
        <w:jc w:val="center"/>
      </w:pPr>
      <w:r>
        <w:rPr>
          <w:noProof/>
        </w:rPr>
        <w:drawing>
          <wp:inline distT="0" distB="0" distL="0" distR="0" wp14:anchorId="40EE755F" wp14:editId="06AFF2A4">
            <wp:extent cx="1233170" cy="955675"/>
            <wp:effectExtent l="0" t="0" r="1143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3170" cy="955675"/>
                    </a:xfrm>
                    <a:prstGeom prst="rect">
                      <a:avLst/>
                    </a:prstGeom>
                    <a:noFill/>
                    <a:ln>
                      <a:noFill/>
                    </a:ln>
                  </pic:spPr>
                </pic:pic>
              </a:graphicData>
            </a:graphic>
          </wp:inline>
        </w:drawing>
      </w:r>
    </w:p>
    <w:p w14:paraId="60706B67" w14:textId="77777777" w:rsidR="000F43E5" w:rsidRDefault="000F43E5" w:rsidP="000F43E5"/>
    <w:p w14:paraId="53D52F60" w14:textId="77777777" w:rsidR="000F43E5" w:rsidRDefault="000F43E5" w:rsidP="000F43E5"/>
    <w:p w14:paraId="3487685E" w14:textId="77777777" w:rsidR="000F43E5" w:rsidRPr="00587157" w:rsidRDefault="00F255C0" w:rsidP="000F43E5">
      <w:pPr>
        <w:jc w:val="center"/>
        <w:rPr>
          <w:b/>
        </w:rPr>
      </w:pPr>
      <w:r>
        <w:rPr>
          <w:b/>
        </w:rPr>
        <w:t xml:space="preserve">SOUTH EAST </w:t>
      </w:r>
      <w:r w:rsidR="000F43E5" w:rsidRPr="00587157">
        <w:rPr>
          <w:b/>
        </w:rPr>
        <w:t>COLLEGE</w:t>
      </w:r>
    </w:p>
    <w:p w14:paraId="49BBA69B" w14:textId="77777777" w:rsidR="000F43E5" w:rsidRPr="00CC41E9" w:rsidRDefault="00DC2E72" w:rsidP="000F43E5">
      <w:pPr>
        <w:jc w:val="center"/>
        <w:rPr>
          <w:b/>
          <w:color w:val="FF0000"/>
          <w:szCs w:val="26"/>
        </w:rPr>
      </w:pPr>
      <w:r>
        <w:rPr>
          <w:b/>
          <w:szCs w:val="26"/>
        </w:rPr>
        <w:t>INRW 041</w:t>
      </w:r>
      <w:r w:rsidR="000F43E5">
        <w:rPr>
          <w:b/>
          <w:szCs w:val="26"/>
        </w:rPr>
        <w:t>0  Integrated Reading and Writing</w:t>
      </w:r>
      <w:r>
        <w:rPr>
          <w:b/>
          <w:szCs w:val="26"/>
        </w:rPr>
        <w:t xml:space="preserve"> I</w:t>
      </w:r>
    </w:p>
    <w:p w14:paraId="3EF35496" w14:textId="355DA72D" w:rsidR="000F43E5" w:rsidRPr="00587157" w:rsidRDefault="000F43E5" w:rsidP="000F43E5">
      <w:pPr>
        <w:jc w:val="center"/>
        <w:rPr>
          <w:b/>
          <w:szCs w:val="26"/>
        </w:rPr>
      </w:pPr>
      <w:r w:rsidRPr="00587157">
        <w:rPr>
          <w:b/>
          <w:szCs w:val="26"/>
        </w:rPr>
        <w:t>CRN</w:t>
      </w:r>
      <w:r w:rsidR="00F255C0">
        <w:rPr>
          <w:b/>
          <w:szCs w:val="26"/>
        </w:rPr>
        <w:t xml:space="preserve"> </w:t>
      </w:r>
      <w:r w:rsidR="000C5CDC">
        <w:rPr>
          <w:b/>
          <w:szCs w:val="26"/>
        </w:rPr>
        <w:t xml:space="preserve"> </w:t>
      </w:r>
      <w:r w:rsidR="00BF7895">
        <w:rPr>
          <w:b/>
          <w:szCs w:val="26"/>
        </w:rPr>
        <w:t>91112</w:t>
      </w:r>
      <w:r w:rsidR="000C5CDC">
        <w:rPr>
          <w:b/>
          <w:szCs w:val="26"/>
        </w:rPr>
        <w:t>– Term Spring 2016</w:t>
      </w:r>
    </w:p>
    <w:p w14:paraId="1800D4E3" w14:textId="77777777" w:rsidR="000F43E5" w:rsidRPr="00587157" w:rsidRDefault="000F43E5" w:rsidP="000F43E5">
      <w:pPr>
        <w:jc w:val="center"/>
        <w:rPr>
          <w:b/>
          <w:szCs w:val="26"/>
        </w:rPr>
      </w:pPr>
      <w:r>
        <w:rPr>
          <w:b/>
          <w:szCs w:val="26"/>
        </w:rPr>
        <w:t>3</w:t>
      </w:r>
      <w:r w:rsidRPr="00587157">
        <w:rPr>
          <w:b/>
          <w:szCs w:val="26"/>
        </w:rPr>
        <w:t xml:space="preserve"> hour lecture/</w:t>
      </w:r>
      <w:r>
        <w:rPr>
          <w:b/>
          <w:szCs w:val="26"/>
        </w:rPr>
        <w:t xml:space="preserve"> 2 </w:t>
      </w:r>
      <w:r w:rsidRPr="00587157">
        <w:rPr>
          <w:b/>
          <w:szCs w:val="26"/>
        </w:rPr>
        <w:t xml:space="preserve">lab course / </w:t>
      </w:r>
      <w:r>
        <w:rPr>
          <w:b/>
          <w:szCs w:val="26"/>
        </w:rPr>
        <w:t>80 hours per semester</w:t>
      </w:r>
      <w:r w:rsidRPr="00587157">
        <w:rPr>
          <w:b/>
          <w:szCs w:val="26"/>
        </w:rPr>
        <w:t xml:space="preserve">/ </w:t>
      </w:r>
      <w:r>
        <w:rPr>
          <w:b/>
          <w:szCs w:val="26"/>
        </w:rPr>
        <w:t>16</w:t>
      </w:r>
      <w:r w:rsidRPr="00587157">
        <w:rPr>
          <w:b/>
          <w:szCs w:val="26"/>
        </w:rPr>
        <w:t xml:space="preserve"> weeks</w:t>
      </w:r>
    </w:p>
    <w:p w14:paraId="72F3CC7F" w14:textId="77777777" w:rsidR="000F43E5" w:rsidRPr="00587157" w:rsidRDefault="000F43E5" w:rsidP="000F43E5">
      <w:pPr>
        <w:jc w:val="center"/>
        <w:rPr>
          <w:b/>
          <w:szCs w:val="26"/>
        </w:rPr>
      </w:pPr>
      <w:r>
        <w:rPr>
          <w:b/>
          <w:szCs w:val="26"/>
        </w:rPr>
        <w:t xml:space="preserve">Class Time:  </w:t>
      </w:r>
      <w:r w:rsidR="00F255C0">
        <w:rPr>
          <w:b/>
          <w:szCs w:val="26"/>
        </w:rPr>
        <w:t>Tuesday and Thursday 5-30pm to 8pm</w:t>
      </w:r>
      <w:r>
        <w:rPr>
          <w:b/>
          <w:szCs w:val="26"/>
        </w:rPr>
        <w:t xml:space="preserve">   </w:t>
      </w:r>
    </w:p>
    <w:p w14:paraId="0DF921A5" w14:textId="77777777" w:rsidR="000F43E5" w:rsidRDefault="000F43E5" w:rsidP="000F43E5">
      <w:pPr>
        <w:jc w:val="center"/>
      </w:pPr>
    </w:p>
    <w:p w14:paraId="298C7402" w14:textId="77777777" w:rsidR="000F43E5" w:rsidRPr="00512711" w:rsidRDefault="000F43E5" w:rsidP="000F43E5">
      <w:pPr>
        <w:pStyle w:val="Heading1"/>
        <w:rPr>
          <w:rFonts w:ascii="Times New Roman" w:hAnsi="Times New Roman"/>
          <w:sz w:val="24"/>
          <w:szCs w:val="24"/>
        </w:rPr>
      </w:pPr>
      <w:r w:rsidRPr="00512711">
        <w:rPr>
          <w:rFonts w:ascii="Times New Roman" w:hAnsi="Times New Roman"/>
          <w:sz w:val="24"/>
          <w:szCs w:val="24"/>
        </w:rPr>
        <w:t>Acknowledgment of Syllabus</w:t>
      </w:r>
    </w:p>
    <w:p w14:paraId="0C4B4BFE" w14:textId="77777777" w:rsidR="000F43E5" w:rsidRDefault="000F43E5" w:rsidP="000F43E5">
      <w:pPr>
        <w:spacing w:line="360" w:lineRule="auto"/>
      </w:pPr>
      <w:r>
        <w:t xml:space="preserve">I read, understood, and agreed to the policies and requirements stated in the course syllabus </w:t>
      </w:r>
      <w:r w:rsidR="00F255C0">
        <w:t>provided by Professor Paul Quinn</w:t>
      </w:r>
      <w:r>
        <w:t xml:space="preserve">.  </w:t>
      </w:r>
      <w:r w:rsidRPr="00512711">
        <w:t xml:space="preserve">I understand that I am responsible for reading the syllabus and for asking my instructor to clarify any information on the syllabus that I do not </w:t>
      </w:r>
      <w:r w:rsidR="00127C37">
        <w:t xml:space="preserve">understand.   I also understand </w:t>
      </w:r>
      <w:r w:rsidRPr="00512711">
        <w:t>that the sylla</w:t>
      </w:r>
      <w:r>
        <w:t xml:space="preserve">bus and calendar of assignments and/or </w:t>
      </w:r>
      <w:r w:rsidRPr="00512711">
        <w:t>tests may change, and that I will be informed of any changes.</w:t>
      </w:r>
    </w:p>
    <w:p w14:paraId="3FAF0BE4" w14:textId="77777777" w:rsidR="000F43E5" w:rsidRDefault="000F43E5" w:rsidP="000F43E5">
      <w:pPr>
        <w:spacing w:line="360" w:lineRule="auto"/>
      </w:pPr>
    </w:p>
    <w:p w14:paraId="396801A5" w14:textId="77777777" w:rsidR="000F43E5" w:rsidRDefault="000F43E5" w:rsidP="000F43E5"/>
    <w:p w14:paraId="6613EC48" w14:textId="77777777" w:rsidR="000F43E5" w:rsidRDefault="000F43E5" w:rsidP="000F43E5">
      <w:r>
        <w:t xml:space="preserve">Student Name:  </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255C8217" w14:textId="77777777" w:rsidR="000F43E5" w:rsidRDefault="000F43E5" w:rsidP="000F43E5"/>
    <w:p w14:paraId="68F77077" w14:textId="77777777" w:rsidR="000F43E5" w:rsidRDefault="000F43E5" w:rsidP="000F43E5"/>
    <w:p w14:paraId="77A26356" w14:textId="77777777" w:rsidR="000F43E5" w:rsidRDefault="000F43E5" w:rsidP="000F43E5"/>
    <w:p w14:paraId="2BC9DFD7" w14:textId="77777777" w:rsidR="000F43E5" w:rsidRPr="008A1A00" w:rsidRDefault="000F43E5" w:rsidP="000F43E5">
      <w:pPr>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tab/>
        <w:t>Student ID</w:t>
      </w:r>
      <w:r>
        <w:rPr>
          <w:u w:val="single"/>
        </w:rPr>
        <w:tab/>
      </w:r>
      <w:r>
        <w:rPr>
          <w:u w:val="single"/>
        </w:rPr>
        <w:tab/>
      </w:r>
      <w:r>
        <w:rPr>
          <w:u w:val="single"/>
        </w:rPr>
        <w:tab/>
      </w:r>
    </w:p>
    <w:p w14:paraId="7A9D0FD9" w14:textId="77777777" w:rsidR="000F43E5" w:rsidRDefault="000F43E5" w:rsidP="000F43E5">
      <w:pPr>
        <w:spacing w:line="360" w:lineRule="auto"/>
      </w:pPr>
    </w:p>
    <w:p w14:paraId="7675E261" w14:textId="77777777" w:rsidR="000F43E5" w:rsidRPr="00512711" w:rsidRDefault="000F43E5" w:rsidP="000F43E5">
      <w:pPr>
        <w:spacing w:line="360" w:lineRule="auto"/>
      </w:pPr>
    </w:p>
    <w:p w14:paraId="237A8878" w14:textId="77777777" w:rsidR="000F43E5" w:rsidRPr="00512711" w:rsidRDefault="000F43E5" w:rsidP="000F43E5">
      <w:pPr>
        <w:spacing w:line="360" w:lineRule="auto"/>
      </w:pPr>
    </w:p>
    <w:p w14:paraId="2ED2265B" w14:textId="77777777" w:rsidR="00C30591" w:rsidRDefault="00C30591" w:rsidP="002D389C"/>
    <w:p w14:paraId="4F1644D4" w14:textId="77777777" w:rsidR="00C30591" w:rsidRDefault="00C30591" w:rsidP="00A103D8">
      <w:pPr>
        <w:jc w:val="center"/>
      </w:pPr>
    </w:p>
    <w:p w14:paraId="245B55B4" w14:textId="77777777" w:rsidR="00C30591" w:rsidRPr="00C30591" w:rsidRDefault="00C30591" w:rsidP="00A103D8">
      <w:pPr>
        <w:jc w:val="center"/>
        <w:sectPr w:rsidR="00C30591" w:rsidRPr="00C30591" w:rsidSect="001E0C3D">
          <w:type w:val="continuous"/>
          <w:pgSz w:w="12240" w:h="15840"/>
          <w:pgMar w:top="432" w:right="720" w:bottom="850" w:left="720" w:header="720" w:footer="720" w:gutter="0"/>
          <w:cols w:space="720"/>
          <w:docGrid w:linePitch="360"/>
        </w:sectPr>
      </w:pPr>
    </w:p>
    <w:p w14:paraId="5EF3A851" w14:textId="77777777" w:rsidR="003E20FA" w:rsidRPr="007B2B9E" w:rsidRDefault="003E20FA">
      <w:pPr>
        <w:spacing w:after="200" w:line="276" w:lineRule="auto"/>
      </w:pPr>
    </w:p>
    <w:sectPr w:rsidR="003E20FA" w:rsidRPr="007B2B9E" w:rsidSect="003E20FA">
      <w:headerReference w:type="even" r:id="rId28"/>
      <w:headerReference w:type="default" r:id="rId29"/>
      <w:type w:val="continuous"/>
      <w:pgSz w:w="12240" w:h="15840"/>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EB507" w14:textId="77777777" w:rsidR="003C53A3" w:rsidRDefault="003C53A3" w:rsidP="00C87FC8">
      <w:r>
        <w:separator/>
      </w:r>
    </w:p>
  </w:endnote>
  <w:endnote w:type="continuationSeparator" w:id="0">
    <w:p w14:paraId="0E4B53B4" w14:textId="77777777" w:rsidR="003C53A3" w:rsidRDefault="003C53A3" w:rsidP="00C8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180B" w14:textId="77777777" w:rsidR="003C53A3" w:rsidRDefault="003C53A3" w:rsidP="00C87FC8">
      <w:r>
        <w:separator/>
      </w:r>
    </w:p>
  </w:footnote>
  <w:footnote w:type="continuationSeparator" w:id="0">
    <w:p w14:paraId="215092C7" w14:textId="77777777" w:rsidR="003C53A3" w:rsidRDefault="003C53A3" w:rsidP="00C87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579D" w14:textId="77777777" w:rsidR="00BF7895" w:rsidRDefault="00BF7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6D7D6" w14:textId="77777777" w:rsidR="00BF7895" w:rsidRDefault="00BF78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BA57" w14:textId="77777777" w:rsidR="00BF7895" w:rsidRDefault="00BF7895">
    <w:pPr>
      <w:pStyle w:val="Footer"/>
      <w:ind w:right="360"/>
      <w:jc w:val="right"/>
      <w:rPr>
        <w:rFonts w:ascii="Arial Narrow" w:hAnsi="Arial Narrow"/>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6815" w14:textId="77777777" w:rsidR="00BF7895" w:rsidRDefault="00BF7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7ED88" w14:textId="77777777" w:rsidR="00BF7895" w:rsidRDefault="00BF7895">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C26B" w14:textId="77777777" w:rsidR="00BF7895" w:rsidRPr="00C87FC8" w:rsidRDefault="00BF7895" w:rsidP="00C87F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7C5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53D6F"/>
    <w:multiLevelType w:val="hybridMultilevel"/>
    <w:tmpl w:val="B4A6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4">
    <w:nsid w:val="5C50331C"/>
    <w:multiLevelType w:val="hybridMultilevel"/>
    <w:tmpl w:val="DE60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D8"/>
    <w:rsid w:val="00033494"/>
    <w:rsid w:val="0004245F"/>
    <w:rsid w:val="00053099"/>
    <w:rsid w:val="00055009"/>
    <w:rsid w:val="00067D21"/>
    <w:rsid w:val="00077F7A"/>
    <w:rsid w:val="00081463"/>
    <w:rsid w:val="0008707A"/>
    <w:rsid w:val="0009330F"/>
    <w:rsid w:val="000A009D"/>
    <w:rsid w:val="000A1917"/>
    <w:rsid w:val="000B3E91"/>
    <w:rsid w:val="000C5CDC"/>
    <w:rsid w:val="000D1D36"/>
    <w:rsid w:val="000D20D3"/>
    <w:rsid w:val="000E0A8F"/>
    <w:rsid w:val="000E20E2"/>
    <w:rsid w:val="000F43E5"/>
    <w:rsid w:val="000F7696"/>
    <w:rsid w:val="00101062"/>
    <w:rsid w:val="0011008E"/>
    <w:rsid w:val="001143C9"/>
    <w:rsid w:val="00127C37"/>
    <w:rsid w:val="00134236"/>
    <w:rsid w:val="00134BD3"/>
    <w:rsid w:val="0017777E"/>
    <w:rsid w:val="00184D38"/>
    <w:rsid w:val="001A662D"/>
    <w:rsid w:val="001B5E0B"/>
    <w:rsid w:val="001C2C3C"/>
    <w:rsid w:val="001D454E"/>
    <w:rsid w:val="001E0C3D"/>
    <w:rsid w:val="001E38A1"/>
    <w:rsid w:val="001F4B90"/>
    <w:rsid w:val="00206D2B"/>
    <w:rsid w:val="00211EAD"/>
    <w:rsid w:val="002120CB"/>
    <w:rsid w:val="00213CB0"/>
    <w:rsid w:val="00217332"/>
    <w:rsid w:val="0023448E"/>
    <w:rsid w:val="0025516C"/>
    <w:rsid w:val="00277284"/>
    <w:rsid w:val="00280563"/>
    <w:rsid w:val="002B41AA"/>
    <w:rsid w:val="002B6E00"/>
    <w:rsid w:val="002D225E"/>
    <w:rsid w:val="002D35DD"/>
    <w:rsid w:val="002D389C"/>
    <w:rsid w:val="002D4673"/>
    <w:rsid w:val="002D5613"/>
    <w:rsid w:val="002E64B3"/>
    <w:rsid w:val="002F3416"/>
    <w:rsid w:val="002F41E8"/>
    <w:rsid w:val="00304002"/>
    <w:rsid w:val="0031134D"/>
    <w:rsid w:val="00320563"/>
    <w:rsid w:val="003252BF"/>
    <w:rsid w:val="00327B72"/>
    <w:rsid w:val="00335E16"/>
    <w:rsid w:val="00340926"/>
    <w:rsid w:val="00346B9D"/>
    <w:rsid w:val="0035019B"/>
    <w:rsid w:val="00351032"/>
    <w:rsid w:val="00355FAF"/>
    <w:rsid w:val="00363A74"/>
    <w:rsid w:val="00365BE3"/>
    <w:rsid w:val="00372DE2"/>
    <w:rsid w:val="00375E5A"/>
    <w:rsid w:val="00377B93"/>
    <w:rsid w:val="00393A78"/>
    <w:rsid w:val="00395E13"/>
    <w:rsid w:val="003962B3"/>
    <w:rsid w:val="003B7508"/>
    <w:rsid w:val="003C53A3"/>
    <w:rsid w:val="003D09C0"/>
    <w:rsid w:val="003D1187"/>
    <w:rsid w:val="003E20FA"/>
    <w:rsid w:val="003E37CF"/>
    <w:rsid w:val="003E512A"/>
    <w:rsid w:val="003F210E"/>
    <w:rsid w:val="003F2EF9"/>
    <w:rsid w:val="00405754"/>
    <w:rsid w:val="00411D69"/>
    <w:rsid w:val="0041332E"/>
    <w:rsid w:val="004160BD"/>
    <w:rsid w:val="0042001E"/>
    <w:rsid w:val="00420C0B"/>
    <w:rsid w:val="004316A1"/>
    <w:rsid w:val="00433C69"/>
    <w:rsid w:val="00436592"/>
    <w:rsid w:val="00440125"/>
    <w:rsid w:val="0044115A"/>
    <w:rsid w:val="0044240E"/>
    <w:rsid w:val="00442FBC"/>
    <w:rsid w:val="00446B29"/>
    <w:rsid w:val="00446C82"/>
    <w:rsid w:val="00447589"/>
    <w:rsid w:val="004507D1"/>
    <w:rsid w:val="00452C78"/>
    <w:rsid w:val="00452CAF"/>
    <w:rsid w:val="004740C0"/>
    <w:rsid w:val="0048178A"/>
    <w:rsid w:val="0048198D"/>
    <w:rsid w:val="00483EDD"/>
    <w:rsid w:val="0048784E"/>
    <w:rsid w:val="00491176"/>
    <w:rsid w:val="004956BE"/>
    <w:rsid w:val="004A3B3F"/>
    <w:rsid w:val="004B01D4"/>
    <w:rsid w:val="004C0CDC"/>
    <w:rsid w:val="004D2EE0"/>
    <w:rsid w:val="004D3752"/>
    <w:rsid w:val="004D7224"/>
    <w:rsid w:val="004E1DF0"/>
    <w:rsid w:val="004E4CC3"/>
    <w:rsid w:val="004E4F53"/>
    <w:rsid w:val="004E7F31"/>
    <w:rsid w:val="005013BA"/>
    <w:rsid w:val="005127F4"/>
    <w:rsid w:val="00530033"/>
    <w:rsid w:val="00532768"/>
    <w:rsid w:val="00534AD5"/>
    <w:rsid w:val="00553893"/>
    <w:rsid w:val="00571181"/>
    <w:rsid w:val="00573982"/>
    <w:rsid w:val="00583E26"/>
    <w:rsid w:val="00585A60"/>
    <w:rsid w:val="005905DB"/>
    <w:rsid w:val="00590884"/>
    <w:rsid w:val="00590E51"/>
    <w:rsid w:val="00597BBB"/>
    <w:rsid w:val="005A1136"/>
    <w:rsid w:val="005B2BAE"/>
    <w:rsid w:val="005B4AA4"/>
    <w:rsid w:val="005C7F53"/>
    <w:rsid w:val="005D39B3"/>
    <w:rsid w:val="005D7904"/>
    <w:rsid w:val="005E1926"/>
    <w:rsid w:val="00605968"/>
    <w:rsid w:val="006151A0"/>
    <w:rsid w:val="0063478D"/>
    <w:rsid w:val="00641BFC"/>
    <w:rsid w:val="0064253D"/>
    <w:rsid w:val="006453BA"/>
    <w:rsid w:val="00654285"/>
    <w:rsid w:val="00662361"/>
    <w:rsid w:val="00690F4C"/>
    <w:rsid w:val="00692A51"/>
    <w:rsid w:val="00697B70"/>
    <w:rsid w:val="006A14CD"/>
    <w:rsid w:val="006A5AB0"/>
    <w:rsid w:val="006B1989"/>
    <w:rsid w:val="006C516B"/>
    <w:rsid w:val="006E5B2F"/>
    <w:rsid w:val="006F2B11"/>
    <w:rsid w:val="006F678E"/>
    <w:rsid w:val="00707E93"/>
    <w:rsid w:val="00716BC6"/>
    <w:rsid w:val="00743FE0"/>
    <w:rsid w:val="00745FE3"/>
    <w:rsid w:val="00751CC7"/>
    <w:rsid w:val="007574D4"/>
    <w:rsid w:val="007649A7"/>
    <w:rsid w:val="00776E57"/>
    <w:rsid w:val="00780E44"/>
    <w:rsid w:val="0078568D"/>
    <w:rsid w:val="00793E37"/>
    <w:rsid w:val="007973CB"/>
    <w:rsid w:val="007A7A69"/>
    <w:rsid w:val="007B2B9E"/>
    <w:rsid w:val="007B4568"/>
    <w:rsid w:val="007B616E"/>
    <w:rsid w:val="007D58AC"/>
    <w:rsid w:val="007F18DA"/>
    <w:rsid w:val="00802BFF"/>
    <w:rsid w:val="00803E09"/>
    <w:rsid w:val="00805766"/>
    <w:rsid w:val="00814E2A"/>
    <w:rsid w:val="00831DB7"/>
    <w:rsid w:val="0083459E"/>
    <w:rsid w:val="00845632"/>
    <w:rsid w:val="00851E6D"/>
    <w:rsid w:val="00853558"/>
    <w:rsid w:val="008544BC"/>
    <w:rsid w:val="00856208"/>
    <w:rsid w:val="00861FEB"/>
    <w:rsid w:val="00862C7E"/>
    <w:rsid w:val="0086526B"/>
    <w:rsid w:val="00866092"/>
    <w:rsid w:val="008708D1"/>
    <w:rsid w:val="0087195F"/>
    <w:rsid w:val="008741BA"/>
    <w:rsid w:val="00891FED"/>
    <w:rsid w:val="008932AA"/>
    <w:rsid w:val="008A42B7"/>
    <w:rsid w:val="008A7847"/>
    <w:rsid w:val="008B4189"/>
    <w:rsid w:val="008D2F2E"/>
    <w:rsid w:val="008E0A1B"/>
    <w:rsid w:val="008E1870"/>
    <w:rsid w:val="008E57D8"/>
    <w:rsid w:val="008F7BAB"/>
    <w:rsid w:val="00900A8C"/>
    <w:rsid w:val="009076C5"/>
    <w:rsid w:val="00913BA0"/>
    <w:rsid w:val="00923C28"/>
    <w:rsid w:val="009307B5"/>
    <w:rsid w:val="00931EDE"/>
    <w:rsid w:val="0093368E"/>
    <w:rsid w:val="00937A9E"/>
    <w:rsid w:val="009405F8"/>
    <w:rsid w:val="00966ABF"/>
    <w:rsid w:val="00982217"/>
    <w:rsid w:val="0099108D"/>
    <w:rsid w:val="00992DD4"/>
    <w:rsid w:val="009A428D"/>
    <w:rsid w:val="009C10B0"/>
    <w:rsid w:val="009F1E67"/>
    <w:rsid w:val="00A103D8"/>
    <w:rsid w:val="00A16649"/>
    <w:rsid w:val="00A20945"/>
    <w:rsid w:val="00A27933"/>
    <w:rsid w:val="00A40C2B"/>
    <w:rsid w:val="00A429FD"/>
    <w:rsid w:val="00A43EA0"/>
    <w:rsid w:val="00A45C46"/>
    <w:rsid w:val="00A651B1"/>
    <w:rsid w:val="00A87CA2"/>
    <w:rsid w:val="00AA0F9E"/>
    <w:rsid w:val="00AA3CC2"/>
    <w:rsid w:val="00AB0E72"/>
    <w:rsid w:val="00AB1FE3"/>
    <w:rsid w:val="00AC2D39"/>
    <w:rsid w:val="00AD1E44"/>
    <w:rsid w:val="00AD24A6"/>
    <w:rsid w:val="00AE02CE"/>
    <w:rsid w:val="00AE79DB"/>
    <w:rsid w:val="00AF2C2E"/>
    <w:rsid w:val="00B001C0"/>
    <w:rsid w:val="00B019DC"/>
    <w:rsid w:val="00B23C10"/>
    <w:rsid w:val="00B34FA7"/>
    <w:rsid w:val="00B42A2B"/>
    <w:rsid w:val="00B543AA"/>
    <w:rsid w:val="00B56A0D"/>
    <w:rsid w:val="00B64544"/>
    <w:rsid w:val="00B65B07"/>
    <w:rsid w:val="00B7360B"/>
    <w:rsid w:val="00B73AEC"/>
    <w:rsid w:val="00B80FF2"/>
    <w:rsid w:val="00B86369"/>
    <w:rsid w:val="00B86C23"/>
    <w:rsid w:val="00B933E1"/>
    <w:rsid w:val="00BA5778"/>
    <w:rsid w:val="00BC48DB"/>
    <w:rsid w:val="00BD08D6"/>
    <w:rsid w:val="00BD6163"/>
    <w:rsid w:val="00BE43FE"/>
    <w:rsid w:val="00BE469C"/>
    <w:rsid w:val="00BE5C06"/>
    <w:rsid w:val="00BF7895"/>
    <w:rsid w:val="00BF7ED0"/>
    <w:rsid w:val="00C1362A"/>
    <w:rsid w:val="00C24859"/>
    <w:rsid w:val="00C30591"/>
    <w:rsid w:val="00C57C55"/>
    <w:rsid w:val="00C608E1"/>
    <w:rsid w:val="00C72D94"/>
    <w:rsid w:val="00C74146"/>
    <w:rsid w:val="00C82128"/>
    <w:rsid w:val="00C868D4"/>
    <w:rsid w:val="00C87FC8"/>
    <w:rsid w:val="00C96CE8"/>
    <w:rsid w:val="00CA6E5E"/>
    <w:rsid w:val="00CC3BFD"/>
    <w:rsid w:val="00CD0ECF"/>
    <w:rsid w:val="00CF2E7C"/>
    <w:rsid w:val="00CF4BA7"/>
    <w:rsid w:val="00CF6281"/>
    <w:rsid w:val="00D02930"/>
    <w:rsid w:val="00D15DB9"/>
    <w:rsid w:val="00D2088D"/>
    <w:rsid w:val="00D2497A"/>
    <w:rsid w:val="00D323BD"/>
    <w:rsid w:val="00D332BA"/>
    <w:rsid w:val="00D41F6B"/>
    <w:rsid w:val="00D45E17"/>
    <w:rsid w:val="00D56E37"/>
    <w:rsid w:val="00D62B58"/>
    <w:rsid w:val="00D64905"/>
    <w:rsid w:val="00D654E9"/>
    <w:rsid w:val="00D70218"/>
    <w:rsid w:val="00D7250A"/>
    <w:rsid w:val="00D80686"/>
    <w:rsid w:val="00D81E20"/>
    <w:rsid w:val="00D844FE"/>
    <w:rsid w:val="00D85664"/>
    <w:rsid w:val="00D907E5"/>
    <w:rsid w:val="00D92418"/>
    <w:rsid w:val="00D94085"/>
    <w:rsid w:val="00D97AF1"/>
    <w:rsid w:val="00DA3A5A"/>
    <w:rsid w:val="00DB6C39"/>
    <w:rsid w:val="00DB7576"/>
    <w:rsid w:val="00DC2E72"/>
    <w:rsid w:val="00DC6D80"/>
    <w:rsid w:val="00DF3AF2"/>
    <w:rsid w:val="00DF6F99"/>
    <w:rsid w:val="00E03D95"/>
    <w:rsid w:val="00E145C6"/>
    <w:rsid w:val="00E20926"/>
    <w:rsid w:val="00E27AD4"/>
    <w:rsid w:val="00E5422A"/>
    <w:rsid w:val="00E56719"/>
    <w:rsid w:val="00E63215"/>
    <w:rsid w:val="00E67689"/>
    <w:rsid w:val="00E70BD9"/>
    <w:rsid w:val="00E77AAB"/>
    <w:rsid w:val="00E868B3"/>
    <w:rsid w:val="00E94C7B"/>
    <w:rsid w:val="00E96536"/>
    <w:rsid w:val="00E9747F"/>
    <w:rsid w:val="00EB52DC"/>
    <w:rsid w:val="00EC0861"/>
    <w:rsid w:val="00EC6C69"/>
    <w:rsid w:val="00EC6EF1"/>
    <w:rsid w:val="00ED31C9"/>
    <w:rsid w:val="00EE2088"/>
    <w:rsid w:val="00F04CB3"/>
    <w:rsid w:val="00F21C62"/>
    <w:rsid w:val="00F255C0"/>
    <w:rsid w:val="00F26C10"/>
    <w:rsid w:val="00F41CA2"/>
    <w:rsid w:val="00F44EE2"/>
    <w:rsid w:val="00F524C7"/>
    <w:rsid w:val="00F52888"/>
    <w:rsid w:val="00F5443D"/>
    <w:rsid w:val="00F604FC"/>
    <w:rsid w:val="00F81F13"/>
    <w:rsid w:val="00F87DF1"/>
    <w:rsid w:val="00F94199"/>
    <w:rsid w:val="00F956E8"/>
    <w:rsid w:val="00FA02AD"/>
    <w:rsid w:val="00FA7B1B"/>
    <w:rsid w:val="00FB059C"/>
    <w:rsid w:val="00FB0826"/>
    <w:rsid w:val="00FB22CB"/>
    <w:rsid w:val="00FB2794"/>
    <w:rsid w:val="00FB3AE5"/>
    <w:rsid w:val="00FC7709"/>
    <w:rsid w:val="00FD08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DE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D8"/>
    <w:rPr>
      <w:rFonts w:ascii="Times New Roman" w:eastAsia="Times New Roman" w:hAnsi="Times New Roman"/>
      <w:sz w:val="24"/>
      <w:szCs w:val="24"/>
    </w:rPr>
  </w:style>
  <w:style w:type="paragraph" w:styleId="Heading1">
    <w:name w:val="heading 1"/>
    <w:basedOn w:val="Normal"/>
    <w:next w:val="Normal"/>
    <w:link w:val="Heading1Char"/>
    <w:qFormat/>
    <w:rsid w:val="000F43E5"/>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3D8"/>
    <w:pPr>
      <w:tabs>
        <w:tab w:val="center" w:pos="4320"/>
        <w:tab w:val="right" w:pos="8640"/>
      </w:tabs>
    </w:pPr>
    <w:rPr>
      <w:lang w:val="x-none" w:eastAsia="x-none"/>
    </w:rPr>
  </w:style>
  <w:style w:type="character" w:customStyle="1" w:styleId="HeaderChar">
    <w:name w:val="Header Char"/>
    <w:link w:val="Header"/>
    <w:uiPriority w:val="99"/>
    <w:rsid w:val="00A103D8"/>
    <w:rPr>
      <w:rFonts w:ascii="Times New Roman" w:eastAsia="Times New Roman" w:hAnsi="Times New Roman" w:cs="Times New Roman"/>
      <w:sz w:val="24"/>
      <w:szCs w:val="24"/>
    </w:rPr>
  </w:style>
  <w:style w:type="paragraph" w:styleId="Footer">
    <w:name w:val="footer"/>
    <w:basedOn w:val="Normal"/>
    <w:link w:val="FooterChar"/>
    <w:rsid w:val="00A103D8"/>
    <w:pPr>
      <w:tabs>
        <w:tab w:val="center" w:pos="4320"/>
        <w:tab w:val="right" w:pos="8640"/>
      </w:tabs>
    </w:pPr>
    <w:rPr>
      <w:lang w:val="x-none" w:eastAsia="x-none"/>
    </w:rPr>
  </w:style>
  <w:style w:type="character" w:customStyle="1" w:styleId="FooterChar">
    <w:name w:val="Footer Char"/>
    <w:link w:val="Footer"/>
    <w:rsid w:val="00A103D8"/>
    <w:rPr>
      <w:rFonts w:ascii="Times New Roman" w:eastAsia="Times New Roman" w:hAnsi="Times New Roman" w:cs="Times New Roman"/>
      <w:sz w:val="24"/>
      <w:szCs w:val="24"/>
    </w:rPr>
  </w:style>
  <w:style w:type="character" w:styleId="PageNumber">
    <w:name w:val="page number"/>
    <w:basedOn w:val="DefaultParagraphFont"/>
    <w:rsid w:val="00A103D8"/>
  </w:style>
  <w:style w:type="character" w:styleId="Hyperlink">
    <w:name w:val="Hyperlink"/>
    <w:uiPriority w:val="99"/>
    <w:rsid w:val="00A103D8"/>
    <w:rPr>
      <w:color w:val="0000FF"/>
      <w:u w:val="single"/>
    </w:rPr>
  </w:style>
  <w:style w:type="character" w:styleId="Emphasis">
    <w:name w:val="Emphasis"/>
    <w:uiPriority w:val="20"/>
    <w:qFormat/>
    <w:rsid w:val="00A103D8"/>
    <w:rPr>
      <w:i/>
      <w:iCs/>
    </w:rPr>
  </w:style>
  <w:style w:type="paragraph" w:customStyle="1" w:styleId="Pageno">
    <w:name w:val="Pageno"/>
    <w:basedOn w:val="Normal"/>
    <w:rsid w:val="00A103D8"/>
    <w:pPr>
      <w:jc w:val="center"/>
    </w:pPr>
    <w:rPr>
      <w:noProof/>
      <w:sz w:val="20"/>
      <w:szCs w:val="20"/>
    </w:rPr>
  </w:style>
  <w:style w:type="paragraph" w:styleId="BalloonText">
    <w:name w:val="Balloon Text"/>
    <w:basedOn w:val="Normal"/>
    <w:link w:val="BalloonTextChar"/>
    <w:uiPriority w:val="99"/>
    <w:semiHidden/>
    <w:unhideWhenUsed/>
    <w:rsid w:val="00A103D8"/>
    <w:rPr>
      <w:rFonts w:ascii="Tahoma" w:hAnsi="Tahoma"/>
      <w:sz w:val="16"/>
      <w:szCs w:val="16"/>
      <w:lang w:val="x-none" w:eastAsia="x-none"/>
    </w:rPr>
  </w:style>
  <w:style w:type="character" w:customStyle="1" w:styleId="BalloonTextChar">
    <w:name w:val="Balloon Text Char"/>
    <w:link w:val="BalloonText"/>
    <w:uiPriority w:val="99"/>
    <w:semiHidden/>
    <w:rsid w:val="00A103D8"/>
    <w:rPr>
      <w:rFonts w:ascii="Tahoma" w:eastAsia="Times New Roman" w:hAnsi="Tahoma" w:cs="Tahoma"/>
      <w:sz w:val="16"/>
      <w:szCs w:val="16"/>
    </w:rPr>
  </w:style>
  <w:style w:type="character" w:styleId="FollowedHyperlink">
    <w:name w:val="FollowedHyperlink"/>
    <w:uiPriority w:val="99"/>
    <w:semiHidden/>
    <w:unhideWhenUsed/>
    <w:rsid w:val="004D3752"/>
    <w:rPr>
      <w:color w:val="800080"/>
      <w:u w:val="single"/>
    </w:rPr>
  </w:style>
  <w:style w:type="paragraph" w:styleId="BodyText">
    <w:name w:val="Body Text"/>
    <w:basedOn w:val="Normal"/>
    <w:link w:val="BodyTextChar"/>
    <w:rsid w:val="00A20945"/>
    <w:rPr>
      <w:rFonts w:eastAsia="MS Mincho"/>
      <w:sz w:val="40"/>
      <w:lang w:val="x-none" w:eastAsia="x-none"/>
    </w:rPr>
  </w:style>
  <w:style w:type="character" w:customStyle="1" w:styleId="BodyTextChar">
    <w:name w:val="Body Text Char"/>
    <w:link w:val="BodyText"/>
    <w:rsid w:val="00A20945"/>
    <w:rPr>
      <w:rFonts w:ascii="Times New Roman" w:eastAsia="MS Mincho" w:hAnsi="Times New Roman" w:cs="Times New Roman"/>
      <w:sz w:val="40"/>
      <w:szCs w:val="24"/>
    </w:rPr>
  </w:style>
  <w:style w:type="table" w:styleId="TableGrid">
    <w:name w:val="Table Grid"/>
    <w:basedOn w:val="TableNormal"/>
    <w:uiPriority w:val="59"/>
    <w:rsid w:val="00C305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7250A"/>
    <w:pPr>
      <w:spacing w:after="100" w:afterAutospacing="1"/>
      <w:ind w:left="720"/>
    </w:pPr>
    <w:rPr>
      <w:rFonts w:ascii="Calibri" w:hAnsi="Calibri" w:cs="Calibri"/>
      <w:sz w:val="22"/>
      <w:szCs w:val="22"/>
    </w:rPr>
  </w:style>
  <w:style w:type="character" w:customStyle="1" w:styleId="Heading1Char">
    <w:name w:val="Heading 1 Char"/>
    <w:link w:val="Heading1"/>
    <w:rsid w:val="000F43E5"/>
    <w:rPr>
      <w:rFonts w:ascii="Cambria" w:eastAsia="Times New Roman" w:hAnsi="Cambria"/>
      <w:b/>
      <w:bCs/>
      <w:kern w:val="32"/>
      <w:sz w:val="32"/>
      <w:szCs w:val="32"/>
    </w:rPr>
  </w:style>
  <w:style w:type="character" w:customStyle="1" w:styleId="pslongeditbox">
    <w:name w:val="pslongeditbox"/>
    <w:basedOn w:val="DefaultParagraphFont"/>
    <w:rsid w:val="0064253D"/>
  </w:style>
  <w:style w:type="paragraph" w:customStyle="1" w:styleId="Normal1">
    <w:name w:val="Normal1"/>
    <w:basedOn w:val="Normal"/>
    <w:rsid w:val="00571181"/>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5943">
      <w:bodyDiv w:val="1"/>
      <w:marLeft w:val="0"/>
      <w:marRight w:val="0"/>
      <w:marTop w:val="0"/>
      <w:marBottom w:val="0"/>
      <w:divBdr>
        <w:top w:val="none" w:sz="0" w:space="0" w:color="auto"/>
        <w:left w:val="none" w:sz="0" w:space="0" w:color="auto"/>
        <w:bottom w:val="none" w:sz="0" w:space="0" w:color="auto"/>
        <w:right w:val="none" w:sz="0" w:space="0" w:color="auto"/>
      </w:divBdr>
      <w:divsChild>
        <w:div w:id="510996236">
          <w:marLeft w:val="0"/>
          <w:marRight w:val="0"/>
          <w:marTop w:val="0"/>
          <w:marBottom w:val="0"/>
          <w:divBdr>
            <w:top w:val="none" w:sz="0" w:space="0" w:color="auto"/>
            <w:left w:val="none" w:sz="0" w:space="0" w:color="auto"/>
            <w:bottom w:val="none" w:sz="0" w:space="0" w:color="auto"/>
            <w:right w:val="none" w:sz="0" w:space="0" w:color="auto"/>
          </w:divBdr>
        </w:div>
        <w:div w:id="1494375585">
          <w:marLeft w:val="0"/>
          <w:marRight w:val="0"/>
          <w:marTop w:val="0"/>
          <w:marBottom w:val="0"/>
          <w:divBdr>
            <w:top w:val="none" w:sz="0" w:space="0" w:color="auto"/>
            <w:left w:val="none" w:sz="0" w:space="0" w:color="auto"/>
            <w:bottom w:val="none" w:sz="0" w:space="0" w:color="auto"/>
            <w:right w:val="none" w:sz="0" w:space="0" w:color="auto"/>
          </w:divBdr>
        </w:div>
        <w:div w:id="1770615732">
          <w:marLeft w:val="0"/>
          <w:marRight w:val="0"/>
          <w:marTop w:val="0"/>
          <w:marBottom w:val="0"/>
          <w:divBdr>
            <w:top w:val="none" w:sz="0" w:space="0" w:color="auto"/>
            <w:left w:val="none" w:sz="0" w:space="0" w:color="auto"/>
            <w:bottom w:val="none" w:sz="0" w:space="0" w:color="auto"/>
            <w:right w:val="none" w:sz="0" w:space="0" w:color="auto"/>
          </w:divBdr>
        </w:div>
      </w:divsChild>
    </w:div>
    <w:div w:id="1388261041">
      <w:bodyDiv w:val="1"/>
      <w:marLeft w:val="0"/>
      <w:marRight w:val="0"/>
      <w:marTop w:val="0"/>
      <w:marBottom w:val="0"/>
      <w:divBdr>
        <w:top w:val="none" w:sz="0" w:space="0" w:color="auto"/>
        <w:left w:val="none" w:sz="0" w:space="0" w:color="auto"/>
        <w:bottom w:val="none" w:sz="0" w:space="0" w:color="auto"/>
        <w:right w:val="none" w:sz="0" w:space="0" w:color="auto"/>
      </w:divBdr>
    </w:div>
    <w:div w:id="1409041637">
      <w:bodyDiv w:val="1"/>
      <w:marLeft w:val="0"/>
      <w:marRight w:val="0"/>
      <w:marTop w:val="0"/>
      <w:marBottom w:val="0"/>
      <w:divBdr>
        <w:top w:val="none" w:sz="0" w:space="0" w:color="auto"/>
        <w:left w:val="none" w:sz="0" w:space="0" w:color="auto"/>
        <w:bottom w:val="none" w:sz="0" w:space="0" w:color="auto"/>
        <w:right w:val="none" w:sz="0" w:space="0" w:color="auto"/>
      </w:divBdr>
      <w:divsChild>
        <w:div w:id="952060321">
          <w:marLeft w:val="0"/>
          <w:marRight w:val="0"/>
          <w:marTop w:val="0"/>
          <w:marBottom w:val="0"/>
          <w:divBdr>
            <w:top w:val="none" w:sz="0" w:space="0" w:color="auto"/>
            <w:left w:val="none" w:sz="0" w:space="0" w:color="auto"/>
            <w:bottom w:val="none" w:sz="0" w:space="0" w:color="auto"/>
            <w:right w:val="none" w:sz="0" w:space="0" w:color="auto"/>
          </w:divBdr>
          <w:divsChild>
            <w:div w:id="1859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2557">
      <w:bodyDiv w:val="1"/>
      <w:marLeft w:val="0"/>
      <w:marRight w:val="0"/>
      <w:marTop w:val="0"/>
      <w:marBottom w:val="0"/>
      <w:divBdr>
        <w:top w:val="none" w:sz="0" w:space="0" w:color="auto"/>
        <w:left w:val="none" w:sz="0" w:space="0" w:color="auto"/>
        <w:bottom w:val="none" w:sz="0" w:space="0" w:color="auto"/>
        <w:right w:val="none" w:sz="0" w:space="0" w:color="auto"/>
      </w:divBdr>
      <w:divsChild>
        <w:div w:id="910194062">
          <w:marLeft w:val="0"/>
          <w:marRight w:val="0"/>
          <w:marTop w:val="0"/>
          <w:marBottom w:val="0"/>
          <w:divBdr>
            <w:top w:val="none" w:sz="0" w:space="0" w:color="auto"/>
            <w:left w:val="none" w:sz="0" w:space="0" w:color="auto"/>
            <w:bottom w:val="none" w:sz="0" w:space="0" w:color="auto"/>
            <w:right w:val="none" w:sz="0" w:space="0" w:color="auto"/>
          </w:divBdr>
          <w:divsChild>
            <w:div w:id="727530952">
              <w:marLeft w:val="0"/>
              <w:marRight w:val="0"/>
              <w:marTop w:val="0"/>
              <w:marBottom w:val="0"/>
              <w:divBdr>
                <w:top w:val="none" w:sz="0" w:space="0" w:color="auto"/>
                <w:left w:val="none" w:sz="0" w:space="0" w:color="auto"/>
                <w:bottom w:val="none" w:sz="0" w:space="0" w:color="auto"/>
                <w:right w:val="none" w:sz="0" w:space="0" w:color="auto"/>
              </w:divBdr>
              <w:divsChild>
                <w:div w:id="1321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learning.hccs.edu" TargetMode="External"/><Relationship Id="rId21" Type="http://schemas.openxmlformats.org/officeDocument/2006/relationships/hyperlink" Target="http://learning.hccs.edu/faculty/annie.tsui" TargetMode="External"/><Relationship Id="rId22" Type="http://schemas.openxmlformats.org/officeDocument/2006/relationships/hyperlink" Target="https://webmail.hccs.edu/exchweb/bin/redir.asp?URL=http://www.hccs.askonline.net/" TargetMode="External"/><Relationship Id="rId23" Type="http://schemas.openxmlformats.org/officeDocument/2006/relationships/hyperlink" Target="http://www.login.cengagebrain.com" TargetMode="External"/><Relationship Id="rId24" Type="http://schemas.openxmlformats.org/officeDocument/2006/relationships/hyperlink" Target="http://owl.english.purdue.edu/owl/resource/747/01/" TargetMode="External"/><Relationship Id="rId25" Type="http://schemas.openxmlformats.org/officeDocument/2006/relationships/hyperlink" Target="http://www.turnitin.com/en_us/training/student-training/student-quickstart-guide" TargetMode="External"/><Relationship Id="rId26" Type="http://schemas.openxmlformats.org/officeDocument/2006/relationships/hyperlink" Target="https://hccs1.mrooms3.net/login/index.php" TargetMode="External"/><Relationship Id="rId27" Type="http://schemas.openxmlformats.org/officeDocument/2006/relationships/image" Target="media/image2.png"/><Relationship Id="rId28" Type="http://schemas.openxmlformats.org/officeDocument/2006/relationships/header" Target="header3.xml"/><Relationship Id="rId29" Type="http://schemas.openxmlformats.org/officeDocument/2006/relationships/header" Target="header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engagebrain.com" TargetMode="External"/><Relationship Id="rId11" Type="http://schemas.openxmlformats.org/officeDocument/2006/relationships/hyperlink" Target="http://login.cengagebrain.com/course/LZN4-7XPK-P88Y" TargetMode="External"/><Relationship Id="rId12" Type="http://schemas.openxmlformats.org/officeDocument/2006/relationships/hyperlink" Target="http://hccs.edu/student-rights" TargetMode="External"/><Relationship Id="rId13" Type="http://schemas.openxmlformats.org/officeDocument/2006/relationships/hyperlink" Target="http://de.hccs.edu/de/de-student-handbook" TargetMode="External"/><Relationship Id="rId14" Type="http://schemas.openxmlformats.org/officeDocument/2006/relationships/hyperlink" Target="http://www.hccs.edu/hccs/business-community/school-of-continuing-education/enrollment-general-information/school-of-continuing-education-guidelines" TargetMode="External"/><Relationship Id="rId15" Type="http://schemas.openxmlformats.org/officeDocument/2006/relationships/hyperlink" Target="http://www.hccs.edu/hccs/current-students/student-rights-policies-procedures" TargetMode="External"/><Relationship Id="rId16" Type="http://schemas.openxmlformats.org/officeDocument/2006/relationships/hyperlink" Target="https://webmail.hccs.edu/owa/redir.aspx?C=POhUlZYNS0m9WrI3BwQ8e2DN6P9KstIIgTuczL_r40RXHdjtn7-OEG7YVRXYdAF21DIB7HXcnVs.&amp;URL=mailto%3aoie%40hccs.edu" TargetMode="External"/><Relationship Id="rId17" Type="http://schemas.openxmlformats.org/officeDocument/2006/relationships/hyperlink" Target="https://webmail.hccs.edu/owa/redir.aspx?C=POhUlZYNS0m9WrI3BwQ8e2DN6P9KstIIgTuczL_r40RXHdjtn7-OEG7YVRXYdAF21DIB7HXcnVs.&amp;URL=http%3a%2f%2fwww.hccs.edu%2fdistrict%2fdepartments%2finstitutionalequity%2f" TargetMode="External"/><Relationship Id="rId18" Type="http://schemas.openxmlformats.org/officeDocument/2006/relationships/hyperlink" Target="https://webmail.hccs.edu/owa/redir.aspx?C=POhUlZYNS0m9WrI3BwQ8e2DN6P9KstIIgTuczL_r40RXHdjtn7-OEG7YVRXYdAF21DIB7HXcnVs.&amp;URL=mailto%3arenee.mack%40hccs.edu" TargetMode="External"/><Relationship Id="rId19" Type="http://schemas.openxmlformats.org/officeDocument/2006/relationships/hyperlink" Target="http://learning.nwc.hccs.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2855</Words>
  <Characters>16275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19092</CharactersWithSpaces>
  <SharedDoc>false</SharedDoc>
  <HLinks>
    <vt:vector size="114" baseType="variant">
      <vt:variant>
        <vt:i4>4259932</vt:i4>
      </vt:variant>
      <vt:variant>
        <vt:i4>54</vt:i4>
      </vt:variant>
      <vt:variant>
        <vt:i4>0</vt:i4>
      </vt:variant>
      <vt:variant>
        <vt:i4>5</vt:i4>
      </vt:variant>
      <vt:variant>
        <vt:lpwstr>https://hccs1.mrooms3.net/login/index.php</vt:lpwstr>
      </vt:variant>
      <vt:variant>
        <vt:lpwstr/>
      </vt:variant>
      <vt:variant>
        <vt:i4>458804</vt:i4>
      </vt:variant>
      <vt:variant>
        <vt:i4>51</vt:i4>
      </vt:variant>
      <vt:variant>
        <vt:i4>0</vt:i4>
      </vt:variant>
      <vt:variant>
        <vt:i4>5</vt:i4>
      </vt:variant>
      <vt:variant>
        <vt:lpwstr>http://www.turnitin.com/en_us/training/student-training/student-quickstart-guide</vt:lpwstr>
      </vt:variant>
      <vt:variant>
        <vt:lpwstr/>
      </vt:variant>
      <vt:variant>
        <vt:i4>6488186</vt:i4>
      </vt:variant>
      <vt:variant>
        <vt:i4>48</vt:i4>
      </vt:variant>
      <vt:variant>
        <vt:i4>0</vt:i4>
      </vt:variant>
      <vt:variant>
        <vt:i4>5</vt:i4>
      </vt:variant>
      <vt:variant>
        <vt:lpwstr>http://owl.english.purdue.edu/owl/resource/747/01/</vt:lpwstr>
      </vt:variant>
      <vt:variant>
        <vt:lpwstr/>
      </vt:variant>
      <vt:variant>
        <vt:i4>3276926</vt:i4>
      </vt:variant>
      <vt:variant>
        <vt:i4>45</vt:i4>
      </vt:variant>
      <vt:variant>
        <vt:i4>0</vt:i4>
      </vt:variant>
      <vt:variant>
        <vt:i4>5</vt:i4>
      </vt:variant>
      <vt:variant>
        <vt:lpwstr>http://www.login.cengagebrain.com/</vt:lpwstr>
      </vt:variant>
      <vt:variant>
        <vt:lpwstr/>
      </vt:variant>
      <vt:variant>
        <vt:i4>2031696</vt:i4>
      </vt:variant>
      <vt:variant>
        <vt:i4>42</vt:i4>
      </vt:variant>
      <vt:variant>
        <vt:i4>0</vt:i4>
      </vt:variant>
      <vt:variant>
        <vt:i4>5</vt:i4>
      </vt:variant>
      <vt:variant>
        <vt:lpwstr>https://webmail.hccs.edu/exchweb/bin/redir.asp?URL=http://www.hccs.askonline.net/</vt:lpwstr>
      </vt:variant>
      <vt:variant>
        <vt:lpwstr/>
      </vt:variant>
      <vt:variant>
        <vt:i4>7536747</vt:i4>
      </vt:variant>
      <vt:variant>
        <vt:i4>39</vt:i4>
      </vt:variant>
      <vt:variant>
        <vt:i4>0</vt:i4>
      </vt:variant>
      <vt:variant>
        <vt:i4>5</vt:i4>
      </vt:variant>
      <vt:variant>
        <vt:lpwstr>http://learning.hccs.edu/faculty/annie.tsui</vt:lpwstr>
      </vt:variant>
      <vt:variant>
        <vt:lpwstr/>
      </vt:variant>
      <vt:variant>
        <vt:i4>524369</vt:i4>
      </vt:variant>
      <vt:variant>
        <vt:i4>36</vt:i4>
      </vt:variant>
      <vt:variant>
        <vt:i4>0</vt:i4>
      </vt:variant>
      <vt:variant>
        <vt:i4>5</vt:i4>
      </vt:variant>
      <vt:variant>
        <vt:lpwstr>http://learning.hccs.edu/</vt:lpwstr>
      </vt:variant>
      <vt:variant>
        <vt:lpwstr/>
      </vt:variant>
      <vt:variant>
        <vt:i4>5308508</vt:i4>
      </vt:variant>
      <vt:variant>
        <vt:i4>33</vt:i4>
      </vt:variant>
      <vt:variant>
        <vt:i4>0</vt:i4>
      </vt:variant>
      <vt:variant>
        <vt:i4>5</vt:i4>
      </vt:variant>
      <vt:variant>
        <vt:lpwstr>http://learning.nwc.hccs.edu/</vt:lpwstr>
      </vt:variant>
      <vt:variant>
        <vt:lpwstr/>
      </vt:variant>
      <vt:variant>
        <vt:i4>1179749</vt:i4>
      </vt:variant>
      <vt:variant>
        <vt:i4>30</vt:i4>
      </vt:variant>
      <vt:variant>
        <vt:i4>0</vt:i4>
      </vt:variant>
      <vt:variant>
        <vt:i4>5</vt:i4>
      </vt:variant>
      <vt:variant>
        <vt:lpwstr>https://webmail.hccs.edu/owa/redir.aspx?C=POhUlZYNS0m9WrI3BwQ8e2DN6P9KstIIgTuczL_r40RXHdjtn7-OEG7YVRXYdAF21DIB7HXcnVs.&amp;URL=mailto%3arenee.mack%40hccs.edu</vt:lpwstr>
      </vt:variant>
      <vt:variant>
        <vt:lpwstr/>
      </vt:variant>
      <vt:variant>
        <vt:i4>6357071</vt:i4>
      </vt:variant>
      <vt:variant>
        <vt:i4>27</vt:i4>
      </vt:variant>
      <vt:variant>
        <vt:i4>0</vt:i4>
      </vt:variant>
      <vt:variant>
        <vt:i4>5</vt:i4>
      </vt:variant>
      <vt:variant>
        <vt:lpwstr>https://webmail.hccs.edu/owa/redir.aspx?C=POhUlZYNS0m9WrI3BwQ8e2DN6P9KstIIgTuczL_r40RXHdjtn7-OEG7YVRXYdAF21DIB7HXcnVs.&amp;URL=http%3a%2f%2fwww.hccs.edu%2fdistrict%2fdepartments%2finstitutionalequity%2f</vt:lpwstr>
      </vt:variant>
      <vt:variant>
        <vt:lpwstr/>
      </vt:variant>
      <vt:variant>
        <vt:i4>4128781</vt:i4>
      </vt:variant>
      <vt:variant>
        <vt:i4>24</vt:i4>
      </vt:variant>
      <vt:variant>
        <vt:i4>0</vt:i4>
      </vt:variant>
      <vt:variant>
        <vt:i4>5</vt:i4>
      </vt:variant>
      <vt:variant>
        <vt:lpwstr>https://webmail.hccs.edu/owa/redir.aspx?C=POhUlZYNS0m9WrI3BwQ8e2DN6P9KstIIgTuczL_r40RXHdjtn7-OEG7YVRXYdAF21DIB7HXcnVs.&amp;URL=mailto%3aoie%40hccs.edu</vt:lpwstr>
      </vt:variant>
      <vt:variant>
        <vt:lpwstr/>
      </vt:variant>
      <vt:variant>
        <vt:i4>983056</vt:i4>
      </vt:variant>
      <vt:variant>
        <vt:i4>21</vt:i4>
      </vt:variant>
      <vt:variant>
        <vt:i4>0</vt:i4>
      </vt:variant>
      <vt:variant>
        <vt:i4>5</vt:i4>
      </vt:variant>
      <vt:variant>
        <vt:lpwstr>http://www.hccs.edu/hccs/current-students/student-rights-policies-procedures</vt:lpwstr>
      </vt:variant>
      <vt:variant>
        <vt:lpwstr/>
      </vt:variant>
      <vt:variant>
        <vt:i4>6619252</vt:i4>
      </vt:variant>
      <vt:variant>
        <vt:i4>18</vt:i4>
      </vt:variant>
      <vt:variant>
        <vt:i4>0</vt:i4>
      </vt:variant>
      <vt:variant>
        <vt:i4>5</vt:i4>
      </vt:variant>
      <vt:variant>
        <vt:lpwstr>http://www.hccs.edu/hccs/business-community/school-of-continuing-education/enrollment-general-information/school-of-continuing-education-guidelines</vt:lpwstr>
      </vt:variant>
      <vt:variant>
        <vt:lpwstr/>
      </vt:variant>
      <vt:variant>
        <vt:i4>5439511</vt:i4>
      </vt:variant>
      <vt:variant>
        <vt:i4>15</vt:i4>
      </vt:variant>
      <vt:variant>
        <vt:i4>0</vt:i4>
      </vt:variant>
      <vt:variant>
        <vt:i4>5</vt:i4>
      </vt:variant>
      <vt:variant>
        <vt:lpwstr>http://de.hccs.edu/de/de-student-handbook</vt:lpwstr>
      </vt:variant>
      <vt:variant>
        <vt:lpwstr/>
      </vt:variant>
      <vt:variant>
        <vt:i4>6553727</vt:i4>
      </vt:variant>
      <vt:variant>
        <vt:i4>12</vt:i4>
      </vt:variant>
      <vt:variant>
        <vt:i4>0</vt:i4>
      </vt:variant>
      <vt:variant>
        <vt:i4>5</vt:i4>
      </vt:variant>
      <vt:variant>
        <vt:lpwstr>http://hccs.edu/student-rights</vt:lpwstr>
      </vt:variant>
      <vt:variant>
        <vt:lpwstr/>
      </vt:variant>
      <vt:variant>
        <vt:i4>4063345</vt:i4>
      </vt:variant>
      <vt:variant>
        <vt:i4>9</vt:i4>
      </vt:variant>
      <vt:variant>
        <vt:i4>0</vt:i4>
      </vt:variant>
      <vt:variant>
        <vt:i4>5</vt:i4>
      </vt:variant>
      <vt:variant>
        <vt:lpwstr>http://login.cengagebrain.com/course/LZN4-7XPK-P88Y</vt:lpwstr>
      </vt:variant>
      <vt:variant>
        <vt:lpwstr/>
      </vt:variant>
      <vt:variant>
        <vt:i4>5701718</vt:i4>
      </vt:variant>
      <vt:variant>
        <vt:i4>6</vt:i4>
      </vt:variant>
      <vt:variant>
        <vt:i4>0</vt:i4>
      </vt:variant>
      <vt:variant>
        <vt:i4>5</vt:i4>
      </vt:variant>
      <vt:variant>
        <vt:lpwstr>http://www.cengagebrain.com/</vt:lpwstr>
      </vt:variant>
      <vt:variant>
        <vt:lpwstr/>
      </vt:variant>
      <vt:variant>
        <vt:i4>7536747</vt:i4>
      </vt:variant>
      <vt:variant>
        <vt:i4>3</vt:i4>
      </vt:variant>
      <vt:variant>
        <vt:i4>0</vt:i4>
      </vt:variant>
      <vt:variant>
        <vt:i4>5</vt:i4>
      </vt:variant>
      <vt:variant>
        <vt:lpwstr>http://learning.hccs.edu/faculty/annie.tsui</vt:lpwstr>
      </vt:variant>
      <vt:variant>
        <vt:lpwstr/>
      </vt:variant>
      <vt:variant>
        <vt:i4>4784184</vt:i4>
      </vt:variant>
      <vt:variant>
        <vt:i4>0</vt:i4>
      </vt:variant>
      <vt:variant>
        <vt:i4>0</vt:i4>
      </vt:variant>
      <vt:variant>
        <vt:i4>5</vt:i4>
      </vt:variant>
      <vt:variant>
        <vt:lpwstr>mailto:annie.tsui@hccs.edu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nwckt</dc:creator>
  <cp:keywords/>
  <cp:lastModifiedBy>Microsoft Office User</cp:lastModifiedBy>
  <cp:revision>3</cp:revision>
  <cp:lastPrinted>2015-08-24T21:59:00Z</cp:lastPrinted>
  <dcterms:created xsi:type="dcterms:W3CDTF">2016-04-12T19:38:00Z</dcterms:created>
  <dcterms:modified xsi:type="dcterms:W3CDTF">2016-04-12T19:39:00Z</dcterms:modified>
</cp:coreProperties>
</file>