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626" w:rsidRDefault="007B2626" w:rsidP="00E07F9B">
      <w:pPr>
        <w:spacing w:after="0" w:line="480" w:lineRule="auto"/>
        <w:contextualSpacing/>
        <w:rPr>
          <w:rFonts w:ascii="Times New Roman" w:hAnsi="Times New Roman" w:cs="Times New Roman"/>
          <w:sz w:val="25"/>
          <w:szCs w:val="25"/>
        </w:rPr>
      </w:pPr>
      <w:r>
        <w:rPr>
          <w:rFonts w:ascii="Times New Roman" w:hAnsi="Times New Roman" w:cs="Times New Roman"/>
          <w:sz w:val="25"/>
          <w:szCs w:val="25"/>
        </w:rPr>
        <w:t>Mary Sou</w:t>
      </w:r>
    </w:p>
    <w:p w:rsidR="007B2626" w:rsidRDefault="007B2626" w:rsidP="00E07F9B">
      <w:pPr>
        <w:spacing w:after="0" w:line="480" w:lineRule="auto"/>
        <w:contextualSpacing/>
        <w:rPr>
          <w:rFonts w:ascii="Times New Roman" w:hAnsi="Times New Roman" w:cs="Times New Roman"/>
          <w:sz w:val="25"/>
          <w:szCs w:val="25"/>
        </w:rPr>
      </w:pPr>
      <w:r>
        <w:rPr>
          <w:rFonts w:ascii="Times New Roman" w:hAnsi="Times New Roman" w:cs="Times New Roman"/>
          <w:sz w:val="25"/>
          <w:szCs w:val="25"/>
        </w:rPr>
        <w:t>Dr. Rowe</w:t>
      </w:r>
    </w:p>
    <w:p w:rsidR="007B2626" w:rsidRDefault="007B2626" w:rsidP="00E07F9B">
      <w:pPr>
        <w:spacing w:after="0" w:line="480" w:lineRule="auto"/>
        <w:contextualSpacing/>
        <w:rPr>
          <w:rFonts w:ascii="Times New Roman" w:hAnsi="Times New Roman" w:cs="Times New Roman"/>
          <w:sz w:val="25"/>
          <w:szCs w:val="25"/>
        </w:rPr>
      </w:pPr>
      <w:r>
        <w:rPr>
          <w:rFonts w:ascii="Times New Roman" w:hAnsi="Times New Roman" w:cs="Times New Roman"/>
          <w:sz w:val="25"/>
          <w:szCs w:val="25"/>
        </w:rPr>
        <w:t>English 1301 Mon.-Thurs. 2:30-5:00</w:t>
      </w:r>
      <w:r w:rsidR="003E6F6E">
        <w:rPr>
          <w:rFonts w:ascii="Times New Roman" w:hAnsi="Times New Roman" w:cs="Times New Roman"/>
          <w:sz w:val="25"/>
          <w:szCs w:val="25"/>
        </w:rPr>
        <w:t>PM</w:t>
      </w:r>
    </w:p>
    <w:p w:rsidR="007B2626" w:rsidRDefault="002B3C16" w:rsidP="00E07F9B">
      <w:pPr>
        <w:spacing w:after="0" w:line="480" w:lineRule="auto"/>
        <w:contextualSpacing/>
        <w:rPr>
          <w:rFonts w:ascii="Times New Roman" w:hAnsi="Times New Roman" w:cs="Times New Roman"/>
          <w:sz w:val="25"/>
          <w:szCs w:val="25"/>
        </w:rPr>
      </w:pPr>
      <w:r>
        <w:rPr>
          <w:rFonts w:ascii="Times New Roman" w:hAnsi="Times New Roman" w:cs="Times New Roman"/>
          <w:sz w:val="25"/>
          <w:szCs w:val="25"/>
        </w:rPr>
        <w:t xml:space="preserve">Essay 2 </w:t>
      </w:r>
    </w:p>
    <w:p w:rsidR="007B2626" w:rsidRDefault="007B2626" w:rsidP="00E07F9B">
      <w:pPr>
        <w:spacing w:after="0" w:line="480" w:lineRule="auto"/>
        <w:contextualSpacing/>
        <w:rPr>
          <w:rFonts w:ascii="Times New Roman" w:hAnsi="Times New Roman" w:cs="Times New Roman"/>
          <w:sz w:val="25"/>
          <w:szCs w:val="25"/>
        </w:rPr>
      </w:pPr>
      <w:r>
        <w:rPr>
          <w:rFonts w:ascii="Times New Roman" w:hAnsi="Times New Roman" w:cs="Times New Roman"/>
          <w:sz w:val="25"/>
          <w:szCs w:val="25"/>
        </w:rPr>
        <w:t>27 June 2013</w:t>
      </w:r>
    </w:p>
    <w:p w:rsidR="007B2626" w:rsidRDefault="007B2626" w:rsidP="00E07F9B">
      <w:pPr>
        <w:spacing w:after="0" w:line="480" w:lineRule="auto"/>
        <w:contextualSpacing/>
        <w:jc w:val="center"/>
        <w:rPr>
          <w:rFonts w:ascii="Times New Roman" w:hAnsi="Times New Roman" w:cs="Times New Roman"/>
          <w:sz w:val="25"/>
          <w:szCs w:val="25"/>
        </w:rPr>
      </w:pPr>
      <w:r>
        <w:rPr>
          <w:rFonts w:ascii="Times New Roman" w:hAnsi="Times New Roman" w:cs="Times New Roman"/>
          <w:sz w:val="25"/>
          <w:szCs w:val="25"/>
        </w:rPr>
        <w:t>At Grandmother’s House</w:t>
      </w:r>
    </w:p>
    <w:p w:rsidR="007B2626" w:rsidRDefault="006367FB"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Warm; welcoming; safe - t</w:t>
      </w:r>
      <w:r w:rsidR="007B2626">
        <w:rPr>
          <w:rFonts w:ascii="Times New Roman" w:hAnsi="Times New Roman" w:cs="Times New Roman"/>
          <w:sz w:val="25"/>
          <w:szCs w:val="25"/>
        </w:rPr>
        <w:t xml:space="preserve">hese are the words that come to my mind when I think of </w:t>
      </w:r>
      <w:bookmarkStart w:id="0" w:name="_GoBack"/>
      <w:bookmarkEnd w:id="0"/>
      <w:r w:rsidR="007B2626">
        <w:rPr>
          <w:rFonts w:ascii="Times New Roman" w:hAnsi="Times New Roman" w:cs="Times New Roman"/>
          <w:sz w:val="25"/>
          <w:szCs w:val="25"/>
        </w:rPr>
        <w:t>my grandmother’s house. As in the essay “More Room” by Judith Ortiz Cofer, my grandmother’s house is the “place of [my family’s] origin, the stage for our memories and dreams” (par. 1). Because of the strong resemblance between my grandmother and Cofer’s Mam</w:t>
      </w:r>
      <w:r w:rsidR="002A29FC">
        <w:rPr>
          <w:rFonts w:ascii="Times New Roman" w:hAnsi="Times New Roman" w:cs="Times New Roman"/>
          <w:sz w:val="25"/>
          <w:szCs w:val="25"/>
        </w:rPr>
        <w:t>á</w:t>
      </w:r>
      <w:r w:rsidR="007B2626">
        <w:rPr>
          <w:rFonts w:ascii="Times New Roman" w:hAnsi="Times New Roman" w:cs="Times New Roman"/>
          <w:sz w:val="25"/>
          <w:szCs w:val="25"/>
        </w:rPr>
        <w:t xml:space="preserve">, I </w:t>
      </w:r>
      <w:r>
        <w:rPr>
          <w:rFonts w:ascii="Times New Roman" w:hAnsi="Times New Roman" w:cs="Times New Roman"/>
          <w:sz w:val="25"/>
          <w:szCs w:val="25"/>
        </w:rPr>
        <w:t>want</w:t>
      </w:r>
      <w:r w:rsidR="003E6F6E">
        <w:rPr>
          <w:rFonts w:ascii="Times New Roman" w:hAnsi="Times New Roman" w:cs="Times New Roman"/>
          <w:sz w:val="25"/>
          <w:szCs w:val="25"/>
        </w:rPr>
        <w:t xml:space="preserve"> to take </w:t>
      </w:r>
      <w:r w:rsidR="0025201A">
        <w:rPr>
          <w:rFonts w:ascii="Times New Roman" w:hAnsi="Times New Roman" w:cs="Times New Roman"/>
          <w:sz w:val="25"/>
          <w:szCs w:val="25"/>
        </w:rPr>
        <w:t xml:space="preserve">the </w:t>
      </w:r>
      <w:r w:rsidR="003E6F6E">
        <w:rPr>
          <w:rFonts w:ascii="Times New Roman" w:hAnsi="Times New Roman" w:cs="Times New Roman"/>
          <w:sz w:val="25"/>
          <w:szCs w:val="25"/>
        </w:rPr>
        <w:t>reader</w:t>
      </w:r>
      <w:r w:rsidR="007B2626">
        <w:rPr>
          <w:rFonts w:ascii="Times New Roman" w:hAnsi="Times New Roman" w:cs="Times New Roman"/>
          <w:sz w:val="25"/>
          <w:szCs w:val="25"/>
        </w:rPr>
        <w:t xml:space="preserve"> on a journey depicting the importance of a loving home</w:t>
      </w:r>
      <w:r>
        <w:rPr>
          <w:rFonts w:ascii="Times New Roman" w:hAnsi="Times New Roman" w:cs="Times New Roman"/>
          <w:sz w:val="25"/>
          <w:szCs w:val="25"/>
        </w:rPr>
        <w:t>, as with the two grandmothers</w:t>
      </w:r>
      <w:r w:rsidR="007B2626">
        <w:rPr>
          <w:rFonts w:ascii="Times New Roman" w:hAnsi="Times New Roman" w:cs="Times New Roman"/>
          <w:sz w:val="25"/>
          <w:szCs w:val="25"/>
        </w:rPr>
        <w:t>.</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My family’s history originates in the small, but beautiful country of Cambodia, nudged right in between Vietnam and Thailand. My grandmother is of Chinese descent but was born in Phnom Penh, Cambodia in the year of 1920. During this time, Cambodia was a place of wonder and happiness. It was still a young country, like a lotus flower peeking up from the muddy waters of a pond, ready for the rest of the world to witness its outstanding progress and growth. During this time of peace and felicity, my grandmother met my grandfather, who “every year or so</w:t>
      </w:r>
      <w:r w:rsidR="007E4C43">
        <w:rPr>
          <w:rFonts w:ascii="Times New Roman" w:hAnsi="Times New Roman" w:cs="Times New Roman"/>
          <w:sz w:val="25"/>
          <w:szCs w:val="25"/>
        </w:rPr>
        <w:t xml:space="preserve"> . . .</w:t>
      </w:r>
      <w:r>
        <w:rPr>
          <w:rFonts w:ascii="Times New Roman" w:hAnsi="Times New Roman" w:cs="Times New Roman"/>
          <w:sz w:val="25"/>
          <w:szCs w:val="25"/>
        </w:rPr>
        <w:t xml:space="preserve"> planted a baby seed in [her] fertile body” just as Cofer’s grandfather impregnated her grandmother (par. 8). With her husband’s “saintly, soft spoken presence,” they h</w:t>
      </w:r>
      <w:r w:rsidR="00735629">
        <w:rPr>
          <w:rFonts w:ascii="Times New Roman" w:hAnsi="Times New Roman" w:cs="Times New Roman"/>
          <w:sz w:val="25"/>
          <w:szCs w:val="25"/>
        </w:rPr>
        <w:t>appily raised “[nine] children,”</w:t>
      </w:r>
      <w:r>
        <w:rPr>
          <w:rFonts w:ascii="Times New Roman" w:hAnsi="Times New Roman" w:cs="Times New Roman"/>
          <w:sz w:val="25"/>
          <w:szCs w:val="25"/>
        </w:rPr>
        <w:t xml:space="preserve"> seven of </w:t>
      </w:r>
      <w:r w:rsidR="00735629">
        <w:rPr>
          <w:rFonts w:ascii="Times New Roman" w:hAnsi="Times New Roman" w:cs="Times New Roman"/>
          <w:sz w:val="25"/>
          <w:szCs w:val="25"/>
        </w:rPr>
        <w:t>whom</w:t>
      </w:r>
      <w:r>
        <w:rPr>
          <w:rFonts w:ascii="Times New Roman" w:hAnsi="Times New Roman" w:cs="Times New Roman"/>
          <w:sz w:val="25"/>
          <w:szCs w:val="25"/>
        </w:rPr>
        <w:t xml:space="preserve"> were </w:t>
      </w:r>
      <w:r w:rsidR="006367FB">
        <w:rPr>
          <w:rFonts w:ascii="Times New Roman" w:hAnsi="Times New Roman" w:cs="Times New Roman"/>
          <w:sz w:val="25"/>
          <w:szCs w:val="25"/>
        </w:rPr>
        <w:t xml:space="preserve">boys and </w:t>
      </w:r>
      <w:r w:rsidR="00735629">
        <w:rPr>
          <w:rFonts w:ascii="Times New Roman" w:hAnsi="Times New Roman" w:cs="Times New Roman"/>
          <w:sz w:val="25"/>
          <w:szCs w:val="25"/>
        </w:rPr>
        <w:t xml:space="preserve">the remaining </w:t>
      </w:r>
      <w:r w:rsidR="006367FB">
        <w:rPr>
          <w:rFonts w:ascii="Times New Roman" w:hAnsi="Times New Roman" w:cs="Times New Roman"/>
          <w:sz w:val="25"/>
          <w:szCs w:val="25"/>
        </w:rPr>
        <w:t>two</w:t>
      </w:r>
      <w:r w:rsidR="00735629">
        <w:rPr>
          <w:rFonts w:ascii="Times New Roman" w:hAnsi="Times New Roman" w:cs="Times New Roman"/>
          <w:sz w:val="25"/>
          <w:szCs w:val="25"/>
        </w:rPr>
        <w:t>,</w:t>
      </w:r>
      <w:r w:rsidR="006367FB">
        <w:rPr>
          <w:rFonts w:ascii="Times New Roman" w:hAnsi="Times New Roman" w:cs="Times New Roman"/>
          <w:sz w:val="25"/>
          <w:szCs w:val="25"/>
        </w:rPr>
        <w:t xml:space="preserve"> girls (pars. 2</w:t>
      </w:r>
      <w:r w:rsidR="00B21B4F">
        <w:rPr>
          <w:rFonts w:ascii="Times New Roman" w:hAnsi="Times New Roman" w:cs="Times New Roman"/>
          <w:sz w:val="25"/>
          <w:szCs w:val="25"/>
        </w:rPr>
        <w:t>, 8</w:t>
      </w:r>
      <w:r>
        <w:rPr>
          <w:rFonts w:ascii="Times New Roman" w:hAnsi="Times New Roman" w:cs="Times New Roman"/>
          <w:sz w:val="25"/>
          <w:szCs w:val="25"/>
        </w:rPr>
        <w:t xml:space="preserve">). </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lastRenderedPageBreak/>
        <w:t xml:space="preserve">The reign of Pol Pot, an extremist leader, during the Khmer Rouge in 1975 ruined the feeling of security that Cambodia </w:t>
      </w:r>
      <w:r w:rsidR="001A5613">
        <w:rPr>
          <w:rFonts w:ascii="Times New Roman" w:hAnsi="Times New Roman" w:cs="Times New Roman"/>
          <w:sz w:val="25"/>
          <w:szCs w:val="25"/>
        </w:rPr>
        <w:t xml:space="preserve">had </w:t>
      </w:r>
      <w:r>
        <w:rPr>
          <w:rFonts w:ascii="Times New Roman" w:hAnsi="Times New Roman" w:cs="Times New Roman"/>
          <w:sz w:val="25"/>
          <w:szCs w:val="25"/>
        </w:rPr>
        <w:t xml:space="preserve">offered to its people. He imagined an ideal country of unified farm laborers. This forced all the city folk to move to the country. My grandmother, her husband, and their nine children had to evacuate. There was a lack of food, and starvation led to many deaths. This was what took my own grandfather, leaving my grandmother to raise nine children by herself. </w:t>
      </w:r>
      <w:r w:rsidR="007C7913">
        <w:rPr>
          <w:rFonts w:ascii="Times New Roman" w:hAnsi="Times New Roman" w:cs="Times New Roman"/>
          <w:sz w:val="25"/>
          <w:szCs w:val="25"/>
        </w:rPr>
        <w:t>With h</w:t>
      </w:r>
      <w:r>
        <w:rPr>
          <w:rFonts w:ascii="Times New Roman" w:hAnsi="Times New Roman" w:cs="Times New Roman"/>
          <w:sz w:val="25"/>
          <w:szCs w:val="25"/>
        </w:rPr>
        <w:t>is death</w:t>
      </w:r>
      <w:r w:rsidR="007C7913">
        <w:rPr>
          <w:rFonts w:ascii="Times New Roman" w:hAnsi="Times New Roman" w:cs="Times New Roman"/>
          <w:sz w:val="25"/>
          <w:szCs w:val="25"/>
        </w:rPr>
        <w:t>, she</w:t>
      </w:r>
      <w:r>
        <w:rPr>
          <w:rFonts w:ascii="Times New Roman" w:hAnsi="Times New Roman" w:cs="Times New Roman"/>
          <w:sz w:val="25"/>
          <w:szCs w:val="25"/>
        </w:rPr>
        <w:t xml:space="preserve"> “lamented her burdens,” </w:t>
      </w:r>
      <w:r w:rsidR="007C7913">
        <w:rPr>
          <w:rFonts w:ascii="Times New Roman" w:hAnsi="Times New Roman" w:cs="Times New Roman"/>
          <w:sz w:val="25"/>
          <w:szCs w:val="25"/>
        </w:rPr>
        <w:t xml:space="preserve">as the women did </w:t>
      </w:r>
      <w:r w:rsidR="001A5613">
        <w:rPr>
          <w:rFonts w:ascii="Times New Roman" w:hAnsi="Times New Roman" w:cs="Times New Roman"/>
          <w:sz w:val="25"/>
          <w:szCs w:val="25"/>
        </w:rPr>
        <w:t>for other reasons</w:t>
      </w:r>
      <w:r w:rsidR="007C7913">
        <w:rPr>
          <w:rFonts w:ascii="Times New Roman" w:hAnsi="Times New Roman" w:cs="Times New Roman"/>
          <w:sz w:val="25"/>
          <w:szCs w:val="25"/>
        </w:rPr>
        <w:t xml:space="preserve"> in Cofer’s account, </w:t>
      </w:r>
      <w:r>
        <w:rPr>
          <w:rFonts w:ascii="Times New Roman" w:hAnsi="Times New Roman" w:cs="Times New Roman"/>
          <w:sz w:val="25"/>
          <w:szCs w:val="25"/>
        </w:rPr>
        <w:t>and with every day came a loss in “heart and energy” (pars. 8-9). Unlike Cofer’s Mam</w:t>
      </w:r>
      <w:r w:rsidR="002A29FC">
        <w:rPr>
          <w:rFonts w:ascii="Times New Roman" w:hAnsi="Times New Roman" w:cs="Times New Roman"/>
          <w:sz w:val="25"/>
          <w:szCs w:val="25"/>
        </w:rPr>
        <w:t>á</w:t>
      </w:r>
      <w:r>
        <w:rPr>
          <w:rFonts w:ascii="Times New Roman" w:hAnsi="Times New Roman" w:cs="Times New Roman"/>
          <w:sz w:val="25"/>
          <w:szCs w:val="25"/>
        </w:rPr>
        <w:t>, my grandmother weakened day by day, not from having too many children, but by the anguish she felt for not having the love and support of a husband.</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The Khmer Rouge lasted “three years, three months, and sixty-five days</w:t>
      </w:r>
      <w:r w:rsidR="001A5613">
        <w:rPr>
          <w:rFonts w:ascii="Times New Roman" w:hAnsi="Times New Roman" w:cs="Times New Roman"/>
          <w:sz w:val="25"/>
          <w:szCs w:val="25"/>
        </w:rPr>
        <w:t>,</w:t>
      </w:r>
      <w:r>
        <w:rPr>
          <w:rFonts w:ascii="Times New Roman" w:hAnsi="Times New Roman" w:cs="Times New Roman"/>
          <w:sz w:val="25"/>
          <w:szCs w:val="25"/>
        </w:rPr>
        <w:t>” my grandmother recalls. In order to escape the ruins of Cambodia, she and her family had to find salvation in a refugee camp in Thailand. She knew the importance of moving to a country where “her dreams and plans” for a better future could become a reality (par. 9). There they found a sponsor that helped them come to the US.</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They arrived in Houston, Texas in the fall of 1987. My grandmother was able to purchase a house with the help of the government, and she, along with her nine children and their families</w:t>
      </w:r>
      <w:r w:rsidR="007C7913">
        <w:rPr>
          <w:rFonts w:ascii="Times New Roman" w:hAnsi="Times New Roman" w:cs="Times New Roman"/>
          <w:sz w:val="25"/>
          <w:szCs w:val="25"/>
        </w:rPr>
        <w:t>,</w:t>
      </w:r>
      <w:r>
        <w:rPr>
          <w:rFonts w:ascii="Times New Roman" w:hAnsi="Times New Roman" w:cs="Times New Roman"/>
          <w:sz w:val="25"/>
          <w:szCs w:val="25"/>
        </w:rPr>
        <w:t xml:space="preserve"> moved into a “chambered nautilus” of a home</w:t>
      </w:r>
      <w:r w:rsidR="007C7913">
        <w:rPr>
          <w:rFonts w:ascii="Times New Roman" w:hAnsi="Times New Roman" w:cs="Times New Roman"/>
          <w:sz w:val="25"/>
          <w:szCs w:val="25"/>
        </w:rPr>
        <w:t xml:space="preserve"> with different rooms</w:t>
      </w:r>
      <w:r>
        <w:rPr>
          <w:rFonts w:ascii="Times New Roman" w:hAnsi="Times New Roman" w:cs="Times New Roman"/>
          <w:sz w:val="25"/>
          <w:szCs w:val="25"/>
        </w:rPr>
        <w:t xml:space="preserve"> (par. 1). That house soon became a safe haven for my family as its “small and simple design” greatly contrasted to the poverty stricken, wooden homes on “stilts” back in Cambodia (par. 1). This house symbolized a new start for my family, away from the cruel torture they faced in Cambodia. </w:t>
      </w:r>
      <w:r w:rsidR="00BD12E6">
        <w:rPr>
          <w:rFonts w:ascii="Times New Roman" w:hAnsi="Times New Roman" w:cs="Times New Roman"/>
          <w:sz w:val="25"/>
          <w:szCs w:val="25"/>
        </w:rPr>
        <w:t>We</w:t>
      </w:r>
      <w:r>
        <w:rPr>
          <w:rFonts w:ascii="Times New Roman" w:hAnsi="Times New Roman" w:cs="Times New Roman"/>
          <w:sz w:val="25"/>
          <w:szCs w:val="25"/>
        </w:rPr>
        <w:t xml:space="preserve"> could now live to achieve the “American Dream” and expand </w:t>
      </w:r>
      <w:r w:rsidR="00BD12E6">
        <w:rPr>
          <w:rFonts w:ascii="Times New Roman" w:hAnsi="Times New Roman" w:cs="Times New Roman"/>
          <w:sz w:val="25"/>
          <w:szCs w:val="25"/>
        </w:rPr>
        <w:t>our</w:t>
      </w:r>
      <w:r>
        <w:rPr>
          <w:rFonts w:ascii="Times New Roman" w:hAnsi="Times New Roman" w:cs="Times New Roman"/>
          <w:sz w:val="25"/>
          <w:szCs w:val="25"/>
        </w:rPr>
        <w:t xml:space="preserve"> horizons. </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lastRenderedPageBreak/>
        <w:t xml:space="preserve">I can remember growing up in my grandmother’s house as a child vividly. The house had bright red bricks, big glass windows, and a looming tangerine tree that had ripened small fruit that neighboring kids would pick and snack on during the spring. The house did not have “many rooms”; in fact it only had a total of four bedrooms, two bathrooms, a small kitchen, </w:t>
      </w:r>
      <w:r w:rsidR="00260488">
        <w:rPr>
          <w:rFonts w:ascii="Times New Roman" w:hAnsi="Times New Roman" w:cs="Times New Roman"/>
          <w:sz w:val="25"/>
          <w:szCs w:val="25"/>
        </w:rPr>
        <w:t>but</w:t>
      </w:r>
      <w:r>
        <w:rPr>
          <w:rFonts w:ascii="Times New Roman" w:hAnsi="Times New Roman" w:cs="Times New Roman"/>
          <w:sz w:val="25"/>
          <w:szCs w:val="25"/>
        </w:rPr>
        <w:t xml:space="preserve"> best of all, a swimming pool (par. 1). The house was “not a mansion,” but it was big enough to satisfy the “needs of its </w:t>
      </w:r>
      <w:r w:rsidR="00BD12E6">
        <w:rPr>
          <w:rFonts w:ascii="Times New Roman" w:hAnsi="Times New Roman" w:cs="Times New Roman"/>
          <w:sz w:val="25"/>
          <w:szCs w:val="25"/>
        </w:rPr>
        <w:t>inhabitants,” as Cofer puts it.</w:t>
      </w:r>
      <w:r>
        <w:rPr>
          <w:rFonts w:ascii="Times New Roman" w:hAnsi="Times New Roman" w:cs="Times New Roman"/>
          <w:sz w:val="25"/>
          <w:szCs w:val="25"/>
        </w:rPr>
        <w:t xml:space="preserve"> </w:t>
      </w:r>
      <w:r w:rsidR="00BD12E6">
        <w:rPr>
          <w:rFonts w:ascii="Times New Roman" w:hAnsi="Times New Roman" w:cs="Times New Roman"/>
          <w:sz w:val="25"/>
          <w:szCs w:val="25"/>
        </w:rPr>
        <w:t>It kept our family very close-</w:t>
      </w:r>
      <w:r>
        <w:rPr>
          <w:rFonts w:ascii="Times New Roman" w:hAnsi="Times New Roman" w:cs="Times New Roman"/>
          <w:sz w:val="25"/>
          <w:szCs w:val="25"/>
        </w:rPr>
        <w:t xml:space="preserve">knit, like the interlaced thread combined to form a warm sweater (par. 1). We were practically inseparable. </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During this time, six of my uncles had already married and began to expand their own families as they kept having more and more children. “</w:t>
      </w:r>
      <w:r w:rsidR="00DA62C9">
        <w:rPr>
          <w:rFonts w:ascii="Times New Roman" w:hAnsi="Times New Roman" w:cs="Times New Roman"/>
          <w:sz w:val="25"/>
          <w:szCs w:val="25"/>
        </w:rPr>
        <w:t>[</w:t>
      </w:r>
      <w:r>
        <w:rPr>
          <w:rFonts w:ascii="Times New Roman" w:hAnsi="Times New Roman" w:cs="Times New Roman"/>
          <w:sz w:val="25"/>
          <w:szCs w:val="25"/>
        </w:rPr>
        <w:t>L</w:t>
      </w:r>
      <w:r w:rsidR="00DA62C9">
        <w:rPr>
          <w:rFonts w:ascii="Times New Roman" w:hAnsi="Times New Roman" w:cs="Times New Roman"/>
          <w:sz w:val="25"/>
          <w:szCs w:val="25"/>
        </w:rPr>
        <w:t>]</w:t>
      </w:r>
      <w:r>
        <w:rPr>
          <w:rFonts w:ascii="Times New Roman" w:hAnsi="Times New Roman" w:cs="Times New Roman"/>
          <w:sz w:val="25"/>
          <w:szCs w:val="25"/>
        </w:rPr>
        <w:t xml:space="preserve">ike the rings of a tree,” my family grew, and </w:t>
      </w:r>
      <w:r w:rsidR="00DA62C9">
        <w:rPr>
          <w:rFonts w:ascii="Times New Roman" w:hAnsi="Times New Roman" w:cs="Times New Roman"/>
          <w:sz w:val="25"/>
          <w:szCs w:val="25"/>
        </w:rPr>
        <w:t>I</w:t>
      </w:r>
      <w:r>
        <w:rPr>
          <w:rFonts w:ascii="Times New Roman" w:hAnsi="Times New Roman" w:cs="Times New Roman"/>
          <w:sz w:val="25"/>
          <w:szCs w:val="25"/>
        </w:rPr>
        <w:t xml:space="preserve"> still </w:t>
      </w:r>
      <w:r w:rsidR="00DA62C9">
        <w:rPr>
          <w:rFonts w:ascii="Times New Roman" w:hAnsi="Times New Roman" w:cs="Times New Roman"/>
          <w:sz w:val="25"/>
          <w:szCs w:val="25"/>
        </w:rPr>
        <w:t>don’t know</w:t>
      </w:r>
      <w:r>
        <w:rPr>
          <w:rFonts w:ascii="Times New Roman" w:hAnsi="Times New Roman" w:cs="Times New Roman"/>
          <w:sz w:val="25"/>
          <w:szCs w:val="25"/>
        </w:rPr>
        <w:t xml:space="preserve"> how so many people could manage to live in such a confined space (par. 2). I never minded living with such a big family, because to me, it meant I was never alone or neglected. I truly felt the love emitting from everyone, especially from my grandmother. </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My family, along with my uncles’ families</w:t>
      </w:r>
      <w:r w:rsidR="00260488">
        <w:rPr>
          <w:rFonts w:ascii="Times New Roman" w:hAnsi="Times New Roman" w:cs="Times New Roman"/>
          <w:sz w:val="25"/>
          <w:szCs w:val="25"/>
        </w:rPr>
        <w:t>,</w:t>
      </w:r>
      <w:r>
        <w:rPr>
          <w:rFonts w:ascii="Times New Roman" w:hAnsi="Times New Roman" w:cs="Times New Roman"/>
          <w:sz w:val="25"/>
          <w:szCs w:val="25"/>
        </w:rPr>
        <w:t xml:space="preserve"> all had to share three rooms while my grandmother had her own room. It was not the master bedroom, but it was the room to the far left, near the front of the house. Perhaps she chose this room for its position. Perhaps</w:t>
      </w:r>
      <w:r w:rsidR="001A5613">
        <w:rPr>
          <w:rFonts w:ascii="Times New Roman" w:hAnsi="Times New Roman" w:cs="Times New Roman"/>
          <w:sz w:val="25"/>
          <w:szCs w:val="25"/>
        </w:rPr>
        <w:t>, like Mamá,</w:t>
      </w:r>
      <w:r>
        <w:rPr>
          <w:rFonts w:ascii="Times New Roman" w:hAnsi="Times New Roman" w:cs="Times New Roman"/>
          <w:sz w:val="25"/>
          <w:szCs w:val="25"/>
        </w:rPr>
        <w:t xml:space="preserve"> she felt like the “queen” in her chamber, a small woman looming large, watching over her children and grandchildren residing in the room</w:t>
      </w:r>
      <w:r w:rsidR="00260488">
        <w:rPr>
          <w:rFonts w:ascii="Times New Roman" w:hAnsi="Times New Roman" w:cs="Times New Roman"/>
          <w:sz w:val="25"/>
          <w:szCs w:val="25"/>
        </w:rPr>
        <w:t xml:space="preserve">s towards the back of the house. </w:t>
      </w:r>
      <w:r>
        <w:rPr>
          <w:rFonts w:ascii="Times New Roman" w:hAnsi="Times New Roman" w:cs="Times New Roman"/>
          <w:sz w:val="25"/>
          <w:szCs w:val="25"/>
        </w:rPr>
        <w:t xml:space="preserve">Nevertheless, her room, like </w:t>
      </w:r>
      <w:r w:rsidR="00260488">
        <w:rPr>
          <w:rFonts w:ascii="Times New Roman" w:hAnsi="Times New Roman" w:cs="Times New Roman"/>
          <w:sz w:val="25"/>
          <w:szCs w:val="25"/>
        </w:rPr>
        <w:t xml:space="preserve">that of </w:t>
      </w:r>
      <w:r>
        <w:rPr>
          <w:rFonts w:ascii="Times New Roman" w:hAnsi="Times New Roman" w:cs="Times New Roman"/>
          <w:sz w:val="25"/>
          <w:szCs w:val="25"/>
        </w:rPr>
        <w:t>Cofer’s Mam</w:t>
      </w:r>
      <w:r w:rsidR="00494689">
        <w:rPr>
          <w:rFonts w:ascii="Times New Roman" w:hAnsi="Times New Roman" w:cs="Times New Roman"/>
          <w:sz w:val="25"/>
          <w:szCs w:val="25"/>
        </w:rPr>
        <w:t>á</w:t>
      </w:r>
      <w:r>
        <w:rPr>
          <w:rFonts w:ascii="Times New Roman" w:hAnsi="Times New Roman" w:cs="Times New Roman"/>
          <w:sz w:val="25"/>
          <w:szCs w:val="25"/>
        </w:rPr>
        <w:t xml:space="preserve">, was and still is “the heart of the house” (par. 3). This is the room where her children confide in her. This is where the gossip begins, where all the sad Cambodian tales are told. </w:t>
      </w:r>
      <w:r w:rsidR="00CB77A0">
        <w:rPr>
          <w:rFonts w:ascii="Times New Roman" w:hAnsi="Times New Roman" w:cs="Times New Roman"/>
          <w:sz w:val="25"/>
          <w:szCs w:val="25"/>
        </w:rPr>
        <w:t>But t</w:t>
      </w:r>
      <w:r>
        <w:rPr>
          <w:rFonts w:ascii="Times New Roman" w:hAnsi="Times New Roman" w:cs="Times New Roman"/>
          <w:sz w:val="25"/>
          <w:szCs w:val="25"/>
        </w:rPr>
        <w:t xml:space="preserve">his is where the comfort is. </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lastRenderedPageBreak/>
        <w:t xml:space="preserve">I remember </w:t>
      </w:r>
      <w:r w:rsidR="001967D8">
        <w:rPr>
          <w:rFonts w:ascii="Times New Roman" w:hAnsi="Times New Roman" w:cs="Times New Roman"/>
          <w:sz w:val="25"/>
          <w:szCs w:val="25"/>
        </w:rPr>
        <w:t>during my</w:t>
      </w:r>
      <w:r>
        <w:rPr>
          <w:rFonts w:ascii="Times New Roman" w:hAnsi="Times New Roman" w:cs="Times New Roman"/>
          <w:sz w:val="25"/>
          <w:szCs w:val="25"/>
        </w:rPr>
        <w:t xml:space="preserve"> child</w:t>
      </w:r>
      <w:r w:rsidR="001967D8">
        <w:rPr>
          <w:rFonts w:ascii="Times New Roman" w:hAnsi="Times New Roman" w:cs="Times New Roman"/>
          <w:sz w:val="25"/>
          <w:szCs w:val="25"/>
        </w:rPr>
        <w:t>hood</w:t>
      </w:r>
      <w:r>
        <w:rPr>
          <w:rFonts w:ascii="Times New Roman" w:hAnsi="Times New Roman" w:cs="Times New Roman"/>
          <w:sz w:val="25"/>
          <w:szCs w:val="25"/>
        </w:rPr>
        <w:t xml:space="preserve">, our grandmother would watch my cousins and me while our parents worked. Our favorite thing to do was to </w:t>
      </w:r>
      <w:r w:rsidR="001A5613">
        <w:rPr>
          <w:rFonts w:ascii="Times New Roman" w:hAnsi="Times New Roman" w:cs="Times New Roman"/>
          <w:sz w:val="25"/>
          <w:szCs w:val="25"/>
        </w:rPr>
        <w:t xml:space="preserve">go into our grandmother’s room. </w:t>
      </w:r>
      <w:r>
        <w:rPr>
          <w:rFonts w:ascii="Times New Roman" w:hAnsi="Times New Roman" w:cs="Times New Roman"/>
          <w:sz w:val="25"/>
          <w:szCs w:val="25"/>
        </w:rPr>
        <w:t>To us, it was like a hidden treasure, waiting for us to uncov</w:t>
      </w:r>
      <w:r w:rsidR="006673CD">
        <w:rPr>
          <w:rFonts w:ascii="Times New Roman" w:hAnsi="Times New Roman" w:cs="Times New Roman"/>
          <w:sz w:val="25"/>
          <w:szCs w:val="25"/>
        </w:rPr>
        <w:t>er the hidden mysteries that lay</w:t>
      </w:r>
      <w:r>
        <w:rPr>
          <w:rFonts w:ascii="Times New Roman" w:hAnsi="Times New Roman" w:cs="Times New Roman"/>
          <w:sz w:val="25"/>
          <w:szCs w:val="25"/>
        </w:rPr>
        <w:t xml:space="preserve"> beneath the surface. Her room had a walk-in closet with a full-length mirror hanging on the door for my grandmother to view herself while she tried on her gorgeous silk gowns I wanted to wear as a little girl (par. 5). There was also a massive ebony </w:t>
      </w:r>
      <w:r w:rsidR="00A0320A">
        <w:rPr>
          <w:rFonts w:ascii="Times New Roman" w:hAnsi="Times New Roman" w:cs="Times New Roman"/>
          <w:sz w:val="25"/>
          <w:szCs w:val="25"/>
        </w:rPr>
        <w:t xml:space="preserve">chest of </w:t>
      </w:r>
      <w:r>
        <w:rPr>
          <w:rFonts w:ascii="Times New Roman" w:hAnsi="Times New Roman" w:cs="Times New Roman"/>
          <w:sz w:val="25"/>
          <w:szCs w:val="25"/>
        </w:rPr>
        <w:t>drawer</w:t>
      </w:r>
      <w:r w:rsidR="00A0320A">
        <w:rPr>
          <w:rFonts w:ascii="Times New Roman" w:hAnsi="Times New Roman" w:cs="Times New Roman"/>
          <w:sz w:val="25"/>
          <w:szCs w:val="25"/>
        </w:rPr>
        <w:t>s</w:t>
      </w:r>
      <w:r>
        <w:rPr>
          <w:rFonts w:ascii="Times New Roman" w:hAnsi="Times New Roman" w:cs="Times New Roman"/>
          <w:sz w:val="25"/>
          <w:szCs w:val="25"/>
        </w:rPr>
        <w:t xml:space="preserve"> that seemed to be as tall as the house itself. Now, </w:t>
      </w:r>
      <w:r w:rsidR="004018E8">
        <w:rPr>
          <w:rFonts w:ascii="Times New Roman" w:hAnsi="Times New Roman" w:cs="Times New Roman"/>
          <w:sz w:val="25"/>
          <w:szCs w:val="25"/>
        </w:rPr>
        <w:t xml:space="preserve">as with the author, </w:t>
      </w:r>
      <w:r>
        <w:rPr>
          <w:rFonts w:ascii="Times New Roman" w:hAnsi="Times New Roman" w:cs="Times New Roman"/>
          <w:sz w:val="25"/>
          <w:szCs w:val="25"/>
        </w:rPr>
        <w:t>age has “changed the perspective of my eyes,” and what appeared to be so colossal and frightening is not so menacing (par. 3). Cofer’s Mam</w:t>
      </w:r>
      <w:r w:rsidR="002A29FC">
        <w:rPr>
          <w:rFonts w:ascii="Times New Roman" w:hAnsi="Times New Roman" w:cs="Times New Roman"/>
          <w:sz w:val="25"/>
          <w:szCs w:val="25"/>
        </w:rPr>
        <w:t>á</w:t>
      </w:r>
      <w:r>
        <w:rPr>
          <w:rFonts w:ascii="Times New Roman" w:hAnsi="Times New Roman" w:cs="Times New Roman"/>
          <w:sz w:val="25"/>
          <w:szCs w:val="25"/>
        </w:rPr>
        <w:t xml:space="preserve"> and my grandmother are both very religious. “Having taken care of the obligatory religious decoration” with Buddha statues on her wall, my grandmother would often pray for my family’s safety and well-being (par. 6). The house never lost the familiar</w:t>
      </w:r>
      <w:r w:rsidR="00EC67C2">
        <w:rPr>
          <w:rFonts w:ascii="Times New Roman" w:hAnsi="Times New Roman" w:cs="Times New Roman"/>
          <w:sz w:val="25"/>
          <w:szCs w:val="25"/>
        </w:rPr>
        <w:t>, sheltered quality I remember.</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 xml:space="preserve">In </w:t>
      </w:r>
      <w:r w:rsidR="00DB76DC">
        <w:rPr>
          <w:rFonts w:ascii="Times New Roman" w:hAnsi="Times New Roman" w:cs="Times New Roman"/>
          <w:sz w:val="25"/>
          <w:szCs w:val="25"/>
        </w:rPr>
        <w:t>her</w:t>
      </w:r>
      <w:r>
        <w:rPr>
          <w:rFonts w:ascii="Times New Roman" w:hAnsi="Times New Roman" w:cs="Times New Roman"/>
          <w:sz w:val="25"/>
          <w:szCs w:val="25"/>
        </w:rPr>
        <w:t xml:space="preserve"> drawer, she hid some of her very expensive “jars filled with herbs” (par. 4). Like Mam</w:t>
      </w:r>
      <w:r w:rsidR="00494689">
        <w:rPr>
          <w:rFonts w:ascii="Times New Roman" w:hAnsi="Times New Roman" w:cs="Times New Roman"/>
          <w:sz w:val="25"/>
          <w:szCs w:val="25"/>
        </w:rPr>
        <w:t>á</w:t>
      </w:r>
      <w:r>
        <w:rPr>
          <w:rFonts w:ascii="Times New Roman" w:hAnsi="Times New Roman" w:cs="Times New Roman"/>
          <w:sz w:val="25"/>
          <w:szCs w:val="25"/>
        </w:rPr>
        <w:t xml:space="preserve">, my grandmother had her own collection of medicinal herbs. Walking into her room, I recall smelling unusual and sometimes pungent scents of Cambodian ointments. It was as if I was in one of those herbal shops in Cambodia. The potions created in the various scenes of </w:t>
      </w:r>
      <w:r w:rsidRPr="00DB76DC">
        <w:rPr>
          <w:rFonts w:ascii="Times New Roman" w:hAnsi="Times New Roman" w:cs="Times New Roman"/>
          <w:i/>
          <w:sz w:val="25"/>
          <w:szCs w:val="25"/>
        </w:rPr>
        <w:t>Harry Potter</w:t>
      </w:r>
      <w:r w:rsidR="00DB76DC">
        <w:rPr>
          <w:rFonts w:ascii="Times New Roman" w:hAnsi="Times New Roman" w:cs="Times New Roman"/>
          <w:sz w:val="25"/>
          <w:szCs w:val="25"/>
        </w:rPr>
        <w:t xml:space="preserve"> would, I imagine</w:t>
      </w:r>
      <w:r>
        <w:rPr>
          <w:rFonts w:ascii="Times New Roman" w:hAnsi="Times New Roman" w:cs="Times New Roman"/>
          <w:sz w:val="25"/>
          <w:szCs w:val="25"/>
        </w:rPr>
        <w:t>, smell like my grandmother’s room. Still, these were more precious to her than her jewelry or even her money. My cousins and I never dared to “reach for that little key” to unlock the drawers that possessed the magical herbs (par. 5). It was too precious to grandmother, and we had too much respect for her.</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 xml:space="preserve">As the family tree kept expanding, my uncles, along with their families moved out; eventually, it was just grandmother left in the house. After many years, “the paint did not exactly match, nor the materials” in the house (par. 2). Wear and tear from the many active </w:t>
      </w:r>
      <w:r>
        <w:rPr>
          <w:rFonts w:ascii="Times New Roman" w:hAnsi="Times New Roman" w:cs="Times New Roman"/>
          <w:sz w:val="25"/>
          <w:szCs w:val="25"/>
        </w:rPr>
        <w:lastRenderedPageBreak/>
        <w:t>children that played and beat against the walls caused crevices and a discoloration to form on the once newly white walls. I remember myself writing on the walls and being harshly scolded. I do not regret it though, because looking back, it is like a piece of history I left behind at my grandmother’s house.</w:t>
      </w:r>
    </w:p>
    <w:p w:rsidR="007B2626"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 xml:space="preserve">Though my grandmother did not have to exile her husband from her room, </w:t>
      </w:r>
      <w:r w:rsidR="00DB76DC">
        <w:rPr>
          <w:rFonts w:ascii="Times New Roman" w:hAnsi="Times New Roman" w:cs="Times New Roman"/>
          <w:sz w:val="25"/>
          <w:szCs w:val="25"/>
        </w:rPr>
        <w:t>as</w:t>
      </w:r>
      <w:r>
        <w:rPr>
          <w:rFonts w:ascii="Times New Roman" w:hAnsi="Times New Roman" w:cs="Times New Roman"/>
          <w:sz w:val="25"/>
          <w:szCs w:val="25"/>
        </w:rPr>
        <w:t xml:space="preserve"> Cofer’s Mam</w:t>
      </w:r>
      <w:r w:rsidR="00494689">
        <w:rPr>
          <w:rFonts w:ascii="Times New Roman" w:hAnsi="Times New Roman" w:cs="Times New Roman"/>
          <w:sz w:val="25"/>
          <w:szCs w:val="25"/>
        </w:rPr>
        <w:t>á</w:t>
      </w:r>
      <w:r>
        <w:rPr>
          <w:rFonts w:ascii="Times New Roman" w:hAnsi="Times New Roman" w:cs="Times New Roman"/>
          <w:sz w:val="25"/>
          <w:szCs w:val="25"/>
        </w:rPr>
        <w:t xml:space="preserve"> did, she still managed to find time for herself when her children left the house to live with their own families</w:t>
      </w:r>
      <w:r w:rsidR="00DB76DC">
        <w:rPr>
          <w:rFonts w:ascii="Times New Roman" w:hAnsi="Times New Roman" w:cs="Times New Roman"/>
          <w:sz w:val="25"/>
          <w:szCs w:val="25"/>
        </w:rPr>
        <w:t>, and enjoyed the new personal freedom she had</w:t>
      </w:r>
      <w:r>
        <w:rPr>
          <w:rFonts w:ascii="Times New Roman" w:hAnsi="Times New Roman" w:cs="Times New Roman"/>
          <w:sz w:val="25"/>
          <w:szCs w:val="25"/>
        </w:rPr>
        <w:t xml:space="preserve"> (par</w:t>
      </w:r>
      <w:r w:rsidR="00DB76DC">
        <w:rPr>
          <w:rFonts w:ascii="Times New Roman" w:hAnsi="Times New Roman" w:cs="Times New Roman"/>
          <w:sz w:val="25"/>
          <w:szCs w:val="25"/>
        </w:rPr>
        <w:t>s</w:t>
      </w:r>
      <w:r>
        <w:rPr>
          <w:rFonts w:ascii="Times New Roman" w:hAnsi="Times New Roman" w:cs="Times New Roman"/>
          <w:sz w:val="25"/>
          <w:szCs w:val="25"/>
        </w:rPr>
        <w:t xml:space="preserve">. </w:t>
      </w:r>
      <w:r w:rsidR="00DB76DC">
        <w:rPr>
          <w:rFonts w:ascii="Times New Roman" w:hAnsi="Times New Roman" w:cs="Times New Roman"/>
          <w:sz w:val="25"/>
          <w:szCs w:val="25"/>
        </w:rPr>
        <w:t>8-</w:t>
      </w:r>
      <w:r>
        <w:rPr>
          <w:rFonts w:ascii="Times New Roman" w:hAnsi="Times New Roman" w:cs="Times New Roman"/>
          <w:sz w:val="25"/>
          <w:szCs w:val="25"/>
        </w:rPr>
        <w:t>9). One similarity that my grandmother and Cofer’s Mam</w:t>
      </w:r>
      <w:r w:rsidR="00494689">
        <w:rPr>
          <w:rFonts w:ascii="Times New Roman" w:hAnsi="Times New Roman" w:cs="Times New Roman"/>
          <w:sz w:val="25"/>
          <w:szCs w:val="25"/>
        </w:rPr>
        <w:t>á</w:t>
      </w:r>
      <w:r w:rsidR="00463723">
        <w:rPr>
          <w:rFonts w:ascii="Times New Roman" w:hAnsi="Times New Roman" w:cs="Times New Roman"/>
          <w:sz w:val="25"/>
          <w:szCs w:val="25"/>
        </w:rPr>
        <w:t xml:space="preserve"> had</w:t>
      </w:r>
      <w:r>
        <w:rPr>
          <w:rFonts w:ascii="Times New Roman" w:hAnsi="Times New Roman" w:cs="Times New Roman"/>
          <w:sz w:val="25"/>
          <w:szCs w:val="25"/>
        </w:rPr>
        <w:t xml:space="preserve"> in common was their “sacrifice” (par. 11). Cofer’s Mam</w:t>
      </w:r>
      <w:r w:rsidR="00DB76DC">
        <w:rPr>
          <w:rFonts w:ascii="Times New Roman" w:hAnsi="Times New Roman" w:cs="Times New Roman"/>
          <w:sz w:val="25"/>
          <w:szCs w:val="25"/>
        </w:rPr>
        <w:t>á</w:t>
      </w:r>
      <w:r>
        <w:rPr>
          <w:rFonts w:ascii="Times New Roman" w:hAnsi="Times New Roman" w:cs="Times New Roman"/>
          <w:sz w:val="25"/>
          <w:szCs w:val="25"/>
        </w:rPr>
        <w:t xml:space="preserve"> “gave up the comfort of Pap</w:t>
      </w:r>
      <w:r w:rsidR="00EC67C2">
        <w:rPr>
          <w:rFonts w:ascii="Times New Roman" w:hAnsi="Times New Roman" w:cs="Times New Roman"/>
          <w:sz w:val="25"/>
          <w:szCs w:val="25"/>
        </w:rPr>
        <w:t>á</w:t>
      </w:r>
      <w:r>
        <w:rPr>
          <w:rFonts w:ascii="Times New Roman" w:hAnsi="Times New Roman" w:cs="Times New Roman"/>
          <w:sz w:val="25"/>
          <w:szCs w:val="25"/>
        </w:rPr>
        <w:t>’s sexual love fo</w:t>
      </w:r>
      <w:r w:rsidR="00494689">
        <w:rPr>
          <w:rFonts w:ascii="Times New Roman" w:hAnsi="Times New Roman" w:cs="Times New Roman"/>
          <w:sz w:val="25"/>
          <w:szCs w:val="25"/>
        </w:rPr>
        <w:t>r something she deemed greater,”</w:t>
      </w:r>
      <w:r>
        <w:rPr>
          <w:rFonts w:ascii="Times New Roman" w:hAnsi="Times New Roman" w:cs="Times New Roman"/>
          <w:sz w:val="25"/>
          <w:szCs w:val="25"/>
        </w:rPr>
        <w:t xml:space="preserve"> and my own grandmother gave up her time and energy to raise her family (par. 11). These selfless acts “still </w:t>
      </w:r>
      <w:r w:rsidR="00494689">
        <w:rPr>
          <w:rFonts w:ascii="Times New Roman" w:hAnsi="Times New Roman" w:cs="Times New Roman"/>
          <w:sz w:val="25"/>
          <w:szCs w:val="25"/>
        </w:rPr>
        <w:t>[emanate]</w:t>
      </w:r>
      <w:r>
        <w:rPr>
          <w:rFonts w:ascii="Times New Roman" w:hAnsi="Times New Roman" w:cs="Times New Roman"/>
          <w:sz w:val="25"/>
          <w:szCs w:val="25"/>
        </w:rPr>
        <w:t xml:space="preserve"> the kind of joy that can only be achieved” by providing a loving home wherever family is (par. 11). Like Mam</w:t>
      </w:r>
      <w:r w:rsidR="00494689">
        <w:rPr>
          <w:rFonts w:ascii="Times New Roman" w:hAnsi="Times New Roman" w:cs="Times New Roman"/>
          <w:sz w:val="25"/>
          <w:szCs w:val="25"/>
        </w:rPr>
        <w:t>á</w:t>
      </w:r>
      <w:r>
        <w:rPr>
          <w:rFonts w:ascii="Times New Roman" w:hAnsi="Times New Roman" w:cs="Times New Roman"/>
          <w:sz w:val="25"/>
          <w:szCs w:val="25"/>
        </w:rPr>
        <w:t xml:space="preserve">, my grandmother was able to </w:t>
      </w:r>
      <w:r w:rsidR="002C73E6">
        <w:rPr>
          <w:rFonts w:ascii="Times New Roman" w:hAnsi="Times New Roman" w:cs="Times New Roman"/>
          <w:sz w:val="25"/>
          <w:szCs w:val="25"/>
        </w:rPr>
        <w:t>give reign to</w:t>
      </w:r>
      <w:r>
        <w:rPr>
          <w:rFonts w:ascii="Times New Roman" w:hAnsi="Times New Roman" w:cs="Times New Roman"/>
          <w:sz w:val="25"/>
          <w:szCs w:val="25"/>
        </w:rPr>
        <w:t xml:space="preserve"> her</w:t>
      </w:r>
      <w:r w:rsidR="00463723">
        <w:rPr>
          <w:rFonts w:ascii="Times New Roman" w:hAnsi="Times New Roman" w:cs="Times New Roman"/>
          <w:sz w:val="25"/>
          <w:szCs w:val="25"/>
        </w:rPr>
        <w:t xml:space="preserve"> own heart and do what she loved,</w:t>
      </w:r>
      <w:r>
        <w:rPr>
          <w:rFonts w:ascii="Times New Roman" w:hAnsi="Times New Roman" w:cs="Times New Roman"/>
          <w:sz w:val="25"/>
          <w:szCs w:val="25"/>
        </w:rPr>
        <w:t xml:space="preserve"> which is providing and caring for her family.  </w:t>
      </w:r>
    </w:p>
    <w:p w:rsidR="008609DF" w:rsidRDefault="007B2626" w:rsidP="00E07F9B">
      <w:pPr>
        <w:spacing w:after="0" w:line="480" w:lineRule="auto"/>
        <w:ind w:firstLine="720"/>
        <w:contextualSpacing/>
        <w:rPr>
          <w:rFonts w:ascii="Times New Roman" w:hAnsi="Times New Roman" w:cs="Times New Roman"/>
          <w:sz w:val="25"/>
          <w:szCs w:val="25"/>
        </w:rPr>
      </w:pPr>
      <w:r>
        <w:rPr>
          <w:rFonts w:ascii="Times New Roman" w:hAnsi="Times New Roman" w:cs="Times New Roman"/>
          <w:sz w:val="25"/>
          <w:szCs w:val="25"/>
        </w:rPr>
        <w:t>When I go back to visit my grandmother, my favorite thing to do is not</w:t>
      </w:r>
      <w:r w:rsidR="002C73E6">
        <w:rPr>
          <w:rFonts w:ascii="Times New Roman" w:hAnsi="Times New Roman" w:cs="Times New Roman"/>
          <w:sz w:val="25"/>
          <w:szCs w:val="25"/>
        </w:rPr>
        <w:t xml:space="preserve"> to</w:t>
      </w:r>
      <w:r>
        <w:rPr>
          <w:rFonts w:ascii="Times New Roman" w:hAnsi="Times New Roman" w:cs="Times New Roman"/>
          <w:sz w:val="25"/>
          <w:szCs w:val="25"/>
        </w:rPr>
        <w:t xml:space="preserve"> scavenge around her room, looking for new treasure</w:t>
      </w:r>
      <w:r w:rsidR="00494689">
        <w:rPr>
          <w:rFonts w:ascii="Times New Roman" w:hAnsi="Times New Roman" w:cs="Times New Roman"/>
          <w:sz w:val="25"/>
          <w:szCs w:val="25"/>
        </w:rPr>
        <w:t xml:space="preserve"> </w:t>
      </w:r>
      <w:r w:rsidR="00DB76DC">
        <w:rPr>
          <w:rFonts w:ascii="Times New Roman" w:hAnsi="Times New Roman" w:cs="Times New Roman"/>
          <w:sz w:val="25"/>
          <w:szCs w:val="25"/>
        </w:rPr>
        <w:t>as</w:t>
      </w:r>
      <w:r w:rsidR="00494689">
        <w:rPr>
          <w:rFonts w:ascii="Times New Roman" w:hAnsi="Times New Roman" w:cs="Times New Roman"/>
          <w:sz w:val="25"/>
          <w:szCs w:val="25"/>
        </w:rPr>
        <w:t xml:space="preserve"> I did as a kid.</w:t>
      </w:r>
      <w:r>
        <w:rPr>
          <w:rFonts w:ascii="Times New Roman" w:hAnsi="Times New Roman" w:cs="Times New Roman"/>
          <w:sz w:val="25"/>
          <w:szCs w:val="25"/>
        </w:rPr>
        <w:t xml:space="preserve"> </w:t>
      </w:r>
      <w:r w:rsidR="00494689">
        <w:rPr>
          <w:rFonts w:ascii="Times New Roman" w:hAnsi="Times New Roman" w:cs="Times New Roman"/>
          <w:sz w:val="25"/>
          <w:szCs w:val="25"/>
        </w:rPr>
        <w:t>I now enjoy l</w:t>
      </w:r>
      <w:r>
        <w:rPr>
          <w:rFonts w:ascii="Times New Roman" w:hAnsi="Times New Roman" w:cs="Times New Roman"/>
          <w:sz w:val="25"/>
          <w:szCs w:val="25"/>
        </w:rPr>
        <w:t>ying down on the “middle of her mattress where her body’s impression takes me in like a mother’s lap” (par. 6). Lying there, I am able to recall all the precious memories that I had with my loving family, because after all, family is the only thing we have until the end.</w:t>
      </w:r>
    </w:p>
    <w:p w:rsidR="007B2626" w:rsidRDefault="008609DF" w:rsidP="00E07F9B">
      <w:pPr>
        <w:spacing w:after="0" w:line="480" w:lineRule="auto"/>
        <w:contextualSpacing/>
        <w:jc w:val="center"/>
        <w:rPr>
          <w:rFonts w:ascii="Times New Roman" w:hAnsi="Times New Roman" w:cs="Times New Roman"/>
          <w:sz w:val="25"/>
          <w:szCs w:val="25"/>
        </w:rPr>
      </w:pPr>
      <w:r>
        <w:rPr>
          <w:rFonts w:ascii="Times New Roman" w:hAnsi="Times New Roman" w:cs="Times New Roman"/>
          <w:sz w:val="25"/>
          <w:szCs w:val="25"/>
        </w:rPr>
        <w:br w:type="page"/>
      </w:r>
      <w:r w:rsidR="007B2626">
        <w:rPr>
          <w:rFonts w:ascii="Times New Roman" w:hAnsi="Times New Roman" w:cs="Times New Roman"/>
          <w:sz w:val="25"/>
          <w:szCs w:val="25"/>
        </w:rPr>
        <w:lastRenderedPageBreak/>
        <w:t>Work Cited</w:t>
      </w:r>
    </w:p>
    <w:p w:rsidR="00AF1FB6" w:rsidRPr="007B2626" w:rsidRDefault="00B21B4F" w:rsidP="00E07F9B">
      <w:pPr>
        <w:spacing w:after="0" w:line="480" w:lineRule="auto"/>
        <w:ind w:left="720" w:hanging="720"/>
        <w:contextualSpacing/>
        <w:rPr>
          <w:rFonts w:ascii="Times New Roman" w:hAnsi="Times New Roman" w:cs="Times New Roman"/>
          <w:sz w:val="25"/>
          <w:szCs w:val="25"/>
        </w:rPr>
      </w:pPr>
      <w:r w:rsidRPr="00B21B4F">
        <w:rPr>
          <w:rFonts w:ascii="Times New Roman" w:hAnsi="Times New Roman" w:cs="Times New Roman"/>
          <w:sz w:val="25"/>
          <w:szCs w:val="25"/>
        </w:rPr>
        <w:t xml:space="preserve">Cofer, Judith Ortiz. “More Room.” 1990. </w:t>
      </w:r>
      <w:r w:rsidRPr="00B21B4F">
        <w:rPr>
          <w:rFonts w:ascii="Times New Roman" w:hAnsi="Times New Roman" w:cs="Times New Roman"/>
          <w:i/>
          <w:sz w:val="25"/>
          <w:szCs w:val="25"/>
        </w:rPr>
        <w:t>The Norton Reader: An Anthology of Nonfiction.</w:t>
      </w:r>
      <w:r w:rsidRPr="00B21B4F">
        <w:rPr>
          <w:rFonts w:ascii="Times New Roman" w:hAnsi="Times New Roman" w:cs="Times New Roman"/>
          <w:sz w:val="25"/>
          <w:szCs w:val="25"/>
        </w:rPr>
        <w:t xml:space="preserve"> Ed. Linda H. Peterson, et al. 13th ed.</w:t>
      </w:r>
      <w:r>
        <w:rPr>
          <w:rFonts w:ascii="Times New Roman" w:hAnsi="Times New Roman" w:cs="Times New Roman"/>
          <w:sz w:val="25"/>
          <w:szCs w:val="25"/>
        </w:rPr>
        <w:t xml:space="preserve"> New York: Norton, 2012. 116-19. </w:t>
      </w:r>
      <w:r w:rsidRPr="00B21B4F">
        <w:rPr>
          <w:rFonts w:ascii="Times New Roman" w:hAnsi="Times New Roman" w:cs="Times New Roman"/>
          <w:sz w:val="25"/>
          <w:szCs w:val="25"/>
        </w:rPr>
        <w:t>Print.</w:t>
      </w:r>
    </w:p>
    <w:sectPr w:rsidR="00AF1FB6" w:rsidRPr="007B2626" w:rsidSect="00B21B4F">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39C" w:rsidRDefault="0082339C" w:rsidP="007B2626">
      <w:pPr>
        <w:spacing w:after="0" w:line="240" w:lineRule="auto"/>
      </w:pPr>
      <w:r>
        <w:separator/>
      </w:r>
    </w:p>
  </w:endnote>
  <w:endnote w:type="continuationSeparator" w:id="0">
    <w:p w:rsidR="0082339C" w:rsidRDefault="0082339C" w:rsidP="007B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39C" w:rsidRDefault="0082339C" w:rsidP="007B2626">
      <w:pPr>
        <w:spacing w:after="0" w:line="240" w:lineRule="auto"/>
      </w:pPr>
      <w:r>
        <w:separator/>
      </w:r>
    </w:p>
  </w:footnote>
  <w:footnote w:type="continuationSeparator" w:id="0">
    <w:p w:rsidR="0082339C" w:rsidRDefault="0082339C" w:rsidP="007B2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FC" w:rsidRDefault="002A29FC" w:rsidP="007B26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29FC" w:rsidRDefault="0082339C" w:rsidP="007B2626">
    <w:pPr>
      <w:pStyle w:val="Header"/>
      <w:ind w:right="360"/>
    </w:pPr>
    <w:sdt>
      <w:sdtPr>
        <w:id w:val="171999623"/>
        <w:placeholder>
          <w:docPart w:val="CC37D9EE5320BA4F8D69F666CB920F23"/>
        </w:placeholder>
        <w:temporary/>
        <w:showingPlcHdr/>
      </w:sdtPr>
      <w:sdtEndPr/>
      <w:sdtContent>
        <w:r w:rsidR="002A29FC">
          <w:t>[Type text]</w:t>
        </w:r>
      </w:sdtContent>
    </w:sdt>
    <w:r w:rsidR="002A29FC">
      <w:ptab w:relativeTo="margin" w:alignment="center" w:leader="none"/>
    </w:r>
    <w:sdt>
      <w:sdtPr>
        <w:id w:val="171999624"/>
        <w:placeholder>
          <w:docPart w:val="1A99F1DF0D80474C897ECA62777DFBF6"/>
        </w:placeholder>
        <w:temporary/>
        <w:showingPlcHdr/>
      </w:sdtPr>
      <w:sdtEndPr/>
      <w:sdtContent>
        <w:r w:rsidR="002A29FC">
          <w:t>[Type text]</w:t>
        </w:r>
      </w:sdtContent>
    </w:sdt>
    <w:r w:rsidR="002A29FC">
      <w:ptab w:relativeTo="margin" w:alignment="right" w:leader="none"/>
    </w:r>
    <w:sdt>
      <w:sdtPr>
        <w:id w:val="171999625"/>
        <w:placeholder>
          <w:docPart w:val="B11F5D03D137A34F9C6B05B58BE0EF6E"/>
        </w:placeholder>
        <w:temporary/>
        <w:showingPlcHdr/>
      </w:sdtPr>
      <w:sdtEndPr/>
      <w:sdtContent>
        <w:r w:rsidR="002A29FC">
          <w:t>[Type text]</w:t>
        </w:r>
      </w:sdtContent>
    </w:sdt>
  </w:p>
  <w:p w:rsidR="002A29FC" w:rsidRDefault="002A2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FC" w:rsidRPr="002B3C16" w:rsidRDefault="002B3C16" w:rsidP="002B3C16">
    <w:pPr>
      <w:pStyle w:val="Header"/>
      <w:tabs>
        <w:tab w:val="clear" w:pos="8640"/>
        <w:tab w:val="right" w:pos="9000"/>
      </w:tabs>
      <w:ind w:right="360"/>
      <w:rPr>
        <w:rFonts w:ascii="Times New Roman" w:hAnsi="Times New Roman" w:cs="Times New Roman"/>
        <w:sz w:val="25"/>
        <w:szCs w:val="25"/>
      </w:rPr>
    </w:pPr>
    <w:r>
      <w:rPr>
        <w:rStyle w:val="PageNumber"/>
      </w:rPr>
      <w:tab/>
    </w:r>
    <w:r>
      <w:rPr>
        <w:rStyle w:val="PageNumber"/>
      </w:rPr>
      <w:tab/>
    </w:r>
    <w:r w:rsidRPr="002B3C16">
      <w:rPr>
        <w:rStyle w:val="PageNumber"/>
        <w:rFonts w:ascii="Times New Roman" w:hAnsi="Times New Roman" w:cs="Times New Roman"/>
        <w:sz w:val="25"/>
        <w:szCs w:val="25"/>
      </w:rPr>
      <w:t>Sou</w:t>
    </w:r>
    <w:r>
      <w:rPr>
        <w:rStyle w:val="PageNumber"/>
        <w:rFonts w:ascii="Times New Roman" w:hAnsi="Times New Roman" w:cs="Times New Roman"/>
        <w:sz w:val="25"/>
        <w:szCs w:val="25"/>
      </w:rPr>
      <w:t xml:space="preserve"> </w:t>
    </w:r>
    <w:r w:rsidRPr="002B3C16">
      <w:rPr>
        <w:rStyle w:val="PageNumber"/>
        <w:rFonts w:ascii="Times New Roman" w:hAnsi="Times New Roman" w:cs="Times New Roman"/>
        <w:sz w:val="25"/>
        <w:szCs w:val="25"/>
      </w:rPr>
      <w:fldChar w:fldCharType="begin"/>
    </w:r>
    <w:r w:rsidRPr="002B3C16">
      <w:rPr>
        <w:rStyle w:val="PageNumber"/>
        <w:rFonts w:ascii="Times New Roman" w:hAnsi="Times New Roman" w:cs="Times New Roman"/>
        <w:sz w:val="25"/>
        <w:szCs w:val="25"/>
      </w:rPr>
      <w:instrText xml:space="preserve"> PAGE   \* MERGEFORMAT </w:instrText>
    </w:r>
    <w:r w:rsidRPr="002B3C16">
      <w:rPr>
        <w:rStyle w:val="PageNumber"/>
        <w:rFonts w:ascii="Times New Roman" w:hAnsi="Times New Roman" w:cs="Times New Roman"/>
        <w:sz w:val="25"/>
        <w:szCs w:val="25"/>
      </w:rPr>
      <w:fldChar w:fldCharType="separate"/>
    </w:r>
    <w:r>
      <w:rPr>
        <w:rStyle w:val="PageNumber"/>
        <w:rFonts w:ascii="Times New Roman" w:hAnsi="Times New Roman" w:cs="Times New Roman"/>
        <w:noProof/>
        <w:sz w:val="25"/>
        <w:szCs w:val="25"/>
      </w:rPr>
      <w:t>1</w:t>
    </w:r>
    <w:r w:rsidRPr="002B3C16">
      <w:rPr>
        <w:rStyle w:val="PageNumber"/>
        <w:rFonts w:ascii="Times New Roman" w:hAnsi="Times New Roman" w:cs="Times New Roman"/>
        <w:noProof/>
        <w:sz w:val="25"/>
        <w:szCs w:val="2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26"/>
    <w:rsid w:val="00167567"/>
    <w:rsid w:val="00194E67"/>
    <w:rsid w:val="001967D8"/>
    <w:rsid w:val="001A5613"/>
    <w:rsid w:val="0025201A"/>
    <w:rsid w:val="00260488"/>
    <w:rsid w:val="002A29FC"/>
    <w:rsid w:val="002B3C16"/>
    <w:rsid w:val="002B7A92"/>
    <w:rsid w:val="002C73E6"/>
    <w:rsid w:val="003E6F6E"/>
    <w:rsid w:val="004018E8"/>
    <w:rsid w:val="00463723"/>
    <w:rsid w:val="00494689"/>
    <w:rsid w:val="004B1A7C"/>
    <w:rsid w:val="005668B5"/>
    <w:rsid w:val="006367FB"/>
    <w:rsid w:val="006673CD"/>
    <w:rsid w:val="00730CC8"/>
    <w:rsid w:val="00735629"/>
    <w:rsid w:val="00747FAA"/>
    <w:rsid w:val="00762530"/>
    <w:rsid w:val="007B2626"/>
    <w:rsid w:val="007C6B7F"/>
    <w:rsid w:val="007C7913"/>
    <w:rsid w:val="007E4C43"/>
    <w:rsid w:val="0082339C"/>
    <w:rsid w:val="008518D7"/>
    <w:rsid w:val="008609DF"/>
    <w:rsid w:val="00947399"/>
    <w:rsid w:val="00A0320A"/>
    <w:rsid w:val="00A61D9B"/>
    <w:rsid w:val="00AB6C2F"/>
    <w:rsid w:val="00AF1FB6"/>
    <w:rsid w:val="00B21B4F"/>
    <w:rsid w:val="00BB2A1F"/>
    <w:rsid w:val="00BD12E6"/>
    <w:rsid w:val="00CB77A0"/>
    <w:rsid w:val="00D4016B"/>
    <w:rsid w:val="00DA62C9"/>
    <w:rsid w:val="00DB76DC"/>
    <w:rsid w:val="00DC7FBF"/>
    <w:rsid w:val="00E07F9B"/>
    <w:rsid w:val="00EC382E"/>
    <w:rsid w:val="00EC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9C12FBB-6502-4FDB-936E-F463DF67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6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626"/>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7B2626"/>
  </w:style>
  <w:style w:type="paragraph" w:styleId="Footer">
    <w:name w:val="footer"/>
    <w:basedOn w:val="Normal"/>
    <w:link w:val="FooterChar"/>
    <w:uiPriority w:val="99"/>
    <w:unhideWhenUsed/>
    <w:rsid w:val="007B2626"/>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7B2626"/>
  </w:style>
  <w:style w:type="character" w:styleId="PageNumber">
    <w:name w:val="page number"/>
    <w:basedOn w:val="DefaultParagraphFont"/>
    <w:uiPriority w:val="99"/>
    <w:semiHidden/>
    <w:unhideWhenUsed/>
    <w:rsid w:val="007B2626"/>
  </w:style>
  <w:style w:type="paragraph" w:styleId="BalloonText">
    <w:name w:val="Balloon Text"/>
    <w:basedOn w:val="Normal"/>
    <w:link w:val="BalloonTextChar"/>
    <w:uiPriority w:val="99"/>
    <w:semiHidden/>
    <w:unhideWhenUsed/>
    <w:rsid w:val="00762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30"/>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37D9EE5320BA4F8D69F666CB920F23"/>
        <w:category>
          <w:name w:val="General"/>
          <w:gallery w:val="placeholder"/>
        </w:category>
        <w:types>
          <w:type w:val="bbPlcHdr"/>
        </w:types>
        <w:behaviors>
          <w:behavior w:val="content"/>
        </w:behaviors>
        <w:guid w:val="{D1D06EC9-FF46-3042-B9D0-5992FA8AD218}"/>
      </w:docPartPr>
      <w:docPartBody>
        <w:p w:rsidR="000079C5" w:rsidRDefault="000079C5" w:rsidP="000079C5">
          <w:pPr>
            <w:pStyle w:val="CC37D9EE5320BA4F8D69F666CB920F23"/>
          </w:pPr>
          <w:r>
            <w:t>[Type text]</w:t>
          </w:r>
        </w:p>
      </w:docPartBody>
    </w:docPart>
    <w:docPart>
      <w:docPartPr>
        <w:name w:val="1A99F1DF0D80474C897ECA62777DFBF6"/>
        <w:category>
          <w:name w:val="General"/>
          <w:gallery w:val="placeholder"/>
        </w:category>
        <w:types>
          <w:type w:val="bbPlcHdr"/>
        </w:types>
        <w:behaviors>
          <w:behavior w:val="content"/>
        </w:behaviors>
        <w:guid w:val="{66554C7D-0509-394E-A393-9FDDEB35027E}"/>
      </w:docPartPr>
      <w:docPartBody>
        <w:p w:rsidR="000079C5" w:rsidRDefault="000079C5" w:rsidP="000079C5">
          <w:pPr>
            <w:pStyle w:val="1A99F1DF0D80474C897ECA62777DFBF6"/>
          </w:pPr>
          <w:r>
            <w:t>[Type text]</w:t>
          </w:r>
        </w:p>
      </w:docPartBody>
    </w:docPart>
    <w:docPart>
      <w:docPartPr>
        <w:name w:val="B11F5D03D137A34F9C6B05B58BE0EF6E"/>
        <w:category>
          <w:name w:val="General"/>
          <w:gallery w:val="placeholder"/>
        </w:category>
        <w:types>
          <w:type w:val="bbPlcHdr"/>
        </w:types>
        <w:behaviors>
          <w:behavior w:val="content"/>
        </w:behaviors>
        <w:guid w:val="{F6A8AC2A-9BA7-7247-AA5D-292A5DDD517E}"/>
      </w:docPartPr>
      <w:docPartBody>
        <w:p w:rsidR="000079C5" w:rsidRDefault="000079C5" w:rsidP="000079C5">
          <w:pPr>
            <w:pStyle w:val="B11F5D03D137A34F9C6B05B58BE0EF6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C5"/>
    <w:rsid w:val="000079C5"/>
    <w:rsid w:val="00390A92"/>
    <w:rsid w:val="003F3C9C"/>
    <w:rsid w:val="00556D7F"/>
    <w:rsid w:val="005775D1"/>
    <w:rsid w:val="007D1611"/>
    <w:rsid w:val="00915EEE"/>
    <w:rsid w:val="00A76395"/>
    <w:rsid w:val="00C5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7D9EE5320BA4F8D69F666CB920F23">
    <w:name w:val="CC37D9EE5320BA4F8D69F666CB920F23"/>
    <w:rsid w:val="000079C5"/>
  </w:style>
  <w:style w:type="paragraph" w:customStyle="1" w:styleId="1A99F1DF0D80474C897ECA62777DFBF6">
    <w:name w:val="1A99F1DF0D80474C897ECA62777DFBF6"/>
    <w:rsid w:val="000079C5"/>
  </w:style>
  <w:style w:type="paragraph" w:customStyle="1" w:styleId="B11F5D03D137A34F9C6B05B58BE0EF6E">
    <w:name w:val="B11F5D03D137A34F9C6B05B58BE0EF6E"/>
    <w:rsid w:val="000079C5"/>
  </w:style>
  <w:style w:type="paragraph" w:customStyle="1" w:styleId="406319ED1182124A9DF8B1D0C3FC34CD">
    <w:name w:val="406319ED1182124A9DF8B1D0C3FC34CD"/>
    <w:rsid w:val="000079C5"/>
  </w:style>
  <w:style w:type="paragraph" w:customStyle="1" w:styleId="788B37A75BD1494F8A01A542EF4E8071">
    <w:name w:val="788B37A75BD1494F8A01A542EF4E8071"/>
    <w:rsid w:val="000079C5"/>
  </w:style>
  <w:style w:type="paragraph" w:customStyle="1" w:styleId="F4029C95D4D34E41A7712F9580F0BF29">
    <w:name w:val="F4029C95D4D34E41A7712F9580F0BF29"/>
    <w:rsid w:val="00007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ECED5-C782-4968-A62E-399DAC4E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Sou</dc:creator>
  <cp:keywords/>
  <dc:description/>
  <cp:lastModifiedBy>leeann</cp:lastModifiedBy>
  <cp:revision>15</cp:revision>
  <cp:lastPrinted>2014-06-17T17:35:00Z</cp:lastPrinted>
  <dcterms:created xsi:type="dcterms:W3CDTF">2013-10-30T03:55:00Z</dcterms:created>
  <dcterms:modified xsi:type="dcterms:W3CDTF">2014-10-22T03:19:00Z</dcterms:modified>
</cp:coreProperties>
</file>