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69" w:rsidRPr="00842A69" w:rsidRDefault="00842A69" w:rsidP="00842A69">
      <w:pPr>
        <w:rPr>
          <w:b/>
        </w:rPr>
      </w:pPr>
      <w:r w:rsidRPr="00842A69">
        <w:rPr>
          <w:b/>
        </w:rPr>
        <w:t>Professor: Dr. Ritu Raju</w:t>
      </w:r>
    </w:p>
    <w:p w:rsidR="00842A69" w:rsidRDefault="00BB68A2" w:rsidP="00842A69">
      <w:r>
        <w:pict>
          <v:rect id="_x0000_i1025" style="width:0;height:1.5pt" o:hralign="center" o:hrstd="t" o:hr="t" fillcolor="#a0a0a0" stroked="f"/>
        </w:pict>
      </w:r>
      <w:r w:rsidR="00842A69" w:rsidRPr="00842A69">
        <w:t xml:space="preserve"> Syllabus: English </w:t>
      </w:r>
      <w:r w:rsidR="00842A69">
        <w:t>1301</w:t>
      </w:r>
    </w:p>
    <w:p w:rsidR="00842A69" w:rsidRPr="00842A69" w:rsidRDefault="00842A69" w:rsidP="00842A69">
      <w:r w:rsidRPr="00842A69">
        <w:rPr>
          <w:b/>
        </w:rPr>
        <w:t xml:space="preserve"> Course Length  </w:t>
      </w:r>
    </w:p>
    <w:p w:rsidR="00842A69" w:rsidRPr="00842A69" w:rsidRDefault="00842A69" w:rsidP="00842A69">
      <w:r>
        <w:t>16</w:t>
      </w:r>
      <w:r w:rsidRPr="00842A69">
        <w:t xml:space="preserve"> weeks</w:t>
      </w:r>
    </w:p>
    <w:p w:rsidR="00842A69" w:rsidRPr="00842A69" w:rsidRDefault="00842A69" w:rsidP="00842A69">
      <w:pPr>
        <w:rPr>
          <w:b/>
        </w:rPr>
      </w:pPr>
      <w:r w:rsidRPr="00842A69">
        <w:rPr>
          <w:b/>
        </w:rPr>
        <w:t xml:space="preserve">Type of Instruction </w:t>
      </w:r>
    </w:p>
    <w:p w:rsidR="00842A69" w:rsidRPr="00842A69" w:rsidRDefault="00842A69" w:rsidP="00842A69">
      <w:r w:rsidRPr="00842A69">
        <w:t>Online</w:t>
      </w:r>
    </w:p>
    <w:p w:rsidR="00842A69" w:rsidRPr="00842A69" w:rsidRDefault="00842A69" w:rsidP="00842A69">
      <w:pPr>
        <w:rPr>
          <w:b/>
        </w:rPr>
      </w:pPr>
      <w:r w:rsidRPr="00842A69">
        <w:rPr>
          <w:b/>
        </w:rPr>
        <w:t xml:space="preserve">Instructor </w:t>
      </w:r>
    </w:p>
    <w:p w:rsidR="00842A69" w:rsidRPr="00842A69" w:rsidRDefault="00842A69" w:rsidP="00842A69">
      <w:r w:rsidRPr="00842A69">
        <w:t>Dr. Ritu Raju</w:t>
      </w:r>
    </w:p>
    <w:p w:rsidR="00842A69" w:rsidRPr="00842A69" w:rsidRDefault="00842A69" w:rsidP="00842A69">
      <w:r w:rsidRPr="00842A69">
        <w:t>English Department</w:t>
      </w:r>
    </w:p>
    <w:p w:rsidR="00842A69" w:rsidRPr="00842A69" w:rsidRDefault="00842A69" w:rsidP="00842A69">
      <w:r w:rsidRPr="00842A69">
        <w:t>(713) 718-5614 (office phone)</w:t>
      </w:r>
    </w:p>
    <w:p w:rsidR="00842A69" w:rsidRPr="00842A69" w:rsidRDefault="00842A69" w:rsidP="00842A69">
      <w:r w:rsidRPr="000D1BC9">
        <w:rPr>
          <w:b/>
        </w:rPr>
        <w:t>Email: use Eagle email for class matters</w:t>
      </w:r>
      <w:r w:rsidRPr="00842A69">
        <w:t>; official email: ritu.raju@hccs.edu</w:t>
      </w:r>
      <w:r w:rsidR="000D1BC9">
        <w:t xml:space="preserve"> (use only if Eagle is down)</w:t>
      </w:r>
      <w:r w:rsidRPr="00842A69">
        <w:t xml:space="preserve"> </w:t>
      </w:r>
    </w:p>
    <w:p w:rsidR="00842A69" w:rsidRPr="00842A69" w:rsidRDefault="00842A69" w:rsidP="00842A69">
      <w:pPr>
        <w:rPr>
          <w:b/>
        </w:rPr>
      </w:pPr>
      <w:r w:rsidRPr="00842A69">
        <w:rPr>
          <w:b/>
        </w:rPr>
        <w:t xml:space="preserve">Instructor Office Location and Hours </w:t>
      </w:r>
    </w:p>
    <w:p w:rsidR="00842A69" w:rsidRPr="00842A69" w:rsidRDefault="00842A69" w:rsidP="00842A69">
      <w:r w:rsidRPr="00842A69">
        <w:t>Campus: Spring Branch</w:t>
      </w:r>
    </w:p>
    <w:p w:rsidR="00842A69" w:rsidRPr="00842A69" w:rsidRDefault="00842A69" w:rsidP="00842A69">
      <w:r w:rsidRPr="00842A69">
        <w:t>Office: 900E</w:t>
      </w:r>
    </w:p>
    <w:p w:rsidR="00842A69" w:rsidRPr="00842A69" w:rsidRDefault="00842A69" w:rsidP="00842A69">
      <w:r w:rsidRPr="00842A69">
        <w:t>Office Hours: by appointment.</w:t>
      </w:r>
    </w:p>
    <w:p w:rsidR="00842A69" w:rsidRPr="00842A69" w:rsidRDefault="00842A69" w:rsidP="00842A69">
      <w:r w:rsidRPr="00842A69">
        <w:rPr>
          <w:noProof/>
        </w:rPr>
        <w:drawing>
          <wp:inline distT="0" distB="0" distL="0" distR="0">
            <wp:extent cx="2524125" cy="2781300"/>
            <wp:effectExtent l="19050" t="0" r="9525" b="0"/>
            <wp:docPr id="1" name="rg_hi" descr="https://encrypted-tbn0.gstatic.com/images?q=tbn:ANd9GcQCwthEHA6Z0tZWNxwUvj-EYlcApPZ-r6mdzjggDoKhWotrH6zFo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CwthEHA6Z0tZWNxwUvj-EYlcApPZ-r6mdzjggDoKhWotrH6zFoA">
                      <a:hlinkClick r:id="rId5" tgtFrame="_blank"/>
                    </pic:cNvPr>
                    <pic:cNvPicPr>
                      <a:picLocks noChangeAspect="1" noChangeArrowheads="1"/>
                    </pic:cNvPicPr>
                  </pic:nvPicPr>
                  <pic:blipFill>
                    <a:blip r:embed="rId6" cstate="print"/>
                    <a:srcRect/>
                    <a:stretch>
                      <a:fillRect/>
                    </a:stretch>
                  </pic:blipFill>
                  <pic:spPr bwMode="auto">
                    <a:xfrm>
                      <a:off x="0" y="0"/>
                      <a:ext cx="2524125" cy="2781300"/>
                    </a:xfrm>
                    <a:prstGeom prst="rect">
                      <a:avLst/>
                    </a:prstGeom>
                    <a:noFill/>
                    <a:ln w="9525">
                      <a:noFill/>
                      <a:miter lim="800000"/>
                      <a:headEnd/>
                      <a:tailEnd/>
                    </a:ln>
                  </pic:spPr>
                </pic:pic>
              </a:graphicData>
            </a:graphic>
          </wp:inline>
        </w:drawing>
      </w:r>
    </w:p>
    <w:p w:rsidR="00367142" w:rsidRDefault="00367142" w:rsidP="00842A69">
      <w:pPr>
        <w:rPr>
          <w:b/>
        </w:rPr>
      </w:pPr>
      <w:r>
        <w:rPr>
          <w:noProof/>
        </w:rPr>
        <w:lastRenderedPageBreak/>
        <w:drawing>
          <wp:inline distT="0" distB="0" distL="0" distR="0">
            <wp:extent cx="3171825" cy="3238500"/>
            <wp:effectExtent l="19050" t="0" r="9525" b="0"/>
            <wp:docPr id="4" name="Picture 2" descr="1301_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1_Wordle.png"/>
                    <pic:cNvPicPr/>
                  </pic:nvPicPr>
                  <pic:blipFill>
                    <a:blip r:embed="rId7" cstate="print"/>
                    <a:stretch>
                      <a:fillRect/>
                    </a:stretch>
                  </pic:blipFill>
                  <pic:spPr>
                    <a:xfrm>
                      <a:off x="0" y="0"/>
                      <a:ext cx="3171825" cy="3238500"/>
                    </a:xfrm>
                    <a:prstGeom prst="rect">
                      <a:avLst/>
                    </a:prstGeom>
                  </pic:spPr>
                </pic:pic>
              </a:graphicData>
            </a:graphic>
          </wp:inline>
        </w:drawing>
      </w:r>
    </w:p>
    <w:p w:rsidR="00367142" w:rsidRDefault="00367142" w:rsidP="00842A69">
      <w:pPr>
        <w:rPr>
          <w:b/>
        </w:rPr>
      </w:pPr>
    </w:p>
    <w:p w:rsidR="00842A69" w:rsidRPr="00842A69" w:rsidRDefault="00842A69" w:rsidP="00842A69">
      <w:pPr>
        <w:rPr>
          <w:b/>
        </w:rPr>
      </w:pPr>
      <w:r w:rsidRPr="00842A69">
        <w:rPr>
          <w:b/>
        </w:rPr>
        <w:t xml:space="preserve">Academic Discipline </w:t>
      </w:r>
    </w:p>
    <w:p w:rsidR="00842A69" w:rsidRPr="00842A69" w:rsidRDefault="00842A69" w:rsidP="00842A69">
      <w:r w:rsidRPr="00842A69">
        <w:t>English</w:t>
      </w:r>
    </w:p>
    <w:p w:rsidR="00842A69" w:rsidRPr="00842A69" w:rsidRDefault="00842A69" w:rsidP="00842A69">
      <w:pPr>
        <w:rPr>
          <w:b/>
        </w:rPr>
      </w:pPr>
      <w:r w:rsidRPr="00842A69">
        <w:rPr>
          <w:b/>
        </w:rPr>
        <w:t xml:space="preserve">Course Title </w:t>
      </w:r>
    </w:p>
    <w:p w:rsidR="00842A69" w:rsidRDefault="00842A69" w:rsidP="00842A69">
      <w:r>
        <w:t>ENGL 1301</w:t>
      </w:r>
    </w:p>
    <w:p w:rsidR="00842A69" w:rsidRPr="00842A69" w:rsidRDefault="00842A69" w:rsidP="00842A69">
      <w:pPr>
        <w:rPr>
          <w:b/>
        </w:rPr>
      </w:pPr>
      <w:r w:rsidRPr="00842A69">
        <w:rPr>
          <w:b/>
        </w:rPr>
        <w:t>CRN</w:t>
      </w:r>
      <w:r>
        <w:rPr>
          <w:b/>
        </w:rPr>
        <w:t xml:space="preserve"> </w:t>
      </w:r>
      <w:r w:rsidR="000C040E">
        <w:rPr>
          <w:b/>
        </w:rPr>
        <w:t>43347/43284</w:t>
      </w:r>
    </w:p>
    <w:p w:rsidR="00842A69" w:rsidRPr="00842A69" w:rsidRDefault="00842A69" w:rsidP="00842A69">
      <w:pPr>
        <w:rPr>
          <w:b/>
        </w:rPr>
      </w:pPr>
      <w:r w:rsidRPr="00842A69">
        <w:rPr>
          <w:b/>
        </w:rPr>
        <w:t xml:space="preserve">Location and Meeting Days and Times </w:t>
      </w:r>
    </w:p>
    <w:p w:rsidR="00842A69" w:rsidRPr="00842A69" w:rsidRDefault="00842A69" w:rsidP="00842A69">
      <w:r w:rsidRPr="00842A69">
        <w:t xml:space="preserve">Online </w:t>
      </w:r>
    </w:p>
    <w:p w:rsidR="00842A69" w:rsidRPr="00842A69" w:rsidRDefault="00842A69" w:rsidP="00842A69">
      <w:pPr>
        <w:rPr>
          <w:b/>
        </w:rPr>
      </w:pPr>
      <w:r w:rsidRPr="00842A69">
        <w:rPr>
          <w:b/>
        </w:rPr>
        <w:t xml:space="preserve">Course Semester Credit Hours (SCH) </w:t>
      </w:r>
    </w:p>
    <w:p w:rsidR="00842A69" w:rsidRPr="00842A69" w:rsidRDefault="00842A69" w:rsidP="00842A69">
      <w:r w:rsidRPr="00842A69">
        <w:t>3 Semester Credit Hours –</w:t>
      </w:r>
      <w:r w:rsidR="000C040E">
        <w:t>Spring 2015</w:t>
      </w:r>
      <w:r w:rsidRPr="00842A69">
        <w:t xml:space="preserve"> </w:t>
      </w:r>
    </w:p>
    <w:p w:rsidR="00842A69" w:rsidRPr="00842A69" w:rsidRDefault="00842A69" w:rsidP="00842A69">
      <w:pPr>
        <w:rPr>
          <w:b/>
        </w:rPr>
      </w:pPr>
      <w:r w:rsidRPr="00842A69">
        <w:rPr>
          <w:b/>
        </w:rPr>
        <w:t xml:space="preserve">Contact Hours </w:t>
      </w:r>
    </w:p>
    <w:p w:rsidR="00842A69" w:rsidRPr="00842A69" w:rsidRDefault="00842A69" w:rsidP="00842A69">
      <w:r w:rsidRPr="00842A69">
        <w:t xml:space="preserve">48 Contact Hours </w:t>
      </w:r>
    </w:p>
    <w:p w:rsidR="009E7B60" w:rsidRDefault="009E7B60"/>
    <w:p w:rsidR="00842A69" w:rsidRDefault="00842A69"/>
    <w:p w:rsidR="00842A69" w:rsidRDefault="00842A69"/>
    <w:p w:rsidR="00842A69" w:rsidRDefault="00842A69"/>
    <w:p w:rsidR="00842A69" w:rsidRDefault="00842A69"/>
    <w:p w:rsidR="00842A69" w:rsidRDefault="00842A69" w:rsidP="00842A69">
      <w:pPr>
        <w:sectPr w:rsidR="00842A69" w:rsidSect="00842A69">
          <w:pgSz w:w="12240" w:h="15840"/>
          <w:pgMar w:top="1440" w:right="1440" w:bottom="1440" w:left="1440" w:header="720" w:footer="720" w:gutter="0"/>
          <w:cols w:num="2" w:space="720"/>
          <w:docGrid w:linePitch="360"/>
        </w:sectPr>
      </w:pPr>
    </w:p>
    <w:p w:rsidR="000D1BC9" w:rsidRDefault="000D1BC9" w:rsidP="000D1BC9">
      <w:pPr>
        <w:spacing w:line="255" w:lineRule="atLeast"/>
      </w:pPr>
      <w:r w:rsidRPr="001A439B">
        <w:rPr>
          <w:rFonts w:eastAsia="Times New Roman" w:cs="Times New Roman"/>
          <w:b/>
          <w:bCs/>
          <w:color w:val="000000"/>
          <w:szCs w:val="24"/>
        </w:rPr>
        <w:lastRenderedPageBreak/>
        <w:t>Communication and Contact</w:t>
      </w:r>
      <w:r>
        <w:t xml:space="preserve">: </w:t>
      </w:r>
    </w:p>
    <w:p w:rsidR="009D4AB2" w:rsidRPr="00F2558B" w:rsidRDefault="00F2558B" w:rsidP="00F2558B">
      <w:pPr>
        <w:pBdr>
          <w:top w:val="single" w:sz="4" w:space="1" w:color="auto"/>
          <w:left w:val="single" w:sz="4" w:space="4" w:color="auto"/>
          <w:bottom w:val="single" w:sz="4" w:space="1" w:color="auto"/>
          <w:right w:val="single" w:sz="4" w:space="4" w:color="auto"/>
        </w:pBdr>
        <w:spacing w:line="255" w:lineRule="atLeast"/>
        <w:rPr>
          <w:b/>
          <w:color w:val="FF0000"/>
        </w:rPr>
      </w:pPr>
      <w:r w:rsidRPr="00F2558B">
        <w:rPr>
          <w:b/>
          <w:color w:val="FF0000"/>
        </w:rPr>
        <w:t>Important: Please use your HCC student email</w:t>
      </w:r>
      <w:r w:rsidR="001951E7">
        <w:rPr>
          <w:b/>
          <w:color w:val="FF0000"/>
        </w:rPr>
        <w:t xml:space="preserve"> ID</w:t>
      </w:r>
      <w:r w:rsidRPr="00F2558B">
        <w:rPr>
          <w:b/>
          <w:color w:val="FF0000"/>
        </w:rPr>
        <w:t xml:space="preserve"> to ensure that emails are correctly delivered</w:t>
      </w:r>
      <w:r w:rsidR="001951E7">
        <w:rPr>
          <w:b/>
          <w:color w:val="FF0000"/>
        </w:rPr>
        <w:t xml:space="preserve"> (emails from private email IDs may go into the Junk/Spam folder)</w:t>
      </w:r>
      <w:r w:rsidRPr="00F2558B">
        <w:rPr>
          <w:b/>
          <w:color w:val="FF0000"/>
        </w:rPr>
        <w:t xml:space="preserve">. Use </w:t>
      </w:r>
      <w:proofErr w:type="spellStart"/>
      <w:r w:rsidRPr="00F2558B">
        <w:rPr>
          <w:b/>
          <w:color w:val="FF0000"/>
        </w:rPr>
        <w:t>Quickmail</w:t>
      </w:r>
      <w:proofErr w:type="spellEnd"/>
      <w:r w:rsidRPr="00F2558B">
        <w:rPr>
          <w:b/>
          <w:color w:val="FF0000"/>
        </w:rPr>
        <w:t xml:space="preserve"> within Eagle to get a prompt response. Emails from non-HCC email addresses will go to my Junk folder and will be automatically deleted. </w:t>
      </w:r>
    </w:p>
    <w:p w:rsidR="000D1BC9" w:rsidRPr="004134FD" w:rsidRDefault="000D1BC9" w:rsidP="000D1BC9">
      <w:pPr>
        <w:keepNext/>
        <w:spacing w:after="0"/>
        <w:jc w:val="both"/>
        <w:outlineLvl w:val="2"/>
        <w:rPr>
          <w:rFonts w:eastAsia="Times New Roman" w:cs="Times New Roman"/>
          <w:bCs/>
          <w:sz w:val="22"/>
        </w:rPr>
      </w:pPr>
      <w:r>
        <w:t xml:space="preserve">Communication is important to any class, workplace, or any situation! Since our class deals with the use of critical thinking and persuasive arguments, this is a great opportunity to practice effective communication. To that end, please feel free to communicate with me—no question or comment is too small or trivial. </w:t>
      </w:r>
      <w:r w:rsidRPr="000B27AB">
        <w:rPr>
          <w:b/>
          <w:color w:val="FF0000"/>
        </w:rPr>
        <w:t xml:space="preserve">Please make sure that </w:t>
      </w:r>
      <w:r w:rsidRPr="000B27AB">
        <w:rPr>
          <w:rFonts w:eastAsia="Times New Roman" w:cs="Times New Roman"/>
          <w:b/>
          <w:bCs/>
          <w:color w:val="FF0000"/>
          <w:sz w:val="22"/>
        </w:rPr>
        <w:t>your tone and word choices are both respectful and professional; be sure to review the Professional Email Format handout (PEF handout) as well.</w:t>
      </w:r>
    </w:p>
    <w:p w:rsidR="000D1BC9" w:rsidRDefault="000D1BC9" w:rsidP="000D1BC9">
      <w:r>
        <w:t xml:space="preserve">In these days of texting, it is tempting and easy to send a quick message without proper salutation or conclusion. Sometimes, I receive emails with no sender’s name; the email does not identify the student either. </w:t>
      </w:r>
      <w:r w:rsidR="00867494" w:rsidRPr="00867494">
        <w:t xml:space="preserve">This limits my ability to help the student. </w:t>
      </w:r>
      <w:r>
        <w:t>To avoid these situations, be sure to email with a proper greeting and be sure to mention your name at the end.</w:t>
      </w:r>
      <w:r w:rsidR="00867494" w:rsidRPr="00867494">
        <w:t xml:space="preserve"> Please remember that your questions and concerns are important to me and to your success in the course. These communication guidelines will help me answer your questions and support your learning more effectively. </w:t>
      </w:r>
    </w:p>
    <w:p w:rsidR="000D1BC9" w:rsidRDefault="000D1BC9" w:rsidP="000D1BC9">
      <w:r>
        <w:t xml:space="preserve">Since our class is completely online, I will be glad to talk to you on the telephone or via Skype as well. You can also make an appointment to visit with me at my office in Spring Branch. I will be happy to talk to you, provide clarifications, and answer questions regardless of the mode of communication you chose. </w:t>
      </w:r>
    </w:p>
    <w:p w:rsidR="000D1BC9" w:rsidRDefault="000D1BC9" w:rsidP="000D1BC9">
      <w:r>
        <w:t xml:space="preserve">Sometimes, when I’m swamped with emails (I often receive more than 500 emails a day) I may send you a brief response. Please know that my intention is not to be curt; rather, I would prefer to send you a quick, efficient response that answers your question quickly. If I send you a brief message that does not resolve your question, please feel free to let me know if you need more information. </w:t>
      </w:r>
    </w:p>
    <w:p w:rsidR="000C040E" w:rsidRDefault="000C040E" w:rsidP="000C040E">
      <w:pPr>
        <w:pBdr>
          <w:top w:val="single" w:sz="4" w:space="1" w:color="auto"/>
          <w:left w:val="single" w:sz="4" w:space="0" w:color="auto"/>
          <w:bottom w:val="single" w:sz="4" w:space="1" w:color="auto"/>
          <w:right w:val="single" w:sz="4" w:space="4" w:color="auto"/>
        </w:pBdr>
        <w:spacing w:before="100" w:beforeAutospacing="1" w:after="240" w:line="240" w:lineRule="auto"/>
        <w:rPr>
          <w:rFonts w:ascii="Lucida Calligraphy" w:eastAsia="Times New Roman" w:hAnsi="Lucida Calligraphy" w:cs="Times New Roman"/>
          <w:b/>
          <w:color w:val="800080"/>
          <w:szCs w:val="24"/>
        </w:rPr>
        <w:sectPr w:rsidR="000C040E" w:rsidSect="00842A69">
          <w:type w:val="continuous"/>
          <w:pgSz w:w="12240" w:h="15840"/>
          <w:pgMar w:top="1440" w:right="1440" w:bottom="1440" w:left="1440" w:header="720" w:footer="720" w:gutter="0"/>
          <w:cols w:space="720"/>
          <w:docGrid w:linePitch="360"/>
        </w:sectPr>
      </w:pPr>
    </w:p>
    <w:p w:rsidR="000C040E" w:rsidRPr="003D1B6C" w:rsidRDefault="000C040E" w:rsidP="000C040E">
      <w:pPr>
        <w:pBdr>
          <w:top w:val="single" w:sz="4" w:space="1" w:color="auto"/>
          <w:left w:val="single" w:sz="4" w:space="0" w:color="auto"/>
          <w:bottom w:val="single" w:sz="4" w:space="1" w:color="auto"/>
          <w:right w:val="single" w:sz="4" w:space="4" w:color="auto"/>
        </w:pBdr>
        <w:spacing w:before="100" w:beforeAutospacing="1" w:after="240" w:line="240" w:lineRule="auto"/>
        <w:rPr>
          <w:rFonts w:ascii="Lucida Calligraphy" w:eastAsia="Times New Roman" w:hAnsi="Lucida Calligraphy" w:cs="Times New Roman"/>
          <w:b/>
          <w:color w:val="800080"/>
          <w:szCs w:val="24"/>
        </w:rPr>
      </w:pPr>
      <w:r w:rsidRPr="003D1B6C">
        <w:rPr>
          <w:rFonts w:ascii="Lucida Calligraphy" w:eastAsia="Times New Roman" w:hAnsi="Lucida Calligraphy" w:cs="Times New Roman"/>
          <w:b/>
          <w:color w:val="800080"/>
          <w:szCs w:val="24"/>
        </w:rPr>
        <w:lastRenderedPageBreak/>
        <w:t>Please remember that the syllabus contains much of the information that you need for the semester. Do refer to the syllabus first before you email me with a question.</w:t>
      </w:r>
    </w:p>
    <w:p w:rsidR="000C040E" w:rsidRDefault="00BB68A2" w:rsidP="000D1BC9">
      <w:r>
        <w:rPr>
          <w:noProof/>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189pt;margin-top:12.45pt;width:124.5pt;height:127.95pt;z-index:251658240" adj="-3904,14535">
            <v:textbox>
              <w:txbxContent>
                <w:p w:rsidR="00331DD3" w:rsidRDefault="00331DD3">
                  <w:r>
                    <w:t>This image was too funny!</w:t>
                  </w:r>
                  <w:r w:rsidR="001951E7">
                    <w:t xml:space="preserve"> But please do read the syllabus first</w:t>
                  </w:r>
                  <w:r w:rsidR="001951E7">
                    <w:sym w:font="Wingdings" w:char="F04A"/>
                  </w:r>
                </w:p>
              </w:txbxContent>
            </v:textbox>
          </v:shape>
        </w:pict>
      </w:r>
      <w:r w:rsidR="000C040E" w:rsidRPr="000C040E">
        <w:rPr>
          <w:noProof/>
        </w:rPr>
        <w:drawing>
          <wp:inline distT="0" distB="0" distL="0" distR="0">
            <wp:extent cx="2371725" cy="1971675"/>
            <wp:effectExtent l="19050" t="0" r="9525" b="0"/>
            <wp:docPr id="2" name="Picture 1" descr="http://info.mheducation.com/rs/mheducation/images/Because%20the%20answer%20is%20in%20the%20sylla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mheducation.com/rs/mheducation/images/Because%20the%20answer%20is%20in%20the%20syllabus.PNG"/>
                    <pic:cNvPicPr>
                      <a:picLocks noChangeAspect="1" noChangeArrowheads="1"/>
                    </pic:cNvPicPr>
                  </pic:nvPicPr>
                  <pic:blipFill>
                    <a:blip r:embed="rId8" cstate="print"/>
                    <a:srcRect/>
                    <a:stretch>
                      <a:fillRect/>
                    </a:stretch>
                  </pic:blipFill>
                  <pic:spPr bwMode="auto">
                    <a:xfrm>
                      <a:off x="0" y="0"/>
                      <a:ext cx="2371725" cy="1971675"/>
                    </a:xfrm>
                    <a:prstGeom prst="rect">
                      <a:avLst/>
                    </a:prstGeom>
                    <a:noFill/>
                    <a:ln w="9525">
                      <a:noFill/>
                      <a:miter lim="800000"/>
                      <a:headEnd/>
                      <a:tailEnd/>
                    </a:ln>
                  </pic:spPr>
                </pic:pic>
              </a:graphicData>
            </a:graphic>
          </wp:inline>
        </w:drawing>
      </w:r>
    </w:p>
    <w:p w:rsidR="000C040E" w:rsidRDefault="000C040E" w:rsidP="00842A69">
      <w:pPr>
        <w:rPr>
          <w:b/>
        </w:rPr>
        <w:sectPr w:rsidR="000C040E" w:rsidSect="000C040E">
          <w:type w:val="continuous"/>
          <w:pgSz w:w="12240" w:h="15840"/>
          <w:pgMar w:top="1440" w:right="1440" w:bottom="1440" w:left="1440" w:header="720" w:footer="720" w:gutter="0"/>
          <w:cols w:num="2" w:space="720"/>
          <w:docGrid w:linePitch="360"/>
        </w:sectPr>
      </w:pPr>
    </w:p>
    <w:p w:rsidR="000C040E" w:rsidRDefault="000C040E" w:rsidP="00842A69">
      <w:pPr>
        <w:rPr>
          <w:b/>
        </w:rPr>
      </w:pPr>
    </w:p>
    <w:p w:rsidR="000C040E" w:rsidRPr="000C040E" w:rsidRDefault="00842A69" w:rsidP="00842A69">
      <w:pPr>
        <w:rPr>
          <w:rFonts w:ascii="Mongolian Baiti" w:hAnsi="Mongolian Baiti" w:cs="Mongolian Baiti"/>
          <w:color w:val="0070C0"/>
          <w:sz w:val="36"/>
          <w:szCs w:val="36"/>
        </w:rPr>
      </w:pPr>
      <w:r w:rsidRPr="000C040E">
        <w:rPr>
          <w:rFonts w:ascii="Mongolian Baiti" w:hAnsi="Mongolian Baiti" w:cs="Mongolian Baiti"/>
          <w:b/>
          <w:color w:val="0070C0"/>
          <w:sz w:val="36"/>
          <w:szCs w:val="36"/>
        </w:rPr>
        <w:t>Textbook information</w:t>
      </w:r>
      <w:r w:rsidRPr="000C040E">
        <w:rPr>
          <w:rFonts w:ascii="Mongolian Baiti" w:hAnsi="Mongolian Baiti" w:cs="Mongolian Baiti"/>
          <w:color w:val="0070C0"/>
          <w:sz w:val="36"/>
          <w:szCs w:val="36"/>
        </w:rPr>
        <w:t xml:space="preserve">:  </w:t>
      </w:r>
    </w:p>
    <w:p w:rsidR="00842A69" w:rsidRDefault="00842A69" w:rsidP="00842A69">
      <w:r>
        <w:t xml:space="preserve">You will not buy a textbook for this class. Your registration fee covers the materials that we will use. </w:t>
      </w:r>
    </w:p>
    <w:p w:rsidR="00367142" w:rsidRPr="00ED2C75" w:rsidRDefault="00842A69" w:rsidP="00842A69">
      <w:pPr>
        <w:rPr>
          <w:b/>
          <w:u w:val="single"/>
        </w:rPr>
      </w:pPr>
      <w:r>
        <w:t xml:space="preserve">The materials for this class come as part of a </w:t>
      </w:r>
      <w:r w:rsidRPr="00367142">
        <w:rPr>
          <w:b/>
        </w:rPr>
        <w:t>package called McGraw Hill Connect</w:t>
      </w:r>
      <w:r>
        <w:t xml:space="preserve">. You will receive instructions on how to use this in the first week of class. </w:t>
      </w:r>
      <w:r w:rsidR="00367142" w:rsidRPr="00ED2C75">
        <w:rPr>
          <w:b/>
          <w:u w:val="single"/>
        </w:rPr>
        <w:t xml:space="preserve">Be sure to register for Connect and take the </w:t>
      </w:r>
      <w:r w:rsidR="000C040E">
        <w:rPr>
          <w:b/>
          <w:u w:val="single"/>
        </w:rPr>
        <w:t>LSA</w:t>
      </w:r>
      <w:r w:rsidR="00367142" w:rsidRPr="00ED2C75">
        <w:rPr>
          <w:b/>
          <w:u w:val="single"/>
        </w:rPr>
        <w:t xml:space="preserve"> (a diagnostic test) in the first week of class.</w:t>
      </w:r>
      <w:r w:rsidR="001951E7">
        <w:rPr>
          <w:b/>
          <w:u w:val="single"/>
        </w:rPr>
        <w:t xml:space="preserve"> You then need to work on grammar in Connect each week. </w:t>
      </w:r>
    </w:p>
    <w:p w:rsidR="00842A69" w:rsidRDefault="00842A69" w:rsidP="00842A69">
      <w:r>
        <w:t>In addition, I will post readings for you. Please be sure to log on to Eagle Online on the first day of class</w:t>
      </w:r>
      <w:r w:rsidR="00367142">
        <w:t xml:space="preserve"> </w:t>
      </w:r>
      <w:r>
        <w:t>and regularly thereafter</w:t>
      </w:r>
      <w:r w:rsidR="00367142">
        <w:t xml:space="preserve"> ( I recommend that you log into Eagle at least 3 times a week to ensure that you don’t miss anything)</w:t>
      </w:r>
      <w:r>
        <w:t>.</w:t>
      </w:r>
    </w:p>
    <w:p w:rsidR="00842A69" w:rsidRDefault="00842A69" w:rsidP="00842A69">
      <w:r w:rsidRPr="00367142">
        <w:rPr>
          <w:b/>
        </w:rPr>
        <w:t>Course Goals</w:t>
      </w:r>
      <w:r>
        <w:t xml:space="preserve">:  English 1301 is part of the Core Curriculum and, as such, </w:t>
      </w:r>
      <w:proofErr w:type="gramStart"/>
      <w:r>
        <w:t>emphasizes</w:t>
      </w:r>
      <w:proofErr w:type="gramEnd"/>
      <w:r>
        <w:t xml:space="preserve"> all of the Core Competencies:  reading, writing, speaking, listening, critical thinking, and computer literacy.  A specific listing of course goals and competencies is in the English 1301 Study Guide.</w:t>
      </w:r>
    </w:p>
    <w:p w:rsidR="00842A69" w:rsidRDefault="00842A69" w:rsidP="00842A69">
      <w:pPr>
        <w:sectPr w:rsidR="00842A69" w:rsidSect="00842A69">
          <w:type w:val="continuous"/>
          <w:pgSz w:w="12240" w:h="15840"/>
          <w:pgMar w:top="1440" w:right="1440" w:bottom="1440" w:left="1440" w:header="720" w:footer="720" w:gutter="0"/>
          <w:cols w:space="720"/>
          <w:docGrid w:linePitch="360"/>
        </w:sectPr>
      </w:pPr>
      <w:r w:rsidRPr="00367142">
        <w:rPr>
          <w:b/>
        </w:rPr>
        <w:t>Course Description</w:t>
      </w:r>
      <w:r>
        <w:t xml:space="preserve">: “A course devoted to improving the student’s writing and critical thinking. Writing essays for a variety of purposes from personal to academic, including the introduction to argumentation, critical analysis, and the use of sources.  </w:t>
      </w:r>
      <w:proofErr w:type="gramStart"/>
      <w:r>
        <w:t>Core Curriculum course.”</w:t>
      </w:r>
      <w:proofErr w:type="gramEnd"/>
      <w:r>
        <w:t xml:space="preserve"> (H.C.C.S. Catalog</w:t>
      </w:r>
      <w:r w:rsidR="00367142">
        <w:t>)</w:t>
      </w:r>
    </w:p>
    <w:p w:rsidR="00842A69" w:rsidRDefault="00842A69" w:rsidP="00842A69">
      <w:r w:rsidRPr="00367142">
        <w:rPr>
          <w:b/>
        </w:rPr>
        <w:lastRenderedPageBreak/>
        <w:t>Prerequisites</w:t>
      </w:r>
      <w:r>
        <w:t xml:space="preserve">: A satisfactory assessment score, completion of Eng 0310, or (for non-native speakers) Eng 0349. </w:t>
      </w:r>
    </w:p>
    <w:p w:rsidR="00842A69" w:rsidRDefault="00842A69" w:rsidP="00842A69">
      <w:pPr>
        <w:pStyle w:val="Default"/>
      </w:pPr>
    </w:p>
    <w:p w:rsidR="00842A69" w:rsidRPr="00367142" w:rsidRDefault="00842A69" w:rsidP="00367142">
      <w:r>
        <w:t xml:space="preserve"> </w:t>
      </w:r>
      <w:r w:rsidR="000D1BC9" w:rsidRPr="00367142">
        <w:rPr>
          <w:b/>
        </w:rPr>
        <w:t>Academic Discipline</w:t>
      </w:r>
      <w:r w:rsidRPr="00367142">
        <w:rPr>
          <w:b/>
        </w:rPr>
        <w:t>/CTE Program Learning Outcomes</w:t>
      </w:r>
      <w:r w:rsidRPr="00367142">
        <w:t xml:space="preserve">: </w:t>
      </w:r>
    </w:p>
    <w:p w:rsidR="00842A69" w:rsidRPr="00367142" w:rsidRDefault="00842A69" w:rsidP="00367142">
      <w:pPr>
        <w:pStyle w:val="ListParagraph"/>
        <w:numPr>
          <w:ilvl w:val="0"/>
          <w:numId w:val="3"/>
        </w:numPr>
      </w:pPr>
      <w:r w:rsidRPr="00367142">
        <w:t xml:space="preserve">Write in appropriate genres to explain and evaluate rhetorical and/or literary strategies employed in argument, persuasion, and various genres </w:t>
      </w:r>
    </w:p>
    <w:p w:rsidR="00842A69" w:rsidRPr="00367142" w:rsidRDefault="00842A69" w:rsidP="00367142">
      <w:pPr>
        <w:pStyle w:val="ListParagraph"/>
        <w:numPr>
          <w:ilvl w:val="0"/>
          <w:numId w:val="3"/>
        </w:numPr>
      </w:pPr>
      <w:r w:rsidRPr="00367142">
        <w:lastRenderedPageBreak/>
        <w:t xml:space="preserve">Analyze various genres of writing for form, method, meaning, and interpretation. </w:t>
      </w:r>
    </w:p>
    <w:p w:rsidR="00842A69" w:rsidRPr="00367142" w:rsidRDefault="00842A69" w:rsidP="00367142">
      <w:pPr>
        <w:pStyle w:val="ListParagraph"/>
        <w:numPr>
          <w:ilvl w:val="0"/>
          <w:numId w:val="3"/>
        </w:numPr>
      </w:pPr>
      <w:r w:rsidRPr="00367142">
        <w:t xml:space="preserve">Employ research in academic writing styles and use appropriate documentation style </w:t>
      </w:r>
    </w:p>
    <w:p w:rsidR="00842A69" w:rsidRPr="00367142" w:rsidRDefault="00842A69" w:rsidP="00367142">
      <w:pPr>
        <w:pStyle w:val="ListParagraph"/>
        <w:numPr>
          <w:ilvl w:val="0"/>
          <w:numId w:val="3"/>
        </w:numPr>
      </w:pPr>
      <w:r w:rsidRPr="00367142">
        <w:t xml:space="preserve">Communicate ideas effectively through discussion </w:t>
      </w:r>
    </w:p>
    <w:p w:rsidR="00842A69" w:rsidRPr="00367142" w:rsidRDefault="00842A69" w:rsidP="00367142">
      <w:pPr>
        <w:pStyle w:val="ListParagraph"/>
        <w:numPr>
          <w:ilvl w:val="0"/>
          <w:numId w:val="3"/>
        </w:numPr>
      </w:pPr>
      <w:r w:rsidRPr="00367142">
        <w:t xml:space="preserve">Write in appropriate genres using varied rhetorical strategies </w:t>
      </w:r>
    </w:p>
    <w:p w:rsidR="00842A69" w:rsidRPr="00367142" w:rsidRDefault="00842A69" w:rsidP="00367142"/>
    <w:p w:rsidR="00842A69" w:rsidRPr="00367142" w:rsidRDefault="00842A69" w:rsidP="00367142">
      <w:r w:rsidRPr="00367142">
        <w:rPr>
          <w:b/>
        </w:rPr>
        <w:t>Course Student Learning Outcomes</w:t>
      </w:r>
      <w:r w:rsidRPr="00367142">
        <w:t xml:space="preserve">: English 1301 is part of the Core Curriculum and, as such, emphasizes all of the Core Competencies: reading, writing, speaking, listening, critical thinking, and computer literacy. To successfully complete 1301, you will: </w:t>
      </w:r>
    </w:p>
    <w:p w:rsidR="00842A69" w:rsidRPr="00367142" w:rsidRDefault="00842A69" w:rsidP="00367142">
      <w:pPr>
        <w:pStyle w:val="ListParagraph"/>
        <w:numPr>
          <w:ilvl w:val="0"/>
          <w:numId w:val="3"/>
        </w:numPr>
      </w:pPr>
      <w:r w:rsidRPr="00367142">
        <w:t xml:space="preserve">demonstrate knowledge of writing as process </w:t>
      </w:r>
    </w:p>
    <w:p w:rsidR="00842A69" w:rsidRPr="00367142" w:rsidRDefault="00842A69" w:rsidP="00367142">
      <w:pPr>
        <w:pStyle w:val="ListParagraph"/>
        <w:numPr>
          <w:ilvl w:val="0"/>
          <w:numId w:val="3"/>
        </w:numPr>
      </w:pPr>
      <w:r w:rsidRPr="00367142">
        <w:t xml:space="preserve">apply basic principles of critical thinking in analyzing reading selections, developing expository essays, and writing argumentative essays </w:t>
      </w:r>
    </w:p>
    <w:p w:rsidR="00842A69" w:rsidRPr="00367142" w:rsidRDefault="00842A69" w:rsidP="00367142">
      <w:pPr>
        <w:pStyle w:val="ListParagraph"/>
        <w:numPr>
          <w:ilvl w:val="0"/>
          <w:numId w:val="3"/>
        </w:numPr>
      </w:pPr>
      <w:r w:rsidRPr="00367142">
        <w:t xml:space="preserve">analyze elements such as purpose, audience, tone, style, strategy in essays and/or literature by professional writers </w:t>
      </w:r>
    </w:p>
    <w:p w:rsidR="00842A69" w:rsidRPr="00367142" w:rsidRDefault="00842A69" w:rsidP="00367142">
      <w:pPr>
        <w:pStyle w:val="ListParagraph"/>
        <w:numPr>
          <w:ilvl w:val="0"/>
          <w:numId w:val="3"/>
        </w:numPr>
      </w:pPr>
      <w:r w:rsidRPr="00367142">
        <w:t xml:space="preserve">write essays in appropriate academic writing style using varied rhetorical strategies </w:t>
      </w:r>
    </w:p>
    <w:p w:rsidR="00842A69" w:rsidRDefault="00842A69" w:rsidP="00367142">
      <w:pPr>
        <w:pStyle w:val="ListParagraph"/>
        <w:numPr>
          <w:ilvl w:val="0"/>
          <w:numId w:val="3"/>
        </w:numPr>
      </w:pPr>
      <w:r w:rsidRPr="00367142">
        <w:t xml:space="preserve">synthesize concepts from and use references to assigned readings in their own academic writing </w:t>
      </w:r>
    </w:p>
    <w:p w:rsidR="000B27AB" w:rsidRPr="000B27AB" w:rsidRDefault="000B27AB" w:rsidP="000B27AB">
      <w:r w:rsidRPr="000B27AB">
        <w:rPr>
          <w:b/>
          <w:bCs/>
        </w:rPr>
        <w:t xml:space="preserve">Independent Learning: </w:t>
      </w:r>
      <w:r w:rsidRPr="000B27AB">
        <w:rPr>
          <w:bCs/>
        </w:rPr>
        <w:t>An online class</w:t>
      </w:r>
      <w:r w:rsidRPr="000B27AB">
        <w:rPr>
          <w:b/>
          <w:bCs/>
        </w:rPr>
        <w:t xml:space="preserve"> </w:t>
      </w:r>
      <w:r w:rsidRPr="000B27AB">
        <w:rPr>
          <w:bCs/>
        </w:rPr>
        <w:t xml:space="preserve">requires students to demonstrate a high level of independent learning. Students that are </w:t>
      </w:r>
      <w:r w:rsidRPr="000B27AB">
        <w:rPr>
          <w:i/>
          <w:iCs/>
        </w:rPr>
        <w:t>self-reliant</w:t>
      </w:r>
      <w:r w:rsidRPr="000B27AB">
        <w:t xml:space="preserve">, </w:t>
      </w:r>
      <w:r w:rsidRPr="000B27AB">
        <w:rPr>
          <w:i/>
          <w:iCs/>
        </w:rPr>
        <w:t>active</w:t>
      </w:r>
      <w:r w:rsidRPr="000B27AB">
        <w:t xml:space="preserve"> learners, </w:t>
      </w:r>
      <w:r w:rsidRPr="000B27AB">
        <w:rPr>
          <w:i/>
          <w:iCs/>
        </w:rPr>
        <w:t>empowered</w:t>
      </w:r>
      <w:r w:rsidRPr="000B27AB">
        <w:t xml:space="preserve"> by and </w:t>
      </w:r>
      <w:r w:rsidRPr="000B27AB">
        <w:rPr>
          <w:i/>
          <w:iCs/>
        </w:rPr>
        <w:t>responsible</w:t>
      </w:r>
      <w:r w:rsidRPr="000B27AB">
        <w:t xml:space="preserve"> for their education are most successful in an online class. Remember that you are the person responsible for your learning and ultimately for the grade you </w:t>
      </w:r>
      <w:r w:rsidRPr="000B27AB">
        <w:rPr>
          <w:i/>
          <w:iCs/>
        </w:rPr>
        <w:t>earn</w:t>
      </w:r>
      <w:r w:rsidRPr="000B27AB">
        <w:t>. Successful students will</w:t>
      </w:r>
    </w:p>
    <w:p w:rsidR="000B27AB" w:rsidRPr="000B27AB" w:rsidRDefault="000B27AB" w:rsidP="000B27AB">
      <w:pPr>
        <w:numPr>
          <w:ilvl w:val="0"/>
          <w:numId w:val="15"/>
        </w:numPr>
      </w:pPr>
      <w:r w:rsidRPr="000B27AB">
        <w:t>Learn it’s not often memorizing and knowing things, but knowing where to look for the information that you need to be successful.</w:t>
      </w:r>
    </w:p>
    <w:p w:rsidR="000B27AB" w:rsidRPr="000B27AB" w:rsidRDefault="000B27AB" w:rsidP="000B27AB">
      <w:pPr>
        <w:numPr>
          <w:ilvl w:val="0"/>
          <w:numId w:val="15"/>
        </w:numPr>
      </w:pPr>
      <w:r w:rsidRPr="000B27AB">
        <w:t>Learn how to use and evaluate sources of information, incorporate and document source material appropriately, and avoid plagiarism.</w:t>
      </w:r>
    </w:p>
    <w:p w:rsidR="000B27AB" w:rsidRPr="000B27AB" w:rsidRDefault="000B27AB" w:rsidP="000B27AB">
      <w:pPr>
        <w:numPr>
          <w:ilvl w:val="0"/>
          <w:numId w:val="15"/>
        </w:numPr>
      </w:pPr>
      <w:r w:rsidRPr="000B27AB">
        <w:t xml:space="preserve">Learn the principles and the conventions that guide writing in the </w:t>
      </w:r>
      <w:r>
        <w:t>real world</w:t>
      </w:r>
    </w:p>
    <w:p w:rsidR="000B27AB" w:rsidRPr="000B27AB" w:rsidRDefault="000B27AB" w:rsidP="000B27AB">
      <w:pPr>
        <w:numPr>
          <w:ilvl w:val="0"/>
          <w:numId w:val="15"/>
        </w:numPr>
      </w:pPr>
      <w:r w:rsidRPr="000B27AB">
        <w:t xml:space="preserve">Learn to align their skills and writing to the needs of </w:t>
      </w:r>
      <w:r>
        <w:t>diverse readers in the real world</w:t>
      </w:r>
    </w:p>
    <w:p w:rsidR="000B27AB" w:rsidRDefault="000B27AB" w:rsidP="000B27AB">
      <w:pPr>
        <w:numPr>
          <w:ilvl w:val="0"/>
          <w:numId w:val="15"/>
        </w:numPr>
      </w:pPr>
      <w:r w:rsidRPr="000B27AB">
        <w:t xml:space="preserve">Learn to follow deadlines and acquire the skills of professionalism that serve well in the </w:t>
      </w:r>
      <w:r>
        <w:t>real world</w:t>
      </w:r>
      <w:r w:rsidRPr="000B27AB">
        <w:t>.</w:t>
      </w:r>
    </w:p>
    <w:p w:rsidR="000B27AB" w:rsidRDefault="000B27AB" w:rsidP="000B27AB">
      <w:pPr>
        <w:numPr>
          <w:ilvl w:val="0"/>
          <w:numId w:val="15"/>
        </w:numPr>
      </w:pPr>
      <w:r>
        <w:t>Learn to get the appropriate help and feedback through the Writing Center/</w:t>
      </w:r>
      <w:proofErr w:type="spellStart"/>
      <w:r>
        <w:t>AskOnline</w:t>
      </w:r>
      <w:proofErr w:type="spellEnd"/>
      <w:r>
        <w:t xml:space="preserve"> for writing assignments.</w:t>
      </w:r>
    </w:p>
    <w:p w:rsidR="000B27AB" w:rsidRDefault="000B27AB" w:rsidP="000B27AB">
      <w:pPr>
        <w:numPr>
          <w:ilvl w:val="0"/>
          <w:numId w:val="15"/>
        </w:numPr>
      </w:pPr>
      <w:r>
        <w:t>Learn to manage your schedule and time efficiently to earn the best possible grade.</w:t>
      </w:r>
    </w:p>
    <w:p w:rsidR="00CC3A27" w:rsidRPr="00CC3A27" w:rsidRDefault="00CC3A27" w:rsidP="00CC3A27">
      <w:pPr>
        <w:numPr>
          <w:ilvl w:val="0"/>
          <w:numId w:val="15"/>
        </w:numPr>
        <w:rPr>
          <w:rFonts w:ascii="Verdana" w:eastAsia="Times New Roman" w:hAnsi="Verdana" w:cs="Times New Roman"/>
          <w:color w:val="000000"/>
          <w:sz w:val="18"/>
          <w:szCs w:val="18"/>
        </w:rPr>
      </w:pPr>
      <w:r>
        <w:lastRenderedPageBreak/>
        <w:t xml:space="preserve">Students enrolling in this course will be expected to have a good command of standard written English. Students with severe grammar problems should actively seek the assistance of the Writing Center. </w:t>
      </w:r>
    </w:p>
    <w:p w:rsidR="00CC3A27" w:rsidRPr="00CC3A27" w:rsidRDefault="00CC3A27" w:rsidP="00CC3A27">
      <w:pPr>
        <w:ind w:left="720"/>
        <w:rPr>
          <w:rFonts w:ascii="Verdana" w:eastAsia="Times New Roman" w:hAnsi="Verdana" w:cs="Times New Roman"/>
          <w:color w:val="000000"/>
          <w:sz w:val="18"/>
          <w:szCs w:val="18"/>
        </w:rPr>
      </w:pPr>
    </w:p>
    <w:p w:rsidR="000C040E" w:rsidRPr="00670009" w:rsidRDefault="000C040E" w:rsidP="00CC3A27">
      <w:pPr>
        <w:rPr>
          <w:rFonts w:ascii="Verdana" w:eastAsia="Times New Roman" w:hAnsi="Verdana" w:cs="Times New Roman"/>
          <w:color w:val="000000"/>
          <w:sz w:val="18"/>
          <w:szCs w:val="18"/>
        </w:rPr>
      </w:pPr>
      <w:r w:rsidRPr="00670009">
        <w:rPr>
          <w:rFonts w:ascii="Verdana" w:eastAsia="Times New Roman" w:hAnsi="Verdana" w:cs="Times New Roman"/>
          <w:b/>
          <w:bCs/>
          <w:color w:val="000000"/>
          <w:sz w:val="18"/>
          <w:szCs w:val="18"/>
        </w:rPr>
        <w:t>Instructional Methods and Internet Component:</w:t>
      </w:r>
    </w:p>
    <w:p w:rsidR="000C040E" w:rsidRPr="00670009" w:rsidRDefault="000C040E" w:rsidP="000C040E">
      <w:pPr>
        <w:spacing w:before="100" w:beforeAutospacing="1" w:after="240" w:line="240" w:lineRule="auto"/>
        <w:rPr>
          <w:rFonts w:ascii="Verdana" w:eastAsia="Times New Roman" w:hAnsi="Verdana" w:cs="Times New Roman"/>
          <w:color w:val="000000"/>
          <w:sz w:val="18"/>
          <w:szCs w:val="18"/>
        </w:rPr>
      </w:pPr>
      <w:r w:rsidRPr="00670009">
        <w:rPr>
          <w:rFonts w:ascii="Verdana" w:eastAsia="Times New Roman" w:hAnsi="Verdana" w:cs="Times New Roman"/>
          <w:color w:val="000000"/>
          <w:sz w:val="18"/>
          <w:szCs w:val="18"/>
        </w:rPr>
        <w:t>This class is completely online. Please take note of the following:</w:t>
      </w:r>
    </w:p>
    <w:p w:rsidR="000C040E" w:rsidRPr="009D4AB2" w:rsidRDefault="000C040E" w:rsidP="009D4AB2">
      <w:pPr>
        <w:pStyle w:val="ListParagraph"/>
        <w:numPr>
          <w:ilvl w:val="0"/>
          <w:numId w:val="21"/>
        </w:numPr>
        <w:spacing w:before="100" w:beforeAutospacing="1" w:after="240" w:line="240" w:lineRule="auto"/>
        <w:rPr>
          <w:rFonts w:ascii="Verdana" w:eastAsia="Times New Roman" w:hAnsi="Verdana" w:cs="Times New Roman"/>
          <w:color w:val="000000"/>
          <w:sz w:val="18"/>
          <w:szCs w:val="18"/>
        </w:rPr>
      </w:pPr>
      <w:r w:rsidRPr="009D4AB2">
        <w:rPr>
          <w:rFonts w:ascii="Verdana" w:eastAsia="Times New Roman" w:hAnsi="Verdana" w:cs="Times New Roman"/>
          <w:color w:val="000000"/>
          <w:sz w:val="18"/>
          <w:szCs w:val="18"/>
        </w:rPr>
        <w:t xml:space="preserve">All course material will be posted on Eagle Online. Eagle Online will serve as our virtual classroom. </w:t>
      </w:r>
      <w:r w:rsidR="009D4AB2">
        <w:rPr>
          <w:rFonts w:ascii="Verdana" w:eastAsia="Times New Roman" w:hAnsi="Verdana" w:cs="Times New Roman"/>
          <w:color w:val="000000"/>
          <w:sz w:val="18"/>
          <w:szCs w:val="18"/>
        </w:rPr>
        <w:t xml:space="preserve"> You will use Eagle to:</w:t>
      </w:r>
    </w:p>
    <w:p w:rsidR="009D4AB2" w:rsidRDefault="009D4AB2" w:rsidP="009D4AB2">
      <w:pPr>
        <w:pStyle w:val="ListParagraph"/>
        <w:spacing w:before="100" w:beforeAutospacing="1" w:after="240" w:line="240" w:lineRule="auto"/>
        <w:rPr>
          <w:rFonts w:ascii="Verdana" w:eastAsia="Times New Roman" w:hAnsi="Verdana" w:cs="Times New Roman"/>
          <w:color w:val="000000"/>
          <w:sz w:val="18"/>
          <w:szCs w:val="18"/>
        </w:rPr>
      </w:pPr>
    </w:p>
    <w:p w:rsidR="009D4AB2" w:rsidRPr="009D4AB2" w:rsidRDefault="009D4AB2" w:rsidP="009D4AB2">
      <w:pPr>
        <w:pStyle w:val="ListParagraph"/>
        <w:numPr>
          <w:ilvl w:val="0"/>
          <w:numId w:val="22"/>
        </w:numPr>
        <w:spacing w:before="100" w:beforeAutospacing="1" w:after="240" w:line="240" w:lineRule="auto"/>
        <w:rPr>
          <w:rFonts w:ascii="Verdana" w:eastAsia="Times New Roman" w:hAnsi="Verdana" w:cs="Times New Roman"/>
          <w:color w:val="000000"/>
          <w:sz w:val="18"/>
          <w:szCs w:val="18"/>
        </w:rPr>
      </w:pPr>
      <w:r w:rsidRPr="009D4AB2">
        <w:rPr>
          <w:rFonts w:ascii="Verdana" w:eastAsia="Times New Roman" w:hAnsi="Verdana" w:cs="Times New Roman"/>
          <w:color w:val="000000"/>
          <w:sz w:val="18"/>
          <w:szCs w:val="18"/>
        </w:rPr>
        <w:t>read course documents</w:t>
      </w:r>
    </w:p>
    <w:p w:rsidR="009D4AB2" w:rsidRPr="009D4AB2" w:rsidRDefault="009D4AB2" w:rsidP="009D4AB2">
      <w:pPr>
        <w:pStyle w:val="ListParagraph"/>
        <w:numPr>
          <w:ilvl w:val="0"/>
          <w:numId w:val="22"/>
        </w:numPr>
        <w:spacing w:before="100" w:beforeAutospacing="1"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submit and retrieve</w:t>
      </w:r>
      <w:r w:rsidRPr="009D4AB2">
        <w:rPr>
          <w:rFonts w:ascii="Verdana" w:eastAsia="Times New Roman" w:hAnsi="Verdana" w:cs="Times New Roman"/>
          <w:color w:val="000000"/>
          <w:sz w:val="18"/>
          <w:szCs w:val="18"/>
        </w:rPr>
        <w:t xml:space="preserve"> coursework</w:t>
      </w:r>
      <w:r>
        <w:rPr>
          <w:rFonts w:ascii="Verdana" w:eastAsia="Times New Roman" w:hAnsi="Verdana" w:cs="Times New Roman"/>
          <w:color w:val="000000"/>
          <w:sz w:val="18"/>
          <w:szCs w:val="18"/>
        </w:rPr>
        <w:t>/assignments other than Connect</w:t>
      </w:r>
    </w:p>
    <w:p w:rsidR="009D4AB2" w:rsidRPr="009D4AB2" w:rsidRDefault="009D4AB2" w:rsidP="009D4AB2">
      <w:pPr>
        <w:pStyle w:val="ListParagraph"/>
        <w:numPr>
          <w:ilvl w:val="0"/>
          <w:numId w:val="22"/>
        </w:numPr>
        <w:spacing w:before="100" w:beforeAutospacing="1" w:after="240" w:line="240" w:lineRule="auto"/>
        <w:rPr>
          <w:rFonts w:ascii="Verdana" w:eastAsia="Times New Roman" w:hAnsi="Verdana" w:cs="Times New Roman"/>
          <w:color w:val="000000"/>
          <w:sz w:val="18"/>
          <w:szCs w:val="18"/>
        </w:rPr>
      </w:pPr>
      <w:r w:rsidRPr="009D4AB2">
        <w:rPr>
          <w:rFonts w:ascii="Verdana" w:eastAsia="Times New Roman" w:hAnsi="Verdana" w:cs="Times New Roman"/>
          <w:color w:val="000000"/>
          <w:sz w:val="18"/>
          <w:szCs w:val="18"/>
        </w:rPr>
        <w:t>check your grades</w:t>
      </w:r>
    </w:p>
    <w:p w:rsidR="009D4AB2" w:rsidRPr="009D4AB2" w:rsidRDefault="009D4AB2" w:rsidP="009D4AB2">
      <w:pPr>
        <w:pStyle w:val="ListParagraph"/>
        <w:numPr>
          <w:ilvl w:val="0"/>
          <w:numId w:val="22"/>
        </w:numPr>
        <w:spacing w:before="100" w:beforeAutospacing="1" w:after="240" w:line="240" w:lineRule="auto"/>
        <w:rPr>
          <w:rFonts w:ascii="Verdana" w:eastAsia="Times New Roman" w:hAnsi="Verdana" w:cs="Times New Roman"/>
          <w:color w:val="000000"/>
          <w:sz w:val="18"/>
          <w:szCs w:val="18"/>
        </w:rPr>
      </w:pPr>
      <w:r w:rsidRPr="009D4AB2">
        <w:rPr>
          <w:rFonts w:ascii="Verdana" w:eastAsia="Times New Roman" w:hAnsi="Verdana" w:cs="Times New Roman"/>
          <w:color w:val="000000"/>
          <w:sz w:val="18"/>
          <w:szCs w:val="18"/>
        </w:rPr>
        <w:t>read announcements</w:t>
      </w:r>
    </w:p>
    <w:p w:rsidR="009D4AB2" w:rsidRPr="009D4AB2" w:rsidRDefault="009D4AB2" w:rsidP="009D4AB2">
      <w:pPr>
        <w:pStyle w:val="ListParagraph"/>
        <w:numPr>
          <w:ilvl w:val="0"/>
          <w:numId w:val="22"/>
        </w:numPr>
        <w:spacing w:before="100" w:beforeAutospacing="1" w:after="240" w:line="240" w:lineRule="auto"/>
        <w:rPr>
          <w:rFonts w:ascii="Verdana" w:eastAsia="Times New Roman" w:hAnsi="Verdana" w:cs="Times New Roman"/>
          <w:color w:val="000000"/>
          <w:sz w:val="18"/>
          <w:szCs w:val="18"/>
        </w:rPr>
      </w:pPr>
      <w:r w:rsidRPr="009D4AB2">
        <w:rPr>
          <w:rFonts w:ascii="Verdana" w:eastAsia="Times New Roman" w:hAnsi="Verdana" w:cs="Times New Roman"/>
          <w:color w:val="000000"/>
          <w:sz w:val="18"/>
          <w:szCs w:val="18"/>
        </w:rPr>
        <w:t xml:space="preserve">receive and send </w:t>
      </w:r>
      <w:r>
        <w:rPr>
          <w:rFonts w:ascii="Verdana" w:eastAsia="Times New Roman" w:hAnsi="Verdana" w:cs="Times New Roman"/>
          <w:color w:val="000000"/>
          <w:sz w:val="18"/>
          <w:szCs w:val="18"/>
        </w:rPr>
        <w:t>emails</w:t>
      </w:r>
    </w:p>
    <w:p w:rsidR="009D4AB2" w:rsidRPr="009D4AB2" w:rsidRDefault="009D4AB2" w:rsidP="009D4AB2">
      <w:pPr>
        <w:pStyle w:val="ListParagraph"/>
        <w:numPr>
          <w:ilvl w:val="0"/>
          <w:numId w:val="22"/>
        </w:numPr>
        <w:spacing w:before="100" w:beforeAutospacing="1" w:after="240" w:line="240" w:lineRule="auto"/>
        <w:rPr>
          <w:rFonts w:ascii="Verdana" w:eastAsia="Times New Roman" w:hAnsi="Verdana" w:cs="Times New Roman"/>
          <w:color w:val="000000"/>
          <w:sz w:val="18"/>
          <w:szCs w:val="18"/>
        </w:rPr>
      </w:pPr>
      <w:r w:rsidRPr="009D4AB2">
        <w:rPr>
          <w:rFonts w:ascii="Verdana" w:eastAsia="Times New Roman" w:hAnsi="Verdana" w:cs="Times New Roman"/>
          <w:color w:val="000000"/>
          <w:sz w:val="18"/>
          <w:szCs w:val="18"/>
        </w:rPr>
        <w:t>participate in the Discussion Board</w:t>
      </w:r>
    </w:p>
    <w:p w:rsidR="000C040E" w:rsidRPr="00670009" w:rsidRDefault="000C040E" w:rsidP="000C040E">
      <w:pPr>
        <w:spacing w:before="100" w:beforeAutospacing="1"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2</w:t>
      </w:r>
      <w:r w:rsidRPr="00670009">
        <w:rPr>
          <w:rFonts w:ascii="Verdana" w:eastAsia="Times New Roman" w:hAnsi="Verdana" w:cs="Times New Roman"/>
          <w:color w:val="000000"/>
          <w:sz w:val="18"/>
          <w:szCs w:val="18"/>
        </w:rPr>
        <w:t>. You can communicate with me or with classmates via</w:t>
      </w:r>
      <w:r>
        <w:rPr>
          <w:rFonts w:ascii="Verdana" w:eastAsia="Times New Roman" w:hAnsi="Verdana" w:cs="Times New Roman"/>
          <w:color w:val="000000"/>
          <w:sz w:val="18"/>
          <w:szCs w:val="18"/>
        </w:rPr>
        <w:t xml:space="preserve"> Eagle</w:t>
      </w:r>
      <w:r w:rsidRPr="00670009">
        <w:rPr>
          <w:rFonts w:ascii="Verdana" w:eastAsia="Times New Roman" w:hAnsi="Verdana" w:cs="Times New Roman"/>
          <w:color w:val="000000"/>
          <w:sz w:val="18"/>
          <w:szCs w:val="18"/>
        </w:rPr>
        <w:t>.</w:t>
      </w:r>
      <w:r w:rsidRPr="00670009">
        <w:rPr>
          <w:rFonts w:ascii="Verdana" w:eastAsia="Times New Roman" w:hAnsi="Verdana" w:cs="Times New Roman"/>
          <w:color w:val="000000"/>
          <w:sz w:val="18"/>
        </w:rPr>
        <w:t> </w:t>
      </w:r>
      <w:r w:rsidRPr="00066EF9">
        <w:rPr>
          <w:rFonts w:ascii="Verdana" w:eastAsia="Times New Roman" w:hAnsi="Verdana" w:cs="Times New Roman"/>
          <w:b/>
          <w:bCs/>
          <w:color w:val="FF0000"/>
          <w:sz w:val="18"/>
          <w:szCs w:val="18"/>
          <w:highlight w:val="yellow"/>
        </w:rPr>
        <w:t>Please do not email the entire class for any reason</w:t>
      </w:r>
      <w:r w:rsidRPr="00670009">
        <w:rPr>
          <w:rFonts w:ascii="Verdana" w:eastAsia="Times New Roman" w:hAnsi="Verdana" w:cs="Times New Roman"/>
          <w:b/>
          <w:bCs/>
          <w:color w:val="FF0000"/>
          <w:sz w:val="18"/>
          <w:szCs w:val="18"/>
        </w:rPr>
        <w:t>.</w:t>
      </w:r>
      <w:r>
        <w:rPr>
          <w:rFonts w:ascii="Verdana" w:eastAsia="Times New Roman" w:hAnsi="Verdana" w:cs="Times New Roman"/>
          <w:b/>
          <w:bCs/>
          <w:color w:val="FF0000"/>
          <w:sz w:val="18"/>
          <w:szCs w:val="18"/>
        </w:rPr>
        <w:t xml:space="preserve"> Students complain about receiving too many emails from other students, especially with questions that they cannot answer. Please respect your fellow students’ privacy and avoid emailing them. I’m more than happy to answer your questions or resolve issues.</w:t>
      </w:r>
    </w:p>
    <w:p w:rsidR="000C040E" w:rsidRDefault="000C040E" w:rsidP="000C040E">
      <w:pPr>
        <w:spacing w:before="100" w:beforeAutospacing="1" w:after="240" w:line="240" w:lineRule="auto"/>
        <w:rPr>
          <w:rFonts w:ascii="Verdana" w:eastAsia="Times New Roman" w:hAnsi="Verdana" w:cs="Times New Roman"/>
          <w:bCs/>
          <w:color w:val="000000"/>
          <w:sz w:val="18"/>
          <w:szCs w:val="18"/>
        </w:rPr>
      </w:pPr>
      <w:r w:rsidRPr="00670009">
        <w:rPr>
          <w:rFonts w:ascii="Verdana" w:eastAsia="Times New Roman" w:hAnsi="Verdana" w:cs="Times New Roman"/>
          <w:color w:val="000000"/>
          <w:sz w:val="18"/>
          <w:szCs w:val="18"/>
        </w:rPr>
        <w:t>5. The mid-term and final exam will be online</w:t>
      </w:r>
      <w:r>
        <w:rPr>
          <w:rFonts w:ascii="Verdana" w:eastAsia="Times New Roman" w:hAnsi="Verdana" w:cs="Times New Roman"/>
          <w:color w:val="000000"/>
          <w:sz w:val="18"/>
          <w:szCs w:val="18"/>
        </w:rPr>
        <w:t>.</w:t>
      </w:r>
      <w:r w:rsidRPr="000C45E1">
        <w:rPr>
          <w:rFonts w:cs="Times New Roman"/>
          <w:bCs/>
          <w:szCs w:val="24"/>
        </w:rPr>
        <w:t xml:space="preserve"> </w:t>
      </w:r>
      <w:r w:rsidRPr="000C45E1">
        <w:rPr>
          <w:rFonts w:ascii="Verdana" w:eastAsia="Times New Roman" w:hAnsi="Verdana" w:cs="Times New Roman"/>
          <w:bCs/>
          <w:color w:val="000000"/>
          <w:sz w:val="18"/>
          <w:szCs w:val="18"/>
        </w:rPr>
        <w:t>If necessary, please consider taking your exams in a computer lab on campus; I especially recommend this if your computer or internet connection is less than reliable. Technology problems cannot serve as a valid reason for not completing or taking an exam; therefore, I urge you to be proactive and careful about where, when, and how you take your exams.</w:t>
      </w:r>
    </w:p>
    <w:p w:rsidR="000C040E" w:rsidRPr="000C040E" w:rsidRDefault="000C040E" w:rsidP="000C040E">
      <w:r w:rsidRPr="000C040E">
        <w:rPr>
          <w:b/>
          <w:bCs/>
        </w:rPr>
        <w:t>Points to note</w:t>
      </w:r>
    </w:p>
    <w:p w:rsidR="000C040E" w:rsidRPr="000C040E" w:rsidRDefault="000C040E" w:rsidP="000C040E">
      <w:pPr>
        <w:numPr>
          <w:ilvl w:val="0"/>
          <w:numId w:val="16"/>
        </w:numPr>
      </w:pPr>
      <w:r w:rsidRPr="000C040E">
        <w:t xml:space="preserve">All times and due dates refer to </w:t>
      </w:r>
      <w:r w:rsidRPr="000C040E">
        <w:rPr>
          <w:b/>
        </w:rPr>
        <w:t>Central Time in the U.S</w:t>
      </w:r>
      <w:r w:rsidRPr="000C040E">
        <w:t>.</w:t>
      </w:r>
    </w:p>
    <w:p w:rsidR="000C040E" w:rsidRPr="000C040E" w:rsidRDefault="000C040E" w:rsidP="000C040E">
      <w:pPr>
        <w:numPr>
          <w:ilvl w:val="0"/>
          <w:numId w:val="16"/>
        </w:numPr>
      </w:pPr>
      <w:r w:rsidRPr="000C040E">
        <w:t>All due dates will be enforced; in other words, this is not a self-paced or independent study class; please work with the class according to the Course Calendar.</w:t>
      </w:r>
    </w:p>
    <w:p w:rsidR="000C040E" w:rsidRPr="000C040E" w:rsidRDefault="000C040E" w:rsidP="000C040E">
      <w:pPr>
        <w:numPr>
          <w:ilvl w:val="0"/>
          <w:numId w:val="16"/>
        </w:numPr>
      </w:pPr>
      <w:r w:rsidRPr="000C040E">
        <w:t>Please follow word limit/page limit requirements for all writing assignments.</w:t>
      </w:r>
    </w:p>
    <w:p w:rsidR="000C040E" w:rsidRPr="000C040E" w:rsidRDefault="000C040E" w:rsidP="000C040E">
      <w:pPr>
        <w:numPr>
          <w:ilvl w:val="0"/>
          <w:numId w:val="16"/>
        </w:numPr>
      </w:pPr>
      <w:r w:rsidRPr="000C040E">
        <w:t>Do read the Late Work policy and the Professional Email Format handout.</w:t>
      </w:r>
    </w:p>
    <w:p w:rsidR="000C040E" w:rsidRPr="000C040E" w:rsidRDefault="000C040E" w:rsidP="000C040E">
      <w:r w:rsidRPr="000C040E">
        <w:t>Late work is not accepted in this class. All major assignments will be open for at least two weeks, so you will have plenty of time to complete them. Do not wait till the last minute to do an assignment—that’s when most of the problems occur.</w:t>
      </w:r>
    </w:p>
    <w:p w:rsidR="000C040E" w:rsidRPr="000C040E" w:rsidRDefault="000C040E" w:rsidP="000C040E">
      <w:pPr>
        <w:rPr>
          <w:b/>
          <w:bCs/>
        </w:rPr>
      </w:pPr>
      <w:r>
        <w:rPr>
          <w:b/>
          <w:bCs/>
        </w:rPr>
        <w:t>Special Note about Eagle Online</w:t>
      </w:r>
      <w:r w:rsidRPr="000C040E">
        <w:rPr>
          <w:b/>
          <w:bCs/>
        </w:rPr>
        <w:t>:</w:t>
      </w:r>
    </w:p>
    <w:p w:rsidR="000C040E" w:rsidRPr="000C040E" w:rsidRDefault="000C040E" w:rsidP="000C040E">
      <w:pPr>
        <w:rPr>
          <w:b/>
          <w:bCs/>
        </w:rPr>
      </w:pPr>
      <w:r w:rsidRPr="000C040E">
        <w:rPr>
          <w:b/>
          <w:bCs/>
        </w:rPr>
        <w:t xml:space="preserve">Please know that </w:t>
      </w:r>
      <w:r>
        <w:rPr>
          <w:b/>
          <w:bCs/>
        </w:rPr>
        <w:t xml:space="preserve">Eagle </w:t>
      </w:r>
      <w:r w:rsidRPr="000C040E">
        <w:rPr>
          <w:b/>
          <w:bCs/>
        </w:rPr>
        <w:t xml:space="preserve">keeps track of everything you do—which pages you access, when and for how long etc. This feature of </w:t>
      </w:r>
      <w:r>
        <w:rPr>
          <w:b/>
          <w:bCs/>
        </w:rPr>
        <w:t xml:space="preserve">Eagle </w:t>
      </w:r>
      <w:r w:rsidRPr="000C040E">
        <w:rPr>
          <w:b/>
          <w:bCs/>
        </w:rPr>
        <w:t xml:space="preserve">is useful—both to help students when they have </w:t>
      </w:r>
      <w:r w:rsidRPr="000C040E">
        <w:rPr>
          <w:b/>
          <w:bCs/>
        </w:rPr>
        <w:lastRenderedPageBreak/>
        <w:t>genuine technical problems and to call them out when they make false claims about having submitted work or having “technical glitches.”</w:t>
      </w:r>
    </w:p>
    <w:p w:rsidR="000C040E" w:rsidRPr="000C040E" w:rsidRDefault="000C040E" w:rsidP="000C040E">
      <w:r w:rsidRPr="000C040E">
        <w:rPr>
          <w:b/>
          <w:bCs/>
        </w:rPr>
        <w:t>Course Organization:</w:t>
      </w:r>
      <w:r w:rsidRPr="000C040E">
        <w:t xml:space="preserve"> </w:t>
      </w:r>
    </w:p>
    <w:p w:rsidR="000C040E" w:rsidRPr="000C040E" w:rsidRDefault="000C040E" w:rsidP="000C040E">
      <w:r w:rsidRPr="000C040E">
        <w:t>Our class is organized by weeks. The handouts, quizzes, assignments etc. for each week are listed in that week’s folder. Since the Course Calendar is also organized by week, I’m hoping you will get a clear and consistent idea of what you need to read and do each week. You will be able to click previous weeks as well, in case you need to refer back to something. The major writing assignments will also be available to you a few weeks ahead of time so you can begin them early.</w:t>
      </w:r>
    </w:p>
    <w:p w:rsidR="000C040E" w:rsidRPr="000C040E" w:rsidRDefault="000C040E" w:rsidP="000C040E">
      <w:pPr>
        <w:rPr>
          <w:b/>
          <w:bCs/>
        </w:rPr>
      </w:pPr>
      <w:r w:rsidRPr="000C040E">
        <w:rPr>
          <w:b/>
          <w:bCs/>
        </w:rPr>
        <w:t>Planning your Semester:</w:t>
      </w:r>
    </w:p>
    <w:p w:rsidR="000C040E" w:rsidRPr="000C040E" w:rsidRDefault="000C040E" w:rsidP="000C040E">
      <w:r w:rsidRPr="000C040E">
        <w:t xml:space="preserve">Like the workplace, </w:t>
      </w:r>
      <w:r>
        <w:t xml:space="preserve">a college credit </w:t>
      </w:r>
      <w:r w:rsidRPr="000C040E">
        <w:t>class is a professional endeavor</w:t>
      </w:r>
      <w:r w:rsidRPr="000C040E">
        <w:rPr>
          <w:b/>
        </w:rPr>
        <w:t>. Use the syllabus and calendar as a roadmap to plan your semester</w:t>
      </w:r>
      <w:r w:rsidRPr="000C040E">
        <w:t xml:space="preserve">. Program all due dates into a planner/phone calendar or other digital calendar. Do not rely on </w:t>
      </w:r>
      <w:r>
        <w:t xml:space="preserve">Eagle </w:t>
      </w:r>
      <w:r w:rsidRPr="000C040E">
        <w:t xml:space="preserve">to tell you when things are due because it makes mistakes. Plan ahead for weeks when you know you’ll be busy. All major assignments are available ahead of time; take advantage of this and work ahead. Late assignments are not accepted; </w:t>
      </w:r>
      <w:r w:rsidRPr="00FD4D79">
        <w:rPr>
          <w:highlight w:val="yellow"/>
        </w:rPr>
        <w:t>do not submit late assignments without permission.</w:t>
      </w:r>
    </w:p>
    <w:p w:rsidR="000C040E" w:rsidRPr="000C040E" w:rsidRDefault="000C040E" w:rsidP="000C040E">
      <w:r w:rsidRPr="000C040E">
        <w:rPr>
          <w:b/>
          <w:bCs/>
        </w:rPr>
        <w:t>Strategies for Success/Tips:</w:t>
      </w:r>
    </w:p>
    <w:p w:rsidR="000C040E" w:rsidRPr="000C040E" w:rsidRDefault="000C040E" w:rsidP="000C040E">
      <w:r w:rsidRPr="000C040E">
        <w:rPr>
          <w:noProof/>
        </w:rPr>
        <w:drawing>
          <wp:inline distT="0" distB="0" distL="0" distR="0">
            <wp:extent cx="4962525" cy="2247900"/>
            <wp:effectExtent l="0" t="0" r="0" b="0"/>
            <wp:docPr id="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040E" w:rsidRPr="000C040E" w:rsidRDefault="000C040E" w:rsidP="000C040E">
      <w:r w:rsidRPr="000C040E">
        <w:t> </w:t>
      </w:r>
    </w:p>
    <w:p w:rsidR="000C040E" w:rsidRPr="000C040E" w:rsidRDefault="000C040E" w:rsidP="000C040E">
      <w:pPr>
        <w:numPr>
          <w:ilvl w:val="0"/>
          <w:numId w:val="17"/>
        </w:numPr>
        <w:rPr>
          <w:b/>
        </w:rPr>
      </w:pPr>
      <w:r w:rsidRPr="000C040E">
        <w:t xml:space="preserve">Keep up with the Calendar—falling behind means twice as much work. Use a planner or digital calendar and enter/program all assignments into it right at the beginning of the semester. </w:t>
      </w:r>
      <w:r w:rsidRPr="000C040E">
        <w:rPr>
          <w:b/>
        </w:rPr>
        <w:t xml:space="preserve">Do not rely on </w:t>
      </w:r>
      <w:r w:rsidR="00A95B9C">
        <w:rPr>
          <w:b/>
        </w:rPr>
        <w:t xml:space="preserve">Eagle </w:t>
      </w:r>
      <w:r w:rsidRPr="000C040E">
        <w:rPr>
          <w:b/>
        </w:rPr>
        <w:t>to tell you when something is due.</w:t>
      </w:r>
    </w:p>
    <w:p w:rsidR="000C040E" w:rsidRPr="000C040E" w:rsidRDefault="000C040E" w:rsidP="000C040E">
      <w:pPr>
        <w:numPr>
          <w:ilvl w:val="0"/>
          <w:numId w:val="17"/>
        </w:numPr>
      </w:pPr>
      <w:r w:rsidRPr="000C040E">
        <w:t>Begin the bigger assignments early and give yourself enough time to complete them.</w:t>
      </w:r>
    </w:p>
    <w:p w:rsidR="000B27AB" w:rsidRPr="00367142" w:rsidRDefault="000B27AB" w:rsidP="000B27AB"/>
    <w:p w:rsidR="000D1BC9" w:rsidRPr="001951E7" w:rsidRDefault="000D1BC9" w:rsidP="000D1BC9">
      <w:pPr>
        <w:overflowPunct w:val="0"/>
        <w:spacing w:after="0" w:line="240" w:lineRule="auto"/>
        <w:textAlignment w:val="baseline"/>
        <w:rPr>
          <w:rFonts w:eastAsiaTheme="minorEastAsia" w:cs="Times New Roman"/>
          <w:szCs w:val="24"/>
        </w:rPr>
      </w:pPr>
      <w:r w:rsidRPr="001951E7">
        <w:rPr>
          <w:rFonts w:eastAsiaTheme="minorEastAsia" w:cs="Times New Roman"/>
          <w:b/>
          <w:bCs/>
          <w:szCs w:val="24"/>
          <w:u w:val="single"/>
        </w:rPr>
        <w:lastRenderedPageBreak/>
        <w:t>Your grade is calculated as follows:</w:t>
      </w:r>
    </w:p>
    <w:p w:rsidR="000D1BC9" w:rsidRPr="001951E7" w:rsidRDefault="000D1BC9" w:rsidP="000D1BC9">
      <w:pPr>
        <w:spacing w:after="0" w:line="360" w:lineRule="auto"/>
        <w:ind w:firstLine="720"/>
        <w:rPr>
          <w:rFonts w:eastAsiaTheme="minorEastAsia" w:cs="Times New Roman"/>
          <w:szCs w:val="24"/>
        </w:rPr>
      </w:pPr>
      <w:r w:rsidRPr="001951E7">
        <w:rPr>
          <w:rFonts w:eastAsiaTheme="minorEastAsia" w:cs="Times New Roman"/>
          <w:b/>
          <w:bCs/>
          <w:szCs w:val="24"/>
        </w:rPr>
        <w:t> </w:t>
      </w:r>
    </w:p>
    <w:tbl>
      <w:tblPr>
        <w:tblW w:w="0" w:type="auto"/>
        <w:tblCellMar>
          <w:left w:w="0" w:type="dxa"/>
          <w:right w:w="0" w:type="dxa"/>
        </w:tblCellMar>
        <w:tblLook w:val="04A0"/>
      </w:tblPr>
      <w:tblGrid>
        <w:gridCol w:w="4949"/>
        <w:gridCol w:w="1549"/>
      </w:tblGrid>
      <w:tr w:rsidR="000D1BC9" w:rsidRPr="001951E7" w:rsidTr="006E1314">
        <w:trPr>
          <w:trHeight w:val="286"/>
        </w:trPr>
        <w:tc>
          <w:tcPr>
            <w:tcW w:w="4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ASSIGNMENT</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POINTS</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Quizzes and other assignments</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200</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Essay 1</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4E20BF" w:rsidP="000D1BC9">
            <w:pPr>
              <w:spacing w:after="0" w:line="240" w:lineRule="auto"/>
              <w:rPr>
                <w:rFonts w:eastAsiaTheme="minorEastAsia" w:cs="Times New Roman"/>
                <w:szCs w:val="24"/>
              </w:rPr>
            </w:pPr>
            <w:r>
              <w:rPr>
                <w:rFonts w:eastAsiaTheme="minorEastAsia" w:cs="Times New Roman"/>
                <w:b/>
                <w:bCs/>
                <w:szCs w:val="24"/>
              </w:rPr>
              <w:t>75</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Midterm Exam</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4E20BF" w:rsidP="000D1BC9">
            <w:pPr>
              <w:spacing w:after="0" w:line="240" w:lineRule="auto"/>
              <w:rPr>
                <w:rFonts w:eastAsiaTheme="minorEastAsia" w:cs="Times New Roman"/>
                <w:szCs w:val="24"/>
              </w:rPr>
            </w:pPr>
            <w:r>
              <w:rPr>
                <w:rFonts w:eastAsiaTheme="minorEastAsia" w:cs="Times New Roman"/>
                <w:b/>
                <w:bCs/>
                <w:szCs w:val="24"/>
              </w:rPr>
              <w:t>100</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331DD3" w:rsidP="000D1BC9">
            <w:pPr>
              <w:spacing w:after="0" w:line="240" w:lineRule="auto"/>
              <w:rPr>
                <w:rFonts w:eastAsiaTheme="minorEastAsia" w:cs="Times New Roman"/>
                <w:szCs w:val="24"/>
              </w:rPr>
            </w:pPr>
            <w:r w:rsidRPr="001951E7">
              <w:rPr>
                <w:rFonts w:eastAsiaTheme="minorEastAsia" w:cs="Times New Roman"/>
                <w:b/>
                <w:bCs/>
                <w:szCs w:val="24"/>
              </w:rPr>
              <w:t>LSA</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1</w:t>
            </w:r>
            <w:r w:rsidR="006E1314" w:rsidRPr="001951E7">
              <w:rPr>
                <w:rFonts w:eastAsiaTheme="minorEastAsia" w:cs="Times New Roman"/>
                <w:b/>
                <w:bCs/>
                <w:szCs w:val="24"/>
              </w:rPr>
              <w:t>25</w:t>
            </w:r>
          </w:p>
        </w:tc>
      </w:tr>
      <w:tr w:rsidR="000D1BC9" w:rsidRPr="001951E7" w:rsidTr="006E1314">
        <w:trPr>
          <w:trHeight w:val="485"/>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Essay 2</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6E1314" w:rsidP="000D1BC9">
            <w:pPr>
              <w:spacing w:after="0" w:line="240" w:lineRule="auto"/>
              <w:rPr>
                <w:rFonts w:eastAsiaTheme="minorEastAsia" w:cs="Times New Roman"/>
                <w:szCs w:val="24"/>
              </w:rPr>
            </w:pPr>
            <w:r w:rsidRPr="001951E7">
              <w:rPr>
                <w:rFonts w:eastAsiaTheme="minorEastAsia" w:cs="Times New Roman"/>
                <w:b/>
                <w:bCs/>
                <w:szCs w:val="24"/>
              </w:rPr>
              <w:t>75</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b/>
                <w:bCs/>
                <w:szCs w:val="24"/>
              </w:rPr>
            </w:pPr>
            <w:r w:rsidRPr="001951E7">
              <w:rPr>
                <w:rFonts w:eastAsiaTheme="minorEastAsia" w:cs="Times New Roman"/>
                <w:b/>
                <w:bCs/>
                <w:szCs w:val="24"/>
              </w:rPr>
              <w:t>Essay 3 (Research Paper)</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4E20BF" w:rsidP="000D1BC9">
            <w:pPr>
              <w:spacing w:after="0" w:line="240" w:lineRule="auto"/>
              <w:rPr>
                <w:rFonts w:eastAsiaTheme="minorEastAsia" w:cs="Times New Roman"/>
                <w:b/>
                <w:bCs/>
                <w:szCs w:val="24"/>
              </w:rPr>
            </w:pPr>
            <w:r>
              <w:rPr>
                <w:rFonts w:eastAsiaTheme="minorEastAsia" w:cs="Times New Roman"/>
                <w:b/>
                <w:bCs/>
                <w:szCs w:val="24"/>
              </w:rPr>
              <w:t>125</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Final Exam</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100</w:t>
            </w:r>
          </w:p>
        </w:tc>
      </w:tr>
      <w:tr w:rsidR="000D1BC9" w:rsidRPr="001951E7" w:rsidTr="006E1314">
        <w:trPr>
          <w:trHeight w:val="286"/>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Discussion Posts</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szCs w:val="24"/>
              </w:rPr>
              <w:t>200</w:t>
            </w:r>
          </w:p>
        </w:tc>
      </w:tr>
      <w:tr w:rsidR="000D1BC9" w:rsidRPr="000D1BC9" w:rsidTr="006E1314">
        <w:trPr>
          <w:trHeight w:val="349"/>
        </w:trPr>
        <w:tc>
          <w:tcPr>
            <w:tcW w:w="4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BC9" w:rsidRPr="001951E7" w:rsidRDefault="000D1BC9" w:rsidP="000D1BC9">
            <w:pPr>
              <w:spacing w:after="0" w:line="240" w:lineRule="auto"/>
              <w:rPr>
                <w:rFonts w:eastAsiaTheme="minorEastAsia" w:cs="Times New Roman"/>
                <w:szCs w:val="24"/>
              </w:rPr>
            </w:pPr>
            <w:r w:rsidRPr="001951E7">
              <w:rPr>
                <w:rFonts w:eastAsiaTheme="minorEastAsia" w:cs="Times New Roman"/>
                <w:b/>
                <w:bCs/>
                <w:color w:val="FF0000"/>
                <w:sz w:val="28"/>
                <w:szCs w:val="28"/>
              </w:rPr>
              <w:t>Total</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0D1BC9" w:rsidRPr="000D1BC9" w:rsidRDefault="006E1314" w:rsidP="000D1BC9">
            <w:pPr>
              <w:spacing w:after="0" w:line="240" w:lineRule="auto"/>
              <w:rPr>
                <w:rFonts w:eastAsiaTheme="minorEastAsia" w:cs="Times New Roman"/>
                <w:szCs w:val="24"/>
              </w:rPr>
            </w:pPr>
            <w:r w:rsidRPr="001951E7">
              <w:rPr>
                <w:rFonts w:eastAsiaTheme="minorEastAsia" w:cs="Times New Roman"/>
                <w:b/>
                <w:bCs/>
                <w:color w:val="FF0000"/>
                <w:sz w:val="28"/>
                <w:szCs w:val="28"/>
              </w:rPr>
              <w:t>10</w:t>
            </w:r>
            <w:r w:rsidR="000D1BC9" w:rsidRPr="001951E7">
              <w:rPr>
                <w:rFonts w:eastAsiaTheme="minorEastAsia" w:cs="Times New Roman"/>
                <w:b/>
                <w:bCs/>
                <w:color w:val="FF0000"/>
                <w:sz w:val="28"/>
                <w:szCs w:val="28"/>
              </w:rPr>
              <w:t>00</w:t>
            </w:r>
          </w:p>
        </w:tc>
      </w:tr>
    </w:tbl>
    <w:p w:rsidR="00A95B9C" w:rsidRPr="00FC030F" w:rsidRDefault="000D1BC9" w:rsidP="00A95B9C">
      <w:pPr>
        <w:rPr>
          <w:rFonts w:cs="Times New Roman"/>
          <w:b/>
          <w:bCs/>
          <w:color w:val="C00000"/>
          <w:szCs w:val="24"/>
        </w:rPr>
      </w:pPr>
      <w:r w:rsidRPr="000D1BC9">
        <w:rPr>
          <w:rFonts w:eastAsiaTheme="minorEastAsia" w:cs="Times New Roman"/>
          <w:szCs w:val="24"/>
        </w:rPr>
        <w:t> </w:t>
      </w:r>
      <w:r w:rsidR="00A95B9C" w:rsidRPr="00EC5F5A">
        <w:rPr>
          <w:rFonts w:cs="Times New Roman"/>
          <w:b/>
          <w:bCs/>
          <w:color w:val="C00000"/>
          <w:szCs w:val="24"/>
        </w:rPr>
        <w:t>**Grade totals may change according to the number of assignments; all such changes will be intimated to students**</w:t>
      </w:r>
      <w:r w:rsidR="00A95B9C">
        <w:rPr>
          <w:rFonts w:cs="Times New Roman"/>
          <w:b/>
          <w:bCs/>
          <w:color w:val="C00000"/>
          <w:szCs w:val="24"/>
        </w:rPr>
        <w:t xml:space="preserve"> Grade totals in the syllabus are binding.</w:t>
      </w:r>
    </w:p>
    <w:p w:rsidR="008A75D5" w:rsidRPr="00331DD3" w:rsidRDefault="008A75D5" w:rsidP="008A75D5">
      <w:pPr>
        <w:pBdr>
          <w:top w:val="double" w:sz="4" w:space="1" w:color="auto"/>
          <w:left w:val="double" w:sz="4" w:space="4" w:color="auto"/>
          <w:bottom w:val="double" w:sz="4" w:space="1" w:color="auto"/>
          <w:right w:val="double" w:sz="4" w:space="4" w:color="auto"/>
        </w:pBdr>
        <w:rPr>
          <w:rFonts w:eastAsiaTheme="minorEastAsia" w:cs="Times New Roman"/>
          <w:b/>
          <w:bCs/>
          <w:color w:val="002060"/>
          <w:szCs w:val="24"/>
          <w:u w:val="single"/>
        </w:rPr>
      </w:pPr>
      <w:r w:rsidRPr="008A75D5">
        <w:rPr>
          <w:rFonts w:eastAsiaTheme="minorEastAsia" w:cs="Times New Roman"/>
          <w:b/>
          <w:bCs/>
          <w:color w:val="002060"/>
          <w:szCs w:val="24"/>
        </w:rPr>
        <w:t xml:space="preserve">About Extra Credit: </w:t>
      </w:r>
      <w:r w:rsidR="00331DD3" w:rsidRPr="00331DD3">
        <w:rPr>
          <w:rFonts w:eastAsiaTheme="minorEastAsia" w:cs="Times New Roman"/>
          <w:b/>
          <w:bCs/>
          <w:color w:val="002060"/>
          <w:szCs w:val="24"/>
          <w:u w:val="single"/>
        </w:rPr>
        <w:t>Since this class includes a wide variety of assignments, I do not offer any extra credit assignment.</w:t>
      </w:r>
    </w:p>
    <w:p w:rsidR="008A75D5" w:rsidRPr="008A75D5" w:rsidRDefault="008A75D5" w:rsidP="008A75D5">
      <w:pPr>
        <w:pBdr>
          <w:top w:val="double" w:sz="4" w:space="1" w:color="auto"/>
          <w:left w:val="double" w:sz="4" w:space="4" w:color="auto"/>
          <w:bottom w:val="double" w:sz="4" w:space="1" w:color="auto"/>
          <w:right w:val="double" w:sz="4" w:space="4" w:color="auto"/>
        </w:pBdr>
        <w:rPr>
          <w:rFonts w:eastAsiaTheme="minorEastAsia" w:cs="Times New Roman"/>
          <w:b/>
          <w:bCs/>
          <w:color w:val="002060"/>
          <w:szCs w:val="24"/>
        </w:rPr>
      </w:pPr>
      <w:r w:rsidRPr="008A75D5">
        <w:rPr>
          <w:rFonts w:eastAsiaTheme="minorEastAsia" w:cs="Times New Roman"/>
          <w:b/>
          <w:bCs/>
          <w:color w:val="002060"/>
          <w:szCs w:val="24"/>
        </w:rPr>
        <w:t xml:space="preserve">Please do not email me at any time in the semester asking for individual extra credit. </w:t>
      </w:r>
    </w:p>
    <w:p w:rsidR="000D1BC9" w:rsidRPr="000D1BC9" w:rsidRDefault="000D1BC9" w:rsidP="000D1BC9">
      <w:pPr>
        <w:rPr>
          <w:rFonts w:eastAsiaTheme="minorEastAsia" w:cs="Times New Roman"/>
          <w:szCs w:val="24"/>
        </w:rPr>
      </w:pP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b/>
          <w:bCs/>
          <w:szCs w:val="24"/>
          <w:u w:val="single"/>
        </w:rPr>
        <w:t>About evaluation of assignments:</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szCs w:val="24"/>
        </w:rPr>
        <w:t>If you receive an A</w:t>
      </w:r>
      <w:r w:rsidRPr="000D1BC9">
        <w:rPr>
          <w:rFonts w:eastAsiaTheme="minorEastAsia" w:cs="Times New Roman"/>
          <w:szCs w:val="24"/>
        </w:rPr>
        <w:t>:  Your work shows solid understanding of the assigned task, of engaging style, of order and clarity, and consideration of audience.  Critical insights go beyond surface understanding.  Few if any distracting errors intrude on the reading or listening experience.</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szCs w:val="24"/>
        </w:rPr>
        <w:t>If you receive a B</w:t>
      </w:r>
      <w:r w:rsidRPr="000D1BC9">
        <w:rPr>
          <w:rFonts w:eastAsiaTheme="minorEastAsia" w:cs="Times New Roman"/>
          <w:szCs w:val="24"/>
        </w:rPr>
        <w:t>:  Your work shows good understanding of the assigned task, of the basics of order, clarity and consideration of audience.  Some order, grammar or usage errors may intrude, but not enough to frustrate the reading/listening experience.</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szCs w:val="24"/>
        </w:rPr>
        <w:t>If you receive a C</w:t>
      </w:r>
      <w:r w:rsidRPr="000D1BC9">
        <w:rPr>
          <w:rFonts w:eastAsiaTheme="minorEastAsia" w:cs="Times New Roman"/>
          <w:szCs w:val="24"/>
        </w:rPr>
        <w:t>:  Your work shows at least a minimum understanding of the assigned task and basic organizational principles.  However, underdevelopment, grammar and usage errors may impede the reading/listening experience.</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If you receive a D or F:</w:t>
      </w:r>
      <w:r w:rsidRPr="000D1BC9">
        <w:rPr>
          <w:rFonts w:eastAsiaTheme="minorEastAsia" w:cs="Times New Roman"/>
          <w:szCs w:val="24"/>
        </w:rPr>
        <w:t>  Your work shows serious misunderstanding of the assigned task.  The work may contain problems with organization, grammar and usage, or development of ideas.</w:t>
      </w:r>
    </w:p>
    <w:p w:rsidR="00FD4D79" w:rsidRPr="00FD4D79" w:rsidRDefault="00FD4D79" w:rsidP="00FD4D79">
      <w:pPr>
        <w:spacing w:after="0" w:line="240" w:lineRule="auto"/>
        <w:rPr>
          <w:rFonts w:eastAsiaTheme="minorEastAsia" w:cs="Times New Roman"/>
          <w:b/>
          <w:bCs/>
          <w:szCs w:val="24"/>
          <w:u w:val="single"/>
        </w:rPr>
      </w:pPr>
    </w:p>
    <w:p w:rsidR="00FD4D79" w:rsidRPr="00FD4D79" w:rsidRDefault="00FD4D79" w:rsidP="00FD4D79">
      <w:pPr>
        <w:spacing w:after="0" w:line="240" w:lineRule="auto"/>
        <w:rPr>
          <w:rFonts w:eastAsiaTheme="minorEastAsia" w:cs="Times New Roman"/>
          <w:b/>
          <w:bCs/>
          <w:szCs w:val="24"/>
          <w:u w:val="single"/>
        </w:rPr>
      </w:pPr>
      <w:r w:rsidRPr="00FD4D79">
        <w:rPr>
          <w:rFonts w:eastAsiaTheme="minorEastAsia" w:cs="Times New Roman"/>
          <w:b/>
          <w:bCs/>
          <w:szCs w:val="24"/>
          <w:u w:val="single"/>
        </w:rPr>
        <w:t>Gr</w:t>
      </w:r>
      <w:r>
        <w:rPr>
          <w:rFonts w:eastAsiaTheme="minorEastAsia" w:cs="Times New Roman"/>
          <w:b/>
          <w:bCs/>
          <w:szCs w:val="24"/>
          <w:u w:val="single"/>
        </w:rPr>
        <w:t>ading</w:t>
      </w:r>
      <w:r w:rsidRPr="00FD4D79">
        <w:rPr>
          <w:rFonts w:eastAsiaTheme="minorEastAsia" w:cs="Times New Roman"/>
          <w:b/>
          <w:bCs/>
          <w:szCs w:val="24"/>
          <w:u w:val="single"/>
        </w:rPr>
        <w:t xml:space="preserve"> Scale:</w:t>
      </w:r>
    </w:p>
    <w:p w:rsidR="00FD4D79" w:rsidRDefault="00FD4D79" w:rsidP="000D1BC9">
      <w:pPr>
        <w:overflowPunct w:val="0"/>
        <w:spacing w:after="0" w:line="240" w:lineRule="auto"/>
        <w:textAlignment w:val="baseline"/>
        <w:rPr>
          <w:rFonts w:eastAsiaTheme="minorEastAsia" w:cs="Times New Roman"/>
          <w:szCs w:val="24"/>
        </w:rPr>
      </w:pPr>
    </w:p>
    <w:p w:rsidR="00FD4D79" w:rsidRPr="00FD4D79" w:rsidRDefault="000D1BC9" w:rsidP="00FD4D79">
      <w:pPr>
        <w:overflowPunct w:val="0"/>
        <w:spacing w:after="0" w:line="240" w:lineRule="auto"/>
        <w:textAlignment w:val="baseline"/>
        <w:rPr>
          <w:rFonts w:eastAsiaTheme="minorEastAsia" w:cs="Times New Roman"/>
          <w:szCs w:val="24"/>
        </w:rPr>
      </w:pPr>
      <w:r w:rsidRPr="000D1BC9">
        <w:rPr>
          <w:rFonts w:eastAsiaTheme="minorEastAsia" w:cs="Times New Roman"/>
          <w:szCs w:val="24"/>
        </w:rPr>
        <w:t> </w:t>
      </w:r>
      <w:r w:rsidR="00FD4D79" w:rsidRPr="00FD4D79">
        <w:rPr>
          <w:rFonts w:eastAsiaTheme="minorEastAsia" w:cs="Times New Roman"/>
          <w:szCs w:val="24"/>
        </w:rPr>
        <w:t>A = 90-100</w:t>
      </w:r>
    </w:p>
    <w:p w:rsidR="00FD4D79" w:rsidRPr="00FD4D79" w:rsidRDefault="00FD4D79" w:rsidP="00FD4D79">
      <w:pPr>
        <w:overflowPunct w:val="0"/>
        <w:spacing w:after="0" w:line="240" w:lineRule="auto"/>
        <w:textAlignment w:val="baseline"/>
        <w:rPr>
          <w:rFonts w:eastAsiaTheme="minorEastAsia" w:cs="Times New Roman"/>
          <w:szCs w:val="24"/>
        </w:rPr>
      </w:pPr>
      <w:r w:rsidRPr="00FD4D79">
        <w:rPr>
          <w:rFonts w:eastAsiaTheme="minorEastAsia" w:cs="Times New Roman"/>
          <w:szCs w:val="24"/>
        </w:rPr>
        <w:t>B = 80-89.99</w:t>
      </w:r>
    </w:p>
    <w:p w:rsidR="00FD4D79" w:rsidRPr="00FD4D79" w:rsidRDefault="00FD4D79" w:rsidP="00FD4D79">
      <w:pPr>
        <w:overflowPunct w:val="0"/>
        <w:spacing w:after="0" w:line="240" w:lineRule="auto"/>
        <w:textAlignment w:val="baseline"/>
        <w:rPr>
          <w:rFonts w:eastAsiaTheme="minorEastAsia" w:cs="Times New Roman"/>
          <w:szCs w:val="24"/>
        </w:rPr>
      </w:pPr>
      <w:r w:rsidRPr="00FD4D79">
        <w:rPr>
          <w:rFonts w:eastAsiaTheme="minorEastAsia" w:cs="Times New Roman"/>
          <w:szCs w:val="24"/>
        </w:rPr>
        <w:t>C = 70-79.99</w:t>
      </w:r>
    </w:p>
    <w:p w:rsidR="00FD4D79" w:rsidRPr="00FD4D79" w:rsidRDefault="00FD4D79" w:rsidP="00FD4D79">
      <w:pPr>
        <w:overflowPunct w:val="0"/>
        <w:spacing w:after="0" w:line="240" w:lineRule="auto"/>
        <w:textAlignment w:val="baseline"/>
        <w:rPr>
          <w:rFonts w:eastAsiaTheme="minorEastAsia" w:cs="Times New Roman"/>
          <w:szCs w:val="24"/>
        </w:rPr>
      </w:pPr>
      <w:r w:rsidRPr="00FD4D79">
        <w:rPr>
          <w:rFonts w:eastAsiaTheme="minorEastAsia" w:cs="Times New Roman"/>
          <w:szCs w:val="24"/>
        </w:rPr>
        <w:t>D = 60-69.99</w:t>
      </w:r>
    </w:p>
    <w:p w:rsidR="00FD4D79" w:rsidRDefault="00FD4D79" w:rsidP="00FD4D79">
      <w:pPr>
        <w:overflowPunct w:val="0"/>
        <w:spacing w:after="0" w:line="240" w:lineRule="auto"/>
        <w:textAlignment w:val="baseline"/>
        <w:rPr>
          <w:rFonts w:eastAsiaTheme="minorEastAsia" w:cs="Times New Roman"/>
          <w:szCs w:val="24"/>
        </w:rPr>
      </w:pPr>
      <w:r w:rsidRPr="00FD4D79">
        <w:rPr>
          <w:rFonts w:eastAsiaTheme="minorEastAsia" w:cs="Times New Roman"/>
          <w:szCs w:val="24"/>
        </w:rPr>
        <w:t>F = 0-59.99</w:t>
      </w:r>
    </w:p>
    <w:p w:rsidR="00FD4D79" w:rsidRPr="000D1BC9" w:rsidRDefault="00FD4D79" w:rsidP="000D1BC9">
      <w:pPr>
        <w:overflowPunct w:val="0"/>
        <w:spacing w:after="0" w:line="240" w:lineRule="auto"/>
        <w:textAlignment w:val="baseline"/>
        <w:rPr>
          <w:rFonts w:eastAsiaTheme="minorEastAsia" w:cs="Times New Roman"/>
          <w:szCs w:val="24"/>
        </w:rPr>
      </w:pPr>
    </w:p>
    <w:p w:rsidR="002E5159" w:rsidRPr="00670009" w:rsidRDefault="000D1BC9" w:rsidP="002E5159">
      <w:pPr>
        <w:spacing w:before="100" w:beforeAutospacing="1" w:after="240" w:line="240" w:lineRule="auto"/>
        <w:rPr>
          <w:rFonts w:ascii="Verdana" w:eastAsia="Times New Roman" w:hAnsi="Verdana" w:cs="Times New Roman"/>
          <w:color w:val="000000"/>
          <w:sz w:val="18"/>
          <w:szCs w:val="18"/>
        </w:rPr>
      </w:pPr>
      <w:r w:rsidRPr="000D1BC9">
        <w:rPr>
          <w:rFonts w:eastAsiaTheme="minorEastAsia" w:cs="Times New Roman"/>
          <w:b/>
          <w:bCs/>
          <w:szCs w:val="24"/>
        </w:rPr>
        <w:lastRenderedPageBreak/>
        <w:t> </w:t>
      </w:r>
      <w:r w:rsidR="002E5159" w:rsidRPr="00670009">
        <w:rPr>
          <w:rFonts w:ascii="Verdana" w:eastAsia="Times New Roman" w:hAnsi="Verdana" w:cs="Times New Roman"/>
          <w:b/>
          <w:bCs/>
          <w:color w:val="000000"/>
          <w:sz w:val="18"/>
          <w:szCs w:val="18"/>
        </w:rPr>
        <w:t>DUE DATES</w:t>
      </w:r>
      <w:r w:rsidR="002E5159" w:rsidRPr="00670009">
        <w:rPr>
          <w:rFonts w:ascii="Verdana" w:eastAsia="Times New Roman" w:hAnsi="Verdana" w:cs="Times New Roman"/>
          <w:color w:val="000000"/>
          <w:sz w:val="18"/>
          <w:szCs w:val="18"/>
        </w:rPr>
        <w:t>: (also read the Late Work Policy)</w:t>
      </w:r>
    </w:p>
    <w:p w:rsidR="002E5159" w:rsidRPr="000D1BC9" w:rsidRDefault="002E5159" w:rsidP="002E5159">
      <w:pPr>
        <w:overflowPunct w:val="0"/>
        <w:spacing w:after="0" w:line="240" w:lineRule="auto"/>
        <w:textAlignment w:val="baseline"/>
        <w:rPr>
          <w:rFonts w:eastAsiaTheme="minorEastAsia" w:cs="Times New Roman"/>
          <w:szCs w:val="24"/>
        </w:rPr>
      </w:pPr>
      <w:r w:rsidRPr="00D26F85">
        <w:rPr>
          <w:rFonts w:cs="Times New Roman"/>
          <w:bCs/>
          <w:szCs w:val="24"/>
        </w:rPr>
        <w:t>Completing assignments on time is vital not just in a class but also in the workplace. Our class is a professional space and we will work together to follow the calendar.</w:t>
      </w:r>
      <w:r w:rsidRPr="002E5159">
        <w:rPr>
          <w:rFonts w:eastAsiaTheme="minorEastAsia" w:cs="Times New Roman"/>
          <w:szCs w:val="24"/>
        </w:rPr>
        <w:t xml:space="preserve"> </w:t>
      </w:r>
      <w:r w:rsidRPr="000D1BC9">
        <w:rPr>
          <w:rFonts w:eastAsiaTheme="minorEastAsia" w:cs="Times New Roman"/>
          <w:szCs w:val="24"/>
        </w:rPr>
        <w:t xml:space="preserve">Due dates are firm, and not meeting them will severely affect your grade.  In simple English, </w:t>
      </w:r>
      <w:r w:rsidRPr="000D1BC9">
        <w:rPr>
          <w:rFonts w:eastAsiaTheme="minorEastAsia" w:cs="Times New Roman"/>
          <w:b/>
          <w:bCs/>
          <w:sz w:val="28"/>
          <w:szCs w:val="28"/>
        </w:rPr>
        <w:t>late work will not be accepted</w:t>
      </w:r>
      <w:r w:rsidRPr="000D1BC9">
        <w:rPr>
          <w:rFonts w:eastAsiaTheme="minorEastAsia" w:cs="Times New Roman"/>
          <w:szCs w:val="24"/>
        </w:rPr>
        <w:t xml:space="preserve">. </w:t>
      </w:r>
    </w:p>
    <w:p w:rsidR="002E5159" w:rsidRPr="002E5159" w:rsidRDefault="002E5159" w:rsidP="002E5159">
      <w:pPr>
        <w:overflowPunct w:val="0"/>
        <w:spacing w:after="0" w:line="240" w:lineRule="auto"/>
        <w:textAlignment w:val="baseline"/>
        <w:rPr>
          <w:rFonts w:eastAsiaTheme="minorEastAsia" w:cs="Times New Roman"/>
          <w:szCs w:val="24"/>
        </w:rPr>
      </w:pPr>
      <w:r w:rsidRPr="000D1BC9">
        <w:rPr>
          <w:rFonts w:eastAsiaTheme="minorEastAsia" w:cs="Times New Roman"/>
          <w:i/>
          <w:iCs/>
          <w:szCs w:val="24"/>
        </w:rPr>
        <w:t> </w:t>
      </w:r>
    </w:p>
    <w:p w:rsidR="002E5159" w:rsidRPr="00075607" w:rsidRDefault="002E5159" w:rsidP="002E5159">
      <w:pPr>
        <w:rPr>
          <w:rFonts w:cs="Times New Roman"/>
          <w:b/>
          <w:bCs/>
          <w:color w:val="FF0000"/>
          <w:szCs w:val="24"/>
        </w:rPr>
      </w:pPr>
      <w:r w:rsidRPr="00075607">
        <w:rPr>
          <w:rFonts w:cs="Times New Roman"/>
          <w:b/>
          <w:bCs/>
          <w:color w:val="FF0000"/>
          <w:szCs w:val="24"/>
        </w:rPr>
        <w:t>There are due dates for all discussion posts, quizzes, major assignments and exams. Please be sure to note these due dates in your personal calendar so you do not miss an assignment.</w:t>
      </w:r>
    </w:p>
    <w:p w:rsidR="002E5159" w:rsidRPr="00D26F85" w:rsidRDefault="002E5159" w:rsidP="002E5159">
      <w:pPr>
        <w:rPr>
          <w:rFonts w:cs="Times New Roman"/>
          <w:bCs/>
          <w:szCs w:val="24"/>
        </w:rPr>
      </w:pPr>
      <w:r>
        <w:rPr>
          <w:rFonts w:cs="Times New Roman"/>
          <w:bCs/>
          <w:szCs w:val="24"/>
        </w:rPr>
        <w:t>If you’re taking more than one class online, please remember that it is the student’s responsibility to keep track of the deadlines and policies of the different classes. Getting a deadline or policy in this class mixed up with another is unfortunate but is not a valid excuse.</w:t>
      </w:r>
    </w:p>
    <w:p w:rsidR="002E5159" w:rsidRDefault="002E5159" w:rsidP="002E5159">
      <w:pPr>
        <w:rPr>
          <w:rFonts w:cs="Times New Roman"/>
          <w:bCs/>
          <w:szCs w:val="24"/>
        </w:rPr>
      </w:pPr>
      <w:r w:rsidRPr="00D26F85">
        <w:rPr>
          <w:rFonts w:cs="Times New Roman"/>
          <w:bCs/>
          <w:szCs w:val="24"/>
        </w:rPr>
        <w:t xml:space="preserve">The deadlines for assignments are firm. That means that </w:t>
      </w:r>
      <w:r w:rsidRPr="00D26F85">
        <w:rPr>
          <w:rFonts w:cs="Times New Roman"/>
          <w:b/>
          <w:bCs/>
          <w:szCs w:val="24"/>
          <w:u w:val="single"/>
        </w:rPr>
        <w:t>I will not accept late work</w:t>
      </w:r>
      <w:r w:rsidRPr="00D26F85">
        <w:rPr>
          <w:rFonts w:cs="Times New Roman"/>
          <w:bCs/>
          <w:szCs w:val="24"/>
        </w:rPr>
        <w:t xml:space="preserve">. My syllabus includes a good mix of assignments (quizzes, discussions, major writing assignments) so that, if you miss a minor assignment, your grade will not suffer drastically. Repeatedly missing assignments, or missing major assignments, </w:t>
      </w:r>
      <w:r w:rsidRPr="00D26F85">
        <w:rPr>
          <w:rFonts w:cs="Times New Roman"/>
          <w:b/>
          <w:bCs/>
          <w:szCs w:val="24"/>
        </w:rPr>
        <w:t>will</w:t>
      </w:r>
      <w:r w:rsidRPr="00D26F85">
        <w:rPr>
          <w:rFonts w:cs="Times New Roman"/>
          <w:bCs/>
          <w:szCs w:val="24"/>
        </w:rPr>
        <w:t xml:space="preserve"> affect your grade. </w:t>
      </w:r>
      <w:r w:rsidRPr="0002582D">
        <w:rPr>
          <w:rFonts w:cs="Times New Roman"/>
          <w:b/>
          <w:bCs/>
          <w:color w:val="FF0000"/>
          <w:szCs w:val="24"/>
        </w:rPr>
        <w:t>If you miss something, please accept responsibility, move on, make a pledge to yourself not to miss any future assignments, and work extra hard on the subsequent assignments.</w:t>
      </w:r>
      <w:r w:rsidRPr="00D26F85">
        <w:rPr>
          <w:rFonts w:cs="Times New Roman"/>
          <w:bCs/>
          <w:szCs w:val="24"/>
        </w:rPr>
        <w:t xml:space="preserve"> </w:t>
      </w:r>
    </w:p>
    <w:p w:rsidR="002E5159" w:rsidRPr="000C45E1" w:rsidRDefault="002E5159" w:rsidP="002E5159">
      <w:pPr>
        <w:rPr>
          <w:rFonts w:cs="Times New Roman"/>
          <w:bCs/>
          <w:szCs w:val="24"/>
        </w:rPr>
      </w:pPr>
      <w:r>
        <w:rPr>
          <w:rFonts w:cs="Times New Roman"/>
          <w:bCs/>
          <w:szCs w:val="24"/>
        </w:rPr>
        <w:t>In order to submit an assignment late, you will need to produce relevant documentation such as hospital paperwork. In the absence of these, late work will not be accepted. Please read the</w:t>
      </w:r>
      <w:r w:rsidRPr="00670009">
        <w:rPr>
          <w:rFonts w:ascii="Verdana" w:eastAsia="Times New Roman" w:hAnsi="Verdana" w:cs="Times New Roman"/>
          <w:color w:val="000000"/>
          <w:sz w:val="18"/>
          <w:szCs w:val="18"/>
        </w:rPr>
        <w:t xml:space="preserve"> Late Work Policy</w:t>
      </w:r>
      <w:r>
        <w:rPr>
          <w:rFonts w:ascii="Verdana" w:eastAsia="Times New Roman" w:hAnsi="Verdana" w:cs="Times New Roman"/>
          <w:color w:val="000000"/>
          <w:sz w:val="18"/>
          <w:szCs w:val="18"/>
        </w:rPr>
        <w:t xml:space="preserve"> carefully for details. </w:t>
      </w:r>
    </w:p>
    <w:p w:rsidR="002E5159" w:rsidRPr="00670009" w:rsidRDefault="002E5159" w:rsidP="002E5159">
      <w:pPr>
        <w:spacing w:before="100" w:beforeAutospacing="1" w:after="240" w:line="240" w:lineRule="auto"/>
        <w:rPr>
          <w:rFonts w:ascii="Verdana" w:eastAsia="Times New Roman" w:hAnsi="Verdana" w:cs="Times New Roman"/>
          <w:color w:val="000000"/>
          <w:sz w:val="18"/>
          <w:szCs w:val="18"/>
        </w:rPr>
      </w:pPr>
      <w:r w:rsidRPr="00670009">
        <w:rPr>
          <w:rFonts w:ascii="Verdana" w:eastAsia="Times New Roman" w:hAnsi="Verdana" w:cs="Times New Roman"/>
          <w:b/>
          <w:bCs/>
          <w:color w:val="000000"/>
          <w:sz w:val="18"/>
          <w:szCs w:val="18"/>
        </w:rPr>
        <w:t>Causes for late assignments</w:t>
      </w:r>
      <w:r w:rsidRPr="00670009">
        <w:rPr>
          <w:rFonts w:ascii="Verdana" w:eastAsia="Times New Roman" w:hAnsi="Verdana" w:cs="Times New Roman"/>
          <w:color w:val="000000"/>
          <w:sz w:val="18"/>
          <w:szCs w:val="18"/>
        </w:rPr>
        <w:t>:</w:t>
      </w:r>
    </w:p>
    <w:p w:rsidR="002E5159" w:rsidRPr="00670009" w:rsidRDefault="002E5159" w:rsidP="002E5159">
      <w:pPr>
        <w:spacing w:before="100" w:beforeAutospacing="1" w:after="240" w:line="240" w:lineRule="auto"/>
        <w:rPr>
          <w:rFonts w:ascii="Verdana" w:eastAsia="Times New Roman" w:hAnsi="Verdana" w:cs="Times New Roman"/>
          <w:color w:val="000000"/>
          <w:sz w:val="18"/>
          <w:szCs w:val="18"/>
        </w:rPr>
      </w:pPr>
      <w:r w:rsidRPr="00670009">
        <w:rPr>
          <w:rFonts w:ascii="Verdana" w:eastAsia="Times New Roman" w:hAnsi="Verdana" w:cs="Times New Roman"/>
          <w:color w:val="000000"/>
          <w:sz w:val="18"/>
          <w:szCs w:val="18"/>
        </w:rPr>
        <w:t>The main reason for students missing deadlines is waiting until the last minute. Please recognize that things</w:t>
      </w:r>
      <w:r w:rsidRPr="00670009">
        <w:rPr>
          <w:rFonts w:ascii="Verdana" w:eastAsia="Times New Roman" w:hAnsi="Verdana" w:cs="Times New Roman"/>
          <w:color w:val="000000"/>
          <w:sz w:val="18"/>
        </w:rPr>
        <w:t> </w:t>
      </w:r>
      <w:r w:rsidRPr="00670009">
        <w:rPr>
          <w:rFonts w:ascii="Verdana" w:eastAsia="Times New Roman" w:hAnsi="Verdana" w:cs="Times New Roman"/>
          <w:b/>
          <w:bCs/>
          <w:color w:val="000000"/>
          <w:sz w:val="18"/>
          <w:szCs w:val="18"/>
        </w:rPr>
        <w:t>can</w:t>
      </w:r>
      <w:r w:rsidRPr="00670009">
        <w:rPr>
          <w:rFonts w:ascii="Verdana" w:eastAsia="Times New Roman" w:hAnsi="Verdana" w:cs="Times New Roman"/>
          <w:color w:val="000000"/>
          <w:sz w:val="18"/>
        </w:rPr>
        <w:t> </w:t>
      </w:r>
      <w:r w:rsidRPr="00670009">
        <w:rPr>
          <w:rFonts w:ascii="Verdana" w:eastAsia="Times New Roman" w:hAnsi="Verdana" w:cs="Times New Roman"/>
          <w:color w:val="000000"/>
          <w:sz w:val="18"/>
          <w:szCs w:val="18"/>
        </w:rPr>
        <w:t xml:space="preserve">go wrong, technology can fail at the last minute. Begin your assignments well in time so you can complete them well before the deadline. Being able to meet deadlines and doing your best work within a given time frame is </w:t>
      </w:r>
      <w:proofErr w:type="gramStart"/>
      <w:r w:rsidRPr="00670009">
        <w:rPr>
          <w:rFonts w:ascii="Verdana" w:eastAsia="Times New Roman" w:hAnsi="Verdana" w:cs="Times New Roman"/>
          <w:color w:val="000000"/>
          <w:sz w:val="18"/>
          <w:szCs w:val="18"/>
        </w:rPr>
        <w:t>key</w:t>
      </w:r>
      <w:proofErr w:type="gramEnd"/>
      <w:r w:rsidRPr="00670009">
        <w:rPr>
          <w:rFonts w:ascii="Verdana" w:eastAsia="Times New Roman" w:hAnsi="Verdana" w:cs="Times New Roman"/>
          <w:color w:val="000000"/>
          <w:sz w:val="18"/>
          <w:szCs w:val="18"/>
        </w:rPr>
        <w:t xml:space="preserve"> to your success in the real world. Use this opportunity to learn the skills of time management.</w:t>
      </w:r>
    </w:p>
    <w:p w:rsidR="000D1BC9" w:rsidRPr="000D1BC9" w:rsidRDefault="000D1BC9" w:rsidP="000D1BC9">
      <w:pPr>
        <w:overflowPunct w:val="0"/>
        <w:spacing w:after="0" w:line="240" w:lineRule="auto"/>
        <w:textAlignment w:val="baseline"/>
        <w:rPr>
          <w:rFonts w:eastAsiaTheme="minorEastAsia" w:cs="Times New Roman"/>
          <w:szCs w:val="24"/>
        </w:rPr>
      </w:pP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ascii="Arial Black" w:eastAsiaTheme="minorEastAsia" w:hAnsi="Arial Black" w:cs="Times New Roman"/>
          <w:color w:val="FF0000"/>
          <w:szCs w:val="24"/>
        </w:rPr>
        <w:t xml:space="preserve">IMPORTANT:  In accordance with the English Department guidelines, all students must make a C average in the Mid-term and Final writing assignments in order to receive a passing grade in this class.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color w:val="FF0000"/>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u w:val="single"/>
        </w:rPr>
        <w:t>Instructions for turning in assignments</w:t>
      </w:r>
      <w:r w:rsidRPr="000D1BC9">
        <w:rPr>
          <w:rFonts w:eastAsiaTheme="minorEastAsia" w:cs="Times New Roman"/>
          <w:szCs w:val="24"/>
        </w:rPr>
        <w:t xml:space="preserve">: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Please note the following requirements:</w:t>
      </w:r>
    </w:p>
    <w:p w:rsidR="00A95B9C" w:rsidRPr="00A95B9C" w:rsidRDefault="000D1BC9" w:rsidP="00A95B9C">
      <w:pPr>
        <w:numPr>
          <w:ilvl w:val="0"/>
          <w:numId w:val="18"/>
        </w:numPr>
        <w:overflowPunct w:val="0"/>
        <w:spacing w:after="0"/>
        <w:textAlignment w:val="baseline"/>
        <w:rPr>
          <w:rFonts w:eastAsiaTheme="minorEastAsia" w:cs="Times New Roman"/>
          <w:szCs w:val="24"/>
        </w:rPr>
      </w:pPr>
      <w:r w:rsidRPr="000D1BC9">
        <w:rPr>
          <w:rFonts w:eastAsiaTheme="minorEastAsia" w:cs="Times New Roman"/>
          <w:szCs w:val="24"/>
        </w:rPr>
        <w:t> </w:t>
      </w:r>
      <w:r w:rsidR="00A95B9C" w:rsidRPr="00A95B9C">
        <w:rPr>
          <w:rFonts w:eastAsiaTheme="minorEastAsia" w:cs="Times New Roman"/>
          <w:szCs w:val="24"/>
        </w:rPr>
        <w:t>Make sure that your submission addresses the needs of the assignment (read the assignment carefully and follow the instructions to the letter). Assignments that do not address the prompt or that do not follow the instructions may not receive a grade.</w:t>
      </w:r>
    </w:p>
    <w:p w:rsidR="000D1BC9" w:rsidRPr="00FD4D79" w:rsidRDefault="00A95B9C" w:rsidP="00A95B9C">
      <w:pPr>
        <w:numPr>
          <w:ilvl w:val="0"/>
          <w:numId w:val="18"/>
        </w:numPr>
        <w:overflowPunct w:val="0"/>
        <w:spacing w:after="0"/>
        <w:textAlignment w:val="baseline"/>
        <w:rPr>
          <w:rFonts w:eastAsiaTheme="minorEastAsia" w:cs="Times New Roman"/>
          <w:color w:val="FF0000"/>
          <w:szCs w:val="24"/>
        </w:rPr>
      </w:pPr>
      <w:r w:rsidRPr="00FD4D79">
        <w:rPr>
          <w:rFonts w:eastAsiaTheme="minorEastAsia" w:cs="Times New Roman"/>
          <w:color w:val="FF0000"/>
          <w:szCs w:val="24"/>
        </w:rPr>
        <w:lastRenderedPageBreak/>
        <w:t xml:space="preserve">Please do not email me assignments. I need your assignments to be submitted via Eagle so a grading slot can be created for the assignment. Assignments sent as email attachments will not be graded. </w:t>
      </w:r>
    </w:p>
    <w:p w:rsidR="00A95B9C" w:rsidRPr="00A95B9C" w:rsidRDefault="00A95B9C" w:rsidP="00A95B9C">
      <w:pPr>
        <w:numPr>
          <w:ilvl w:val="0"/>
          <w:numId w:val="18"/>
        </w:numPr>
        <w:overflowPunct w:val="0"/>
        <w:spacing w:after="0"/>
        <w:textAlignment w:val="baseline"/>
        <w:rPr>
          <w:rFonts w:eastAsiaTheme="minorEastAsia" w:cs="Times New Roman"/>
          <w:szCs w:val="24"/>
        </w:rPr>
      </w:pPr>
      <w:r>
        <w:rPr>
          <w:rFonts w:eastAsiaTheme="minorEastAsia" w:cs="Times New Roman"/>
          <w:szCs w:val="24"/>
        </w:rPr>
        <w:t>All assignments must be formatted MLA style (Samples provided in Eagle)</w:t>
      </w:r>
    </w:p>
    <w:p w:rsidR="000D1BC9" w:rsidRPr="00A95B9C" w:rsidRDefault="000D1BC9" w:rsidP="00A95B9C">
      <w:pPr>
        <w:numPr>
          <w:ilvl w:val="0"/>
          <w:numId w:val="5"/>
        </w:numPr>
        <w:overflowPunct w:val="0"/>
        <w:spacing w:after="0" w:line="240" w:lineRule="auto"/>
        <w:textAlignment w:val="baseline"/>
        <w:rPr>
          <w:rFonts w:eastAsia="Times New Roman" w:cs="Times New Roman"/>
          <w:szCs w:val="24"/>
        </w:rPr>
      </w:pPr>
      <w:r w:rsidRPr="000D1BC9">
        <w:rPr>
          <w:rFonts w:eastAsia="Times New Roman" w:cs="Times New Roman"/>
          <w:b/>
          <w:bCs/>
          <w:szCs w:val="24"/>
        </w:rPr>
        <w:t>All papers will be submitted to turntin.com to check originality</w:t>
      </w:r>
      <w:r w:rsidRPr="000D1BC9">
        <w:rPr>
          <w:rFonts w:eastAsia="Times New Roman" w:cs="Times New Roman"/>
          <w:szCs w:val="24"/>
        </w:rPr>
        <w:t xml:space="preserve">. Papers not submitted will receive a grade of zero (0); in other words, </w:t>
      </w:r>
      <w:r w:rsidRPr="000D1BC9">
        <w:rPr>
          <w:rFonts w:ascii="Arial Black" w:eastAsia="Times New Roman" w:hAnsi="Arial Black" w:cs="Times New Roman"/>
          <w:color w:val="FF0000"/>
          <w:szCs w:val="24"/>
        </w:rPr>
        <w:t xml:space="preserve">you will not get a grade unless you submit your papers to </w:t>
      </w:r>
      <w:r w:rsidR="00F63D15">
        <w:rPr>
          <w:rFonts w:ascii="Arial Black" w:eastAsia="Times New Roman" w:hAnsi="Arial Black" w:cs="Times New Roman"/>
          <w:color w:val="FF0000"/>
          <w:szCs w:val="24"/>
        </w:rPr>
        <w:t xml:space="preserve">the </w:t>
      </w:r>
      <w:proofErr w:type="spellStart"/>
      <w:proofErr w:type="gramStart"/>
      <w:r w:rsidR="00F63D15">
        <w:rPr>
          <w:rFonts w:ascii="Arial Black" w:eastAsia="Times New Roman" w:hAnsi="Arial Black" w:cs="Times New Roman"/>
          <w:color w:val="FF0000"/>
          <w:szCs w:val="24"/>
        </w:rPr>
        <w:t>Dropbox</w:t>
      </w:r>
      <w:proofErr w:type="spellEnd"/>
      <w:r w:rsidR="00F63D15">
        <w:rPr>
          <w:rFonts w:ascii="Arial Black" w:eastAsia="Times New Roman" w:hAnsi="Arial Black" w:cs="Times New Roman"/>
          <w:color w:val="FF0000"/>
          <w:szCs w:val="24"/>
        </w:rPr>
        <w:t xml:space="preserve">  that</w:t>
      </w:r>
      <w:proofErr w:type="gramEnd"/>
      <w:r w:rsidR="00F63D15">
        <w:rPr>
          <w:rFonts w:ascii="Arial Black" w:eastAsia="Times New Roman" w:hAnsi="Arial Black" w:cs="Times New Roman"/>
          <w:color w:val="FF0000"/>
          <w:szCs w:val="24"/>
        </w:rPr>
        <w:t xml:space="preserve"> is linked to </w:t>
      </w:r>
      <w:r w:rsidRPr="000D1BC9">
        <w:rPr>
          <w:rFonts w:ascii="Arial Black" w:eastAsia="Times New Roman" w:hAnsi="Arial Black" w:cs="Times New Roman"/>
          <w:color w:val="FF0000"/>
          <w:szCs w:val="24"/>
        </w:rPr>
        <w:t>turnitin.com.</w:t>
      </w:r>
      <w:r w:rsidRPr="000D1BC9">
        <w:rPr>
          <w:rFonts w:eastAsia="Times New Roman" w:cs="Times New Roman"/>
          <w:color w:val="FF0000"/>
          <w:szCs w:val="24"/>
        </w:rPr>
        <w:t xml:space="preserve"> </w:t>
      </w:r>
      <w:r w:rsidR="00A95B9C" w:rsidRPr="00A95B9C">
        <w:rPr>
          <w:rFonts w:eastAsia="Times New Roman" w:cs="Times New Roman"/>
          <w:color w:val="FF0000"/>
          <w:szCs w:val="24"/>
        </w:rPr>
        <w:t xml:space="preserve">. </w:t>
      </w:r>
      <w:r w:rsidR="00A95B9C" w:rsidRPr="00A95B9C">
        <w:rPr>
          <w:rFonts w:eastAsia="Times New Roman" w:cs="Times New Roman"/>
          <w:szCs w:val="24"/>
        </w:rPr>
        <w:t xml:space="preserve">You do not need a separate Turnitin account since </w:t>
      </w:r>
      <w:r w:rsidR="002E5159">
        <w:rPr>
          <w:rFonts w:eastAsia="Times New Roman" w:cs="Times New Roman"/>
          <w:szCs w:val="24"/>
        </w:rPr>
        <w:t>Eagle</w:t>
      </w:r>
      <w:r w:rsidR="00A95B9C" w:rsidRPr="00A95B9C">
        <w:rPr>
          <w:rFonts w:eastAsia="Times New Roman" w:cs="Times New Roman"/>
          <w:szCs w:val="24"/>
        </w:rPr>
        <w:t xml:space="preserve"> is integrated with Turnitin; all you need is to submit to </w:t>
      </w:r>
      <w:r w:rsidR="002E5159">
        <w:rPr>
          <w:rFonts w:eastAsia="Times New Roman" w:cs="Times New Roman"/>
          <w:szCs w:val="24"/>
        </w:rPr>
        <w:t>Eagle</w:t>
      </w:r>
      <w:r w:rsidR="00A95B9C" w:rsidRPr="00A95B9C">
        <w:rPr>
          <w:rFonts w:eastAsia="Times New Roman" w:cs="Times New Roman"/>
          <w:szCs w:val="24"/>
        </w:rPr>
        <w:t>.</w:t>
      </w:r>
    </w:p>
    <w:p w:rsidR="000D1BC9" w:rsidRPr="000D1BC9" w:rsidRDefault="000D1BC9" w:rsidP="000D1BC9">
      <w:pPr>
        <w:numPr>
          <w:ilvl w:val="0"/>
          <w:numId w:val="5"/>
        </w:numPr>
        <w:overflowPunct w:val="0"/>
        <w:spacing w:after="0" w:line="240" w:lineRule="auto"/>
        <w:textAlignment w:val="baseline"/>
        <w:rPr>
          <w:rFonts w:eastAsia="Times New Roman" w:cs="Times New Roman"/>
          <w:szCs w:val="24"/>
        </w:rPr>
      </w:pPr>
      <w:r w:rsidRPr="000D1BC9">
        <w:rPr>
          <w:rFonts w:eastAsia="Times New Roman" w:cs="Times New Roman"/>
          <w:szCs w:val="24"/>
        </w:rPr>
        <w:t xml:space="preserve">All major writing assignments must be completed to pass the course. </w:t>
      </w:r>
    </w:p>
    <w:p w:rsidR="000D1BC9" w:rsidRPr="000D1BC9" w:rsidRDefault="000D1BC9" w:rsidP="000D1BC9">
      <w:pPr>
        <w:numPr>
          <w:ilvl w:val="0"/>
          <w:numId w:val="6"/>
        </w:numPr>
        <w:overflowPunct w:val="0"/>
        <w:spacing w:after="0" w:line="240" w:lineRule="auto"/>
        <w:textAlignment w:val="baseline"/>
        <w:rPr>
          <w:rFonts w:eastAsia="Times New Roman" w:cs="Times New Roman"/>
          <w:szCs w:val="24"/>
        </w:rPr>
      </w:pPr>
      <w:r w:rsidRPr="000D1BC9">
        <w:rPr>
          <w:rFonts w:eastAsia="Times New Roman" w:cs="Times New Roman"/>
          <w:szCs w:val="24"/>
        </w:rPr>
        <w:t xml:space="preserve">All assignments using external sources need a Works Cited page in MLA style. </w:t>
      </w:r>
    </w:p>
    <w:p w:rsidR="000D1BC9" w:rsidRPr="000D1BC9" w:rsidRDefault="000D1BC9" w:rsidP="000D1BC9">
      <w:pPr>
        <w:numPr>
          <w:ilvl w:val="0"/>
          <w:numId w:val="6"/>
        </w:numPr>
        <w:overflowPunct w:val="0"/>
        <w:spacing w:after="0" w:line="240" w:lineRule="auto"/>
        <w:textAlignment w:val="baseline"/>
        <w:rPr>
          <w:rFonts w:eastAsia="Times New Roman" w:cs="Times New Roman"/>
          <w:szCs w:val="24"/>
        </w:rPr>
      </w:pPr>
      <w:r w:rsidRPr="000D1BC9">
        <w:rPr>
          <w:rFonts w:eastAsia="Times New Roman" w:cs="Times New Roman"/>
          <w:b/>
          <w:bCs/>
          <w:szCs w:val="24"/>
        </w:rPr>
        <w:t>Plagiarism will earn a “0” in the course.</w:t>
      </w:r>
      <w:r w:rsidRPr="000D1BC9">
        <w:rPr>
          <w:rFonts w:eastAsia="Times New Roman" w:cs="Times New Roman"/>
          <w:szCs w:val="24"/>
        </w:rPr>
        <w:t xml:space="preserve"> </w:t>
      </w:r>
    </w:p>
    <w:p w:rsidR="000D1BC9" w:rsidRPr="000D1BC9" w:rsidRDefault="000D1BC9" w:rsidP="000D1BC9">
      <w:pPr>
        <w:numPr>
          <w:ilvl w:val="0"/>
          <w:numId w:val="6"/>
        </w:numPr>
        <w:overflowPunct w:val="0"/>
        <w:spacing w:after="0" w:line="240" w:lineRule="auto"/>
        <w:textAlignment w:val="baseline"/>
        <w:rPr>
          <w:rFonts w:eastAsia="Times New Roman" w:cs="Times New Roman"/>
          <w:szCs w:val="24"/>
        </w:rPr>
      </w:pPr>
      <w:r w:rsidRPr="000D1BC9">
        <w:rPr>
          <w:rFonts w:eastAsia="Times New Roman" w:cs="Times New Roman"/>
          <w:szCs w:val="24"/>
        </w:rPr>
        <w:t xml:space="preserve">Make sure you save all assignments you submit. </w:t>
      </w:r>
    </w:p>
    <w:p w:rsidR="000D1BC9" w:rsidRPr="000D1BC9" w:rsidRDefault="000D1BC9" w:rsidP="000D1BC9">
      <w:pPr>
        <w:numPr>
          <w:ilvl w:val="0"/>
          <w:numId w:val="6"/>
        </w:numPr>
        <w:overflowPunct w:val="0"/>
        <w:spacing w:after="0" w:line="240" w:lineRule="auto"/>
        <w:textAlignment w:val="baseline"/>
        <w:rPr>
          <w:rFonts w:eastAsia="Times New Roman" w:cs="Times New Roman"/>
          <w:szCs w:val="24"/>
        </w:rPr>
      </w:pPr>
      <w:r w:rsidRPr="000D1BC9">
        <w:rPr>
          <w:rFonts w:eastAsia="Times New Roman" w:cs="Times New Roman"/>
          <w:szCs w:val="24"/>
        </w:rPr>
        <w:t xml:space="preserve">Be sure to follow all instructions; points will be deducted for papers that don’t follow instructions. </w:t>
      </w:r>
    </w:p>
    <w:p w:rsidR="00A95B9C" w:rsidRPr="00912826" w:rsidRDefault="000D1BC9" w:rsidP="00A95B9C">
      <w:pPr>
        <w:spacing w:before="100" w:beforeAutospacing="1" w:after="100" w:afterAutospacing="1" w:line="240" w:lineRule="auto"/>
        <w:rPr>
          <w:rFonts w:ascii="Verdana" w:eastAsia="Times New Roman" w:hAnsi="Verdana" w:cs="Times New Roman"/>
          <w:b/>
          <w:color w:val="000000"/>
          <w:sz w:val="18"/>
          <w:szCs w:val="18"/>
        </w:rPr>
      </w:pPr>
      <w:r w:rsidRPr="000D1BC9">
        <w:rPr>
          <w:rFonts w:eastAsiaTheme="minorEastAsia" w:cs="Times New Roman"/>
          <w:i/>
          <w:iCs/>
          <w:szCs w:val="24"/>
        </w:rPr>
        <w:t> </w:t>
      </w:r>
      <w:r w:rsidR="00A95B9C" w:rsidRPr="00912826">
        <w:rPr>
          <w:rFonts w:ascii="Verdana" w:eastAsia="Times New Roman" w:hAnsi="Verdana" w:cs="Times New Roman"/>
          <w:b/>
          <w:color w:val="000000"/>
          <w:sz w:val="18"/>
          <w:szCs w:val="18"/>
        </w:rPr>
        <w:t>Using Turnitin:</w:t>
      </w:r>
    </w:p>
    <w:p w:rsidR="00A95B9C" w:rsidRDefault="00A95B9C" w:rsidP="00A95B9C">
      <w:pPr>
        <w:pStyle w:val="ListParagraph"/>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912826">
        <w:rPr>
          <w:rFonts w:ascii="Verdana" w:eastAsia="Times New Roman" w:hAnsi="Verdana" w:cs="Times New Roman"/>
          <w:color w:val="000000"/>
          <w:sz w:val="18"/>
          <w:szCs w:val="18"/>
        </w:rPr>
        <w:t xml:space="preserve">All papers will be submitted to turntin.com in order to check originality. You do not need a separate Turnitin account since </w:t>
      </w:r>
      <w:r>
        <w:rPr>
          <w:rFonts w:ascii="Verdana" w:eastAsia="Times New Roman" w:hAnsi="Verdana" w:cs="Times New Roman"/>
          <w:color w:val="000000"/>
          <w:sz w:val="18"/>
          <w:szCs w:val="18"/>
        </w:rPr>
        <w:t xml:space="preserve">Eagle </w:t>
      </w:r>
      <w:r w:rsidRPr="00912826">
        <w:rPr>
          <w:rFonts w:ascii="Verdana" w:eastAsia="Times New Roman" w:hAnsi="Verdana" w:cs="Times New Roman"/>
          <w:color w:val="000000"/>
          <w:sz w:val="18"/>
          <w:szCs w:val="18"/>
        </w:rPr>
        <w:t xml:space="preserve">is integrated with Turnitin; all you need is to submit to </w:t>
      </w:r>
      <w:r>
        <w:rPr>
          <w:rFonts w:ascii="Verdana" w:eastAsia="Times New Roman" w:hAnsi="Verdana" w:cs="Times New Roman"/>
          <w:color w:val="000000"/>
          <w:sz w:val="18"/>
          <w:szCs w:val="18"/>
        </w:rPr>
        <w:t>Eagle</w:t>
      </w:r>
    </w:p>
    <w:p w:rsidR="00A95B9C" w:rsidRPr="002B26F6" w:rsidRDefault="00A95B9C" w:rsidP="00A95B9C">
      <w:pPr>
        <w:pStyle w:val="ListParagraph"/>
        <w:numPr>
          <w:ilvl w:val="0"/>
          <w:numId w:val="20"/>
        </w:numPr>
        <w:spacing w:before="100" w:beforeAutospacing="1" w:after="100" w:afterAutospacing="1" w:line="240" w:lineRule="auto"/>
        <w:rPr>
          <w:rFonts w:ascii="Verdana" w:eastAsia="Times New Roman" w:hAnsi="Verdana" w:cs="Times New Roman"/>
          <w:b/>
          <w:color w:val="FF0000"/>
          <w:sz w:val="18"/>
          <w:szCs w:val="18"/>
        </w:rPr>
      </w:pPr>
      <w:r w:rsidRPr="002B26F6">
        <w:rPr>
          <w:rFonts w:ascii="Verdana" w:eastAsia="Times New Roman" w:hAnsi="Verdana" w:cs="Times New Roman"/>
          <w:b/>
          <w:color w:val="FF0000"/>
          <w:sz w:val="18"/>
          <w:szCs w:val="18"/>
        </w:rPr>
        <w:t>As soon as you submit a Turnitin assignment, the system will give you a digital receipt; save this since it serves as proof that you submitted an assignment.</w:t>
      </w:r>
    </w:p>
    <w:p w:rsidR="00A95B9C" w:rsidRPr="00912826" w:rsidRDefault="00A95B9C" w:rsidP="00A95B9C">
      <w:pPr>
        <w:pStyle w:val="ListParagraph"/>
        <w:numPr>
          <w:ilvl w:val="0"/>
          <w:numId w:val="20"/>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You can check the originality of your assignment yourself as soon as you submit your assignment. Make sure your assignment is not plagiarized when you submit your assignment. </w:t>
      </w:r>
    </w:p>
    <w:p w:rsidR="00A95B9C" w:rsidRPr="001C04FB" w:rsidRDefault="00A95B9C" w:rsidP="00A95B9C">
      <w:pPr>
        <w:spacing w:before="100" w:beforeAutospacing="1" w:after="100" w:afterAutospacing="1" w:line="240" w:lineRule="auto"/>
        <w:rPr>
          <w:rFonts w:ascii="Verdana" w:eastAsia="Times New Roman" w:hAnsi="Verdana" w:cs="Times New Roman"/>
          <w:b/>
          <w:color w:val="000000"/>
          <w:sz w:val="18"/>
          <w:szCs w:val="18"/>
        </w:rPr>
      </w:pPr>
      <w:r w:rsidRPr="001C04FB">
        <w:rPr>
          <w:rFonts w:ascii="Verdana" w:eastAsia="Times New Roman" w:hAnsi="Verdana" w:cs="Times New Roman"/>
          <w:b/>
          <w:color w:val="000000"/>
          <w:sz w:val="18"/>
          <w:szCs w:val="18"/>
        </w:rPr>
        <w:t>Grading Assignments:</w:t>
      </w:r>
    </w:p>
    <w:p w:rsidR="00A95B9C" w:rsidRDefault="00A95B9C" w:rsidP="00A95B9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I will make every effort to grade assignments within a reasonable period of time—two weeks for major assignments and one week for minor. I do provide comments for major assignments. Please do not just look at your number grade, be sure to read the comments as well (handout provided). </w:t>
      </w:r>
      <w:r w:rsidRPr="002B26F6">
        <w:rPr>
          <w:rFonts w:ascii="Verdana" w:eastAsia="Times New Roman" w:hAnsi="Verdana" w:cs="Times New Roman"/>
          <w:b/>
          <w:color w:val="FF0000"/>
          <w:sz w:val="18"/>
          <w:szCs w:val="18"/>
        </w:rPr>
        <w:t xml:space="preserve">Be sure to read the comments before you email me with questions about your grade </w:t>
      </w:r>
      <w:r>
        <w:rPr>
          <w:rFonts w:ascii="Verdana" w:eastAsia="Times New Roman" w:hAnsi="Verdana" w:cs="Times New Roman"/>
          <w:color w:val="000000"/>
          <w:sz w:val="18"/>
          <w:szCs w:val="18"/>
        </w:rPr>
        <w:t>(I’m happy to discuss your grade and give you suggestions but I need you to read the comments first</w:t>
      </w:r>
      <w:r w:rsidR="002E5159">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w:t>
      </w:r>
    </w:p>
    <w:p w:rsidR="000D1BC9" w:rsidRPr="00A95B9C" w:rsidRDefault="000D1BC9" w:rsidP="000D1BC9">
      <w:pPr>
        <w:overflowPunct w:val="0"/>
        <w:spacing w:after="0" w:line="240" w:lineRule="auto"/>
        <w:textAlignment w:val="baseline"/>
        <w:rPr>
          <w:rFonts w:eastAsiaTheme="minorEastAsia" w:cs="Times New Roman"/>
          <w:szCs w:val="24"/>
        </w:rPr>
      </w:pP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u w:val="single"/>
        </w:rPr>
        <w:t>Attendance and Class Participation</w:t>
      </w:r>
      <w:r w:rsidRPr="000D1BC9">
        <w:rPr>
          <w:rFonts w:eastAsiaTheme="minorEastAsia" w:cs="Times New Roman"/>
          <w:szCs w:val="24"/>
        </w:rPr>
        <w:t xml:space="preserve">: In a face-to-face class, you are expected to attend class regularly and to be an active participant in discussions.  In an online class, this translates to </w:t>
      </w:r>
    </w:p>
    <w:p w:rsidR="000D1BC9" w:rsidRPr="000D1BC9" w:rsidRDefault="000D1BC9" w:rsidP="000D1BC9">
      <w:pPr>
        <w:overflowPunct w:val="0"/>
        <w:spacing w:after="0" w:line="240" w:lineRule="auto"/>
        <w:ind w:left="720" w:hanging="360"/>
        <w:textAlignment w:val="baseline"/>
        <w:rPr>
          <w:rFonts w:eastAsiaTheme="minorEastAsia" w:cs="Times New Roman"/>
          <w:szCs w:val="24"/>
        </w:rPr>
      </w:pPr>
      <w:r w:rsidRPr="000D1BC9">
        <w:rPr>
          <w:rFonts w:eastAsiaTheme="minorEastAsia" w:cs="Times New Roman"/>
          <w:szCs w:val="24"/>
        </w:rPr>
        <w:t>1.</w:t>
      </w:r>
      <w:r w:rsidRPr="000D1BC9">
        <w:rPr>
          <w:rFonts w:eastAsiaTheme="minorEastAsia" w:cs="Times New Roman"/>
          <w:sz w:val="14"/>
          <w:szCs w:val="14"/>
        </w:rPr>
        <w:t xml:space="preserve">      </w:t>
      </w:r>
      <w:proofErr w:type="gramStart"/>
      <w:r w:rsidRPr="000D1BC9">
        <w:rPr>
          <w:rFonts w:eastAsiaTheme="minorEastAsia" w:cs="Times New Roman"/>
          <w:szCs w:val="24"/>
        </w:rPr>
        <w:t>logging</w:t>
      </w:r>
      <w:proofErr w:type="gramEnd"/>
      <w:r w:rsidRPr="000D1BC9">
        <w:rPr>
          <w:rFonts w:eastAsiaTheme="minorEastAsia" w:cs="Times New Roman"/>
          <w:szCs w:val="24"/>
        </w:rPr>
        <w:t xml:space="preserve"> in regularly (at least </w:t>
      </w:r>
      <w:r>
        <w:rPr>
          <w:rFonts w:eastAsiaTheme="minorEastAsia" w:cs="Times New Roman"/>
          <w:szCs w:val="24"/>
        </w:rPr>
        <w:t xml:space="preserve">three times </w:t>
      </w:r>
      <w:r w:rsidRPr="000D1BC9">
        <w:rPr>
          <w:rFonts w:eastAsiaTheme="minorEastAsia" w:cs="Times New Roman"/>
          <w:szCs w:val="24"/>
        </w:rPr>
        <w:t>a week, if not more)</w:t>
      </w:r>
    </w:p>
    <w:p w:rsidR="000D1BC9" w:rsidRPr="000D1BC9" w:rsidRDefault="000D1BC9" w:rsidP="000D1BC9">
      <w:pPr>
        <w:overflowPunct w:val="0"/>
        <w:spacing w:after="0" w:line="240" w:lineRule="auto"/>
        <w:ind w:left="720" w:hanging="360"/>
        <w:textAlignment w:val="baseline"/>
        <w:rPr>
          <w:rFonts w:eastAsiaTheme="minorEastAsia" w:cs="Times New Roman"/>
          <w:szCs w:val="24"/>
        </w:rPr>
      </w:pPr>
      <w:r w:rsidRPr="000D1BC9">
        <w:rPr>
          <w:rFonts w:eastAsiaTheme="minorEastAsia" w:cs="Times New Roman"/>
          <w:szCs w:val="24"/>
        </w:rPr>
        <w:t>2.</w:t>
      </w:r>
      <w:r w:rsidRPr="000D1BC9">
        <w:rPr>
          <w:rFonts w:eastAsiaTheme="minorEastAsia" w:cs="Times New Roman"/>
          <w:sz w:val="14"/>
          <w:szCs w:val="14"/>
        </w:rPr>
        <w:t xml:space="preserve">      </w:t>
      </w:r>
      <w:proofErr w:type="gramStart"/>
      <w:r w:rsidRPr="000D1BC9">
        <w:rPr>
          <w:rFonts w:eastAsiaTheme="minorEastAsia" w:cs="Times New Roman"/>
          <w:szCs w:val="24"/>
        </w:rPr>
        <w:t>completing</w:t>
      </w:r>
      <w:proofErr w:type="gramEnd"/>
      <w:r w:rsidRPr="000D1BC9">
        <w:rPr>
          <w:rFonts w:eastAsiaTheme="minorEastAsia" w:cs="Times New Roman"/>
          <w:szCs w:val="24"/>
        </w:rPr>
        <w:t xml:space="preserve"> discussion posts on time</w:t>
      </w:r>
    </w:p>
    <w:p w:rsidR="000D1BC9" w:rsidRPr="000D1BC9" w:rsidRDefault="000D1BC9" w:rsidP="000D1BC9">
      <w:pPr>
        <w:overflowPunct w:val="0"/>
        <w:spacing w:after="0" w:line="240" w:lineRule="auto"/>
        <w:ind w:left="720" w:hanging="360"/>
        <w:textAlignment w:val="baseline"/>
        <w:rPr>
          <w:rFonts w:eastAsiaTheme="minorEastAsia" w:cs="Times New Roman"/>
          <w:szCs w:val="24"/>
        </w:rPr>
      </w:pPr>
      <w:r w:rsidRPr="000D1BC9">
        <w:rPr>
          <w:rFonts w:eastAsiaTheme="minorEastAsia" w:cs="Times New Roman"/>
          <w:szCs w:val="24"/>
        </w:rPr>
        <w:t>3.</w:t>
      </w:r>
      <w:r w:rsidRPr="000D1BC9">
        <w:rPr>
          <w:rFonts w:eastAsiaTheme="minorEastAsia" w:cs="Times New Roman"/>
          <w:sz w:val="14"/>
          <w:szCs w:val="14"/>
        </w:rPr>
        <w:t xml:space="preserve">      </w:t>
      </w:r>
      <w:proofErr w:type="gramStart"/>
      <w:r w:rsidRPr="000D1BC9">
        <w:rPr>
          <w:rFonts w:eastAsiaTheme="minorEastAsia" w:cs="Times New Roman"/>
          <w:szCs w:val="24"/>
        </w:rPr>
        <w:t>submitting</w:t>
      </w:r>
      <w:proofErr w:type="gramEnd"/>
      <w:r w:rsidRPr="000D1BC9">
        <w:rPr>
          <w:rFonts w:eastAsiaTheme="minorEastAsia" w:cs="Times New Roman"/>
          <w:szCs w:val="24"/>
        </w:rPr>
        <w:t xml:space="preserve"> assignments on time and according to instructions</w:t>
      </w:r>
    </w:p>
    <w:p w:rsidR="000D1BC9" w:rsidRDefault="000D1BC9" w:rsidP="000D1BC9">
      <w:pPr>
        <w:overflowPunct w:val="0"/>
        <w:spacing w:after="0" w:line="240" w:lineRule="auto"/>
        <w:ind w:left="720" w:hanging="360"/>
        <w:textAlignment w:val="baseline"/>
        <w:rPr>
          <w:rFonts w:eastAsiaTheme="minorEastAsia" w:cs="Times New Roman"/>
          <w:szCs w:val="24"/>
        </w:rPr>
      </w:pPr>
      <w:r w:rsidRPr="000D1BC9">
        <w:rPr>
          <w:rFonts w:eastAsiaTheme="minorEastAsia" w:cs="Times New Roman"/>
          <w:szCs w:val="24"/>
        </w:rPr>
        <w:t>4.</w:t>
      </w:r>
      <w:r w:rsidRPr="000D1BC9">
        <w:rPr>
          <w:rFonts w:eastAsiaTheme="minorEastAsia" w:cs="Times New Roman"/>
          <w:sz w:val="14"/>
          <w:szCs w:val="14"/>
        </w:rPr>
        <w:t xml:space="preserve">      </w:t>
      </w:r>
      <w:proofErr w:type="gramStart"/>
      <w:r w:rsidRPr="000D1BC9">
        <w:rPr>
          <w:rFonts w:eastAsiaTheme="minorEastAsia" w:cs="Times New Roman"/>
          <w:szCs w:val="24"/>
        </w:rPr>
        <w:t>staying</w:t>
      </w:r>
      <w:proofErr w:type="gramEnd"/>
      <w:r w:rsidRPr="000D1BC9">
        <w:rPr>
          <w:rFonts w:eastAsiaTheme="minorEastAsia" w:cs="Times New Roman"/>
          <w:szCs w:val="24"/>
        </w:rPr>
        <w:t xml:space="preserve"> on track with readings and assignments</w:t>
      </w:r>
    </w:p>
    <w:p w:rsidR="00BD7C5A" w:rsidRDefault="00BD7C5A" w:rsidP="000D1BC9">
      <w:pPr>
        <w:overflowPunct w:val="0"/>
        <w:spacing w:after="0" w:line="240" w:lineRule="auto"/>
        <w:ind w:left="720" w:hanging="360"/>
        <w:textAlignment w:val="baseline"/>
        <w:rPr>
          <w:rFonts w:eastAsiaTheme="minorEastAsia" w:cs="Times New Roman"/>
          <w:szCs w:val="24"/>
        </w:rPr>
      </w:pPr>
    </w:p>
    <w:p w:rsidR="00BD7C5A" w:rsidRPr="00BD7C5A" w:rsidRDefault="00BD7C5A" w:rsidP="00BD7C5A">
      <w:pPr>
        <w:overflowPunct w:val="0"/>
        <w:spacing w:after="0" w:line="240" w:lineRule="auto"/>
        <w:textAlignment w:val="baseline"/>
        <w:rPr>
          <w:rFonts w:eastAsiaTheme="minorEastAsia" w:cs="Times New Roman"/>
          <w:b/>
          <w:bCs/>
          <w:szCs w:val="24"/>
          <w:u w:val="single"/>
        </w:rPr>
      </w:pPr>
      <w:r w:rsidRPr="00BD7C5A">
        <w:rPr>
          <w:rFonts w:eastAsiaTheme="minorEastAsia" w:cs="Times New Roman"/>
          <w:b/>
          <w:bCs/>
          <w:szCs w:val="24"/>
          <w:u w:val="single"/>
        </w:rPr>
        <w:t>Definition of Active Participation:</w:t>
      </w:r>
    </w:p>
    <w:p w:rsidR="00BD7C5A" w:rsidRDefault="00BD7C5A" w:rsidP="00BD7C5A">
      <w:pPr>
        <w:overflowPunct w:val="0"/>
        <w:spacing w:after="0" w:line="240" w:lineRule="auto"/>
        <w:textAlignment w:val="baseline"/>
        <w:rPr>
          <w:rFonts w:eastAsiaTheme="minorEastAsia" w:cs="Times New Roman"/>
          <w:b/>
          <w:bCs/>
          <w:szCs w:val="24"/>
          <w:u w:val="single"/>
        </w:rPr>
      </w:pPr>
    </w:p>
    <w:p w:rsidR="00BD7C5A" w:rsidRDefault="00BD7C5A" w:rsidP="00BD7C5A">
      <w:pPr>
        <w:overflowPunct w:val="0"/>
        <w:spacing w:after="0" w:line="240" w:lineRule="auto"/>
        <w:textAlignment w:val="baseline"/>
        <w:rPr>
          <w:rFonts w:eastAsiaTheme="minorEastAsia" w:cs="Times New Roman"/>
          <w:bCs/>
          <w:szCs w:val="24"/>
        </w:rPr>
      </w:pPr>
      <w:r w:rsidRPr="00BD7C5A">
        <w:rPr>
          <w:rFonts w:eastAsiaTheme="minorEastAsia" w:cs="Times New Roman"/>
          <w:bCs/>
          <w:szCs w:val="24"/>
        </w:rPr>
        <w:t xml:space="preserve">The DE Student Handbook requires </w:t>
      </w:r>
      <w:r>
        <w:rPr>
          <w:rFonts w:eastAsiaTheme="minorEastAsia" w:cs="Times New Roman"/>
          <w:bCs/>
          <w:szCs w:val="24"/>
        </w:rPr>
        <w:t>instructors to define “active participation.” In my class, active participation is defined as:</w:t>
      </w:r>
    </w:p>
    <w:p w:rsidR="00BD7C5A" w:rsidRPr="00BD7C5A" w:rsidRDefault="00BD7C5A" w:rsidP="00BD7C5A">
      <w:pPr>
        <w:pStyle w:val="ListParagraph"/>
        <w:numPr>
          <w:ilvl w:val="0"/>
          <w:numId w:val="23"/>
        </w:numPr>
        <w:overflowPunct w:val="0"/>
        <w:spacing w:after="0" w:line="240" w:lineRule="auto"/>
        <w:textAlignment w:val="baseline"/>
        <w:rPr>
          <w:rFonts w:eastAsiaTheme="minorEastAsia" w:cs="Times New Roman"/>
          <w:bCs/>
          <w:szCs w:val="24"/>
        </w:rPr>
      </w:pPr>
      <w:r w:rsidRPr="00BD7C5A">
        <w:rPr>
          <w:rFonts w:eastAsiaTheme="minorEastAsia" w:cs="Times New Roman"/>
          <w:bCs/>
          <w:szCs w:val="24"/>
        </w:rPr>
        <w:t>Logging into Eagle Online at least twice a week</w:t>
      </w:r>
    </w:p>
    <w:p w:rsidR="00BD7C5A" w:rsidRPr="00BD7C5A" w:rsidRDefault="00BD7C5A" w:rsidP="00BD7C5A">
      <w:pPr>
        <w:pStyle w:val="ListParagraph"/>
        <w:numPr>
          <w:ilvl w:val="0"/>
          <w:numId w:val="23"/>
        </w:numPr>
        <w:overflowPunct w:val="0"/>
        <w:spacing w:after="0" w:line="240" w:lineRule="auto"/>
        <w:textAlignment w:val="baseline"/>
        <w:rPr>
          <w:rFonts w:eastAsiaTheme="minorEastAsia" w:cs="Times New Roman"/>
          <w:bCs/>
          <w:szCs w:val="24"/>
        </w:rPr>
      </w:pPr>
      <w:r w:rsidRPr="00BD7C5A">
        <w:rPr>
          <w:rFonts w:eastAsiaTheme="minorEastAsia" w:cs="Times New Roman"/>
          <w:bCs/>
          <w:szCs w:val="24"/>
        </w:rPr>
        <w:lastRenderedPageBreak/>
        <w:t>Completing all assignments in a timely manner</w:t>
      </w:r>
    </w:p>
    <w:p w:rsidR="00BD7C5A" w:rsidRPr="000D1BC9" w:rsidRDefault="00BD7C5A" w:rsidP="000D1BC9">
      <w:pPr>
        <w:overflowPunct w:val="0"/>
        <w:spacing w:after="0" w:line="240" w:lineRule="auto"/>
        <w:ind w:left="720" w:hanging="360"/>
        <w:textAlignment w:val="baseline"/>
        <w:rPr>
          <w:rFonts w:eastAsiaTheme="minorEastAsia" w:cs="Times New Roman"/>
          <w:szCs w:val="24"/>
        </w:rPr>
      </w:pPr>
    </w:p>
    <w:p w:rsidR="002E5159" w:rsidRPr="002E5159" w:rsidRDefault="002E5159" w:rsidP="002E5159">
      <w:pPr>
        <w:overflowPunct w:val="0"/>
        <w:spacing w:after="0" w:line="240" w:lineRule="auto"/>
        <w:textAlignment w:val="baseline"/>
        <w:rPr>
          <w:rFonts w:eastAsiaTheme="minorEastAsia" w:cs="Times New Roman"/>
          <w:b/>
          <w:bCs/>
          <w:szCs w:val="24"/>
        </w:rPr>
      </w:pPr>
      <w:r w:rsidRPr="002E5159">
        <w:rPr>
          <w:rFonts w:eastAsiaTheme="minorEastAsia" w:cs="Times New Roman"/>
          <w:b/>
          <w:bCs/>
          <w:szCs w:val="24"/>
        </w:rPr>
        <w:t>Should an emergency arise, please inform me so I’m aware of your situation. If you have an extreme or prolonged emergency (such as a serious illness of a close family member)</w:t>
      </w:r>
      <w:r>
        <w:rPr>
          <w:rFonts w:eastAsiaTheme="minorEastAsia" w:cs="Times New Roman"/>
          <w:b/>
          <w:bCs/>
          <w:szCs w:val="24"/>
        </w:rPr>
        <w:t xml:space="preserve">, please remember that providing detailed documentation such as hospital paperwork will help immensely; be sure to collect all relevant paperwork.  </w:t>
      </w:r>
      <w:r w:rsidRPr="002E5159">
        <w:rPr>
          <w:rFonts w:eastAsiaTheme="minorEastAsia" w:cs="Times New Roman"/>
          <w:b/>
          <w:bCs/>
          <w:szCs w:val="24"/>
        </w:rPr>
        <w:t xml:space="preserve"> Also, you are responsible for keeping up with the material and staying abreast with the class.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u w:val="single"/>
        </w:rPr>
        <w:t>Virtual Classroom Conduct</w:t>
      </w:r>
      <w:r w:rsidRPr="000D1BC9">
        <w:rPr>
          <w:rFonts w:eastAsiaTheme="minorEastAsia" w:cs="Times New Roman"/>
          <w:b/>
          <w:bCs/>
          <w:szCs w:val="24"/>
        </w:rPr>
        <w:t>:</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 </w:t>
      </w:r>
    </w:p>
    <w:p w:rsidR="000D1BC9" w:rsidRPr="002E5159" w:rsidRDefault="000D1BC9" w:rsidP="000D1BC9">
      <w:pPr>
        <w:overflowPunct w:val="0"/>
        <w:spacing w:after="240" w:line="240" w:lineRule="auto"/>
        <w:textAlignment w:val="baseline"/>
        <w:rPr>
          <w:rFonts w:eastAsiaTheme="minorEastAsia" w:cs="Times New Roman"/>
          <w:color w:val="FF0000"/>
          <w:sz w:val="22"/>
        </w:rPr>
      </w:pPr>
      <w:r w:rsidRPr="000D1BC9">
        <w:rPr>
          <w:rFonts w:eastAsiaTheme="minorEastAsia" w:cs="Times New Roman"/>
          <w:szCs w:val="24"/>
        </w:rPr>
        <w:t xml:space="preserve">As with on-campus classes, all students in HCC Distance Education courses are required to follow all HCC Policies &amp; Procedures, the Student Code of Conduct, the Student Handbook, and relevant sections of the Texas Education Code when interacting and communicating in a virtual classroom with faculty and fellow students. Students who violate these policies and guidelines will be subject to disciplinary action that could include denial of access to course-related email, discussion groups, and chat rooms or being removed from the class. </w:t>
      </w:r>
      <w:r w:rsidRPr="000D1BC9">
        <w:rPr>
          <w:rFonts w:eastAsiaTheme="minorEastAsia" w:cs="Times New Roman"/>
          <w:szCs w:val="24"/>
        </w:rPr>
        <w:br/>
      </w:r>
      <w:r w:rsidRPr="000D1BC9">
        <w:rPr>
          <w:rFonts w:eastAsiaTheme="minorEastAsia" w:cs="Times New Roman"/>
          <w:b/>
          <w:bCs/>
          <w:color w:val="FF0000"/>
          <w:sz w:val="28"/>
          <w:szCs w:val="28"/>
        </w:rPr>
        <w:t>Please do not email the entire class for any reason.</w:t>
      </w:r>
      <w:r w:rsidRPr="000D1BC9">
        <w:rPr>
          <w:rFonts w:eastAsiaTheme="minorEastAsia" w:cs="Times New Roman"/>
          <w:color w:val="FF0000"/>
          <w:sz w:val="28"/>
          <w:szCs w:val="28"/>
        </w:rPr>
        <w:t xml:space="preserve"> </w:t>
      </w:r>
      <w:r w:rsidR="002E5159" w:rsidRPr="002E5159">
        <w:rPr>
          <w:rFonts w:eastAsiaTheme="minorEastAsia" w:cs="Times New Roman"/>
          <w:b/>
          <w:bCs/>
          <w:color w:val="FF0000"/>
          <w:sz w:val="22"/>
        </w:rPr>
        <w:t>Students complain about receiving too many emails from other students, especially with questions that they cannot answer. Please respect your fellow students’ privacy and avoid emailing them. I’m more than happy to answer your questions or resolve issues.</w:t>
      </w:r>
    </w:p>
    <w:p w:rsidR="002E5159" w:rsidRPr="002E5159" w:rsidRDefault="002E5159" w:rsidP="002E5159">
      <w:pPr>
        <w:pBdr>
          <w:top w:val="double" w:sz="4" w:space="1" w:color="auto"/>
          <w:left w:val="double" w:sz="4" w:space="4" w:color="auto"/>
          <w:bottom w:val="double" w:sz="4" w:space="1" w:color="auto"/>
          <w:right w:val="double" w:sz="4" w:space="4" w:color="auto"/>
        </w:pBdr>
        <w:overflowPunct w:val="0"/>
        <w:spacing w:after="0" w:line="240" w:lineRule="auto"/>
        <w:textAlignment w:val="baseline"/>
        <w:rPr>
          <w:rFonts w:eastAsiaTheme="minorEastAsia" w:cs="Times New Roman"/>
          <w:b/>
          <w:bCs/>
          <w:szCs w:val="24"/>
        </w:rPr>
      </w:pPr>
      <w:r>
        <w:rPr>
          <w:rFonts w:eastAsiaTheme="minorEastAsia" w:cs="Times New Roman"/>
          <w:b/>
          <w:bCs/>
          <w:szCs w:val="24"/>
        </w:rPr>
        <w:t xml:space="preserve">Privacy Policy: </w:t>
      </w:r>
      <w:r w:rsidRPr="002E5159">
        <w:rPr>
          <w:rFonts w:eastAsiaTheme="minorEastAsia" w:cs="Times New Roman"/>
          <w:b/>
          <w:bCs/>
          <w:szCs w:val="24"/>
        </w:rPr>
        <w:t xml:space="preserve">only the student registered for the class may log in, complete the assignments, and contact the professor. Access to the materials is for class purposes only. Please do not give any one else access to the class; take all precautions to safeguard your login information and password.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 w:val="28"/>
          <w:szCs w:val="28"/>
          <w:u w:val="single"/>
        </w:rPr>
        <w:t>3 Peat Rule</w:t>
      </w:r>
      <w:r w:rsidRPr="000D1BC9">
        <w:rPr>
          <w:rFonts w:eastAsiaTheme="minorEastAsia" w:cs="Times New Roman"/>
          <w:szCs w:val="24"/>
        </w:rPr>
        <w:t>:</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proofErr w:type="gramStart"/>
      <w:r w:rsidRPr="000D1BC9">
        <w:rPr>
          <w:rFonts w:eastAsiaTheme="minorEastAsia" w:cs="Times New Roman"/>
          <w:b/>
          <w:bCs/>
          <w:szCs w:val="24"/>
          <w:u w:val="single"/>
        </w:rPr>
        <w:t>“ Students</w:t>
      </w:r>
      <w:proofErr w:type="gramEnd"/>
      <w:r w:rsidRPr="000D1BC9">
        <w:rPr>
          <w:rFonts w:eastAsiaTheme="minorEastAsia" w:cs="Times New Roman"/>
          <w:b/>
          <w:bCs/>
          <w:szCs w:val="24"/>
          <w:u w:val="single"/>
        </w:rPr>
        <w:t xml:space="preserve"> who enroll for most credit CEU classes for a third or more times will be charged an additional $50.00 per semester credit hour and $3.00 per contact hours."</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rPr>
        <w:t xml:space="preserve">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Cs w:val="24"/>
          <w:u w:val="single"/>
        </w:rPr>
        <w:t>Plagiarism and Collusion</w:t>
      </w:r>
      <w:r w:rsidRPr="000D1BC9">
        <w:rPr>
          <w:rFonts w:eastAsiaTheme="minorEastAsia" w:cs="Times New Roman"/>
          <w:szCs w:val="24"/>
        </w:rPr>
        <w:t xml:space="preserve">:     The Student Handbook lists cheating, plagiarism, and collusion as scholastic dishonesty.  It defines </w:t>
      </w:r>
      <w:r w:rsidRPr="000D1BC9">
        <w:rPr>
          <w:rFonts w:eastAsiaTheme="minorEastAsia" w:cs="Times New Roman"/>
          <w:b/>
          <w:bCs/>
          <w:szCs w:val="24"/>
        </w:rPr>
        <w:t>plagiarism</w:t>
      </w:r>
      <w:r w:rsidRPr="000D1BC9">
        <w:rPr>
          <w:rFonts w:eastAsiaTheme="minorEastAsia" w:cs="Times New Roman"/>
          <w:szCs w:val="24"/>
        </w:rPr>
        <w:t xml:space="preserve"> as “the appropriation of another’s work and the unacknowledged incorporation of that work in one’s own written work offered for credit”.  It defines </w:t>
      </w:r>
      <w:r w:rsidRPr="000D1BC9">
        <w:rPr>
          <w:rFonts w:eastAsiaTheme="minorEastAsia" w:cs="Times New Roman"/>
          <w:b/>
          <w:bCs/>
          <w:szCs w:val="24"/>
        </w:rPr>
        <w:t>collusion</w:t>
      </w:r>
      <w:r w:rsidRPr="000D1BC9">
        <w:rPr>
          <w:rFonts w:eastAsiaTheme="minorEastAsia" w:cs="Times New Roman"/>
          <w:szCs w:val="24"/>
        </w:rPr>
        <w:t xml:space="preserve"> as “the unauthorized collaboration with another person in preparing written work for credit”.  Possible punishments are “a grade of 0 or F on the particular assignment, failure in the course, and/or recommendation for probation or dismissal from the College System” See the </w:t>
      </w:r>
      <w:r w:rsidRPr="000D1BC9">
        <w:rPr>
          <w:rFonts w:eastAsiaTheme="minorEastAsia" w:cs="Times New Roman"/>
          <w:i/>
          <w:iCs/>
          <w:szCs w:val="24"/>
        </w:rPr>
        <w:t>Student Handbook.</w:t>
      </w:r>
      <w:r w:rsidRPr="000D1BC9">
        <w:rPr>
          <w:rFonts w:eastAsiaTheme="minorEastAsia" w:cs="Times New Roman"/>
          <w:szCs w:val="24"/>
        </w:rPr>
        <w:t xml:space="preserve">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b/>
          <w:bCs/>
          <w:sz w:val="28"/>
          <w:szCs w:val="28"/>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b/>
          <w:bCs/>
          <w:color w:val="FF0000"/>
          <w:sz w:val="28"/>
          <w:szCs w:val="28"/>
        </w:rPr>
        <w:t xml:space="preserve">In my own classes, students who intentionally or unintentionally plagiarize or collude on any assignment, major or minor, will </w:t>
      </w:r>
      <w:r w:rsidRPr="000D1BC9">
        <w:rPr>
          <w:rFonts w:eastAsiaTheme="minorEastAsia" w:cs="Times New Roman"/>
          <w:b/>
          <w:bCs/>
          <w:color w:val="FF0000"/>
          <w:sz w:val="28"/>
          <w:szCs w:val="28"/>
          <w:shd w:val="clear" w:color="auto" w:fill="00FFFF"/>
        </w:rPr>
        <w:t>immediately</w:t>
      </w:r>
      <w:r w:rsidRPr="000D1BC9">
        <w:rPr>
          <w:rFonts w:eastAsiaTheme="minorEastAsia" w:cs="Times New Roman"/>
          <w:b/>
          <w:bCs/>
          <w:color w:val="FF0000"/>
          <w:sz w:val="28"/>
          <w:szCs w:val="28"/>
        </w:rPr>
        <w:t xml:space="preserve"> receive an F in the course.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b/>
          <w:bCs/>
          <w:sz w:val="28"/>
          <w:szCs w:val="28"/>
        </w:rPr>
        <w:t> </w:t>
      </w:r>
    </w:p>
    <w:p w:rsidR="000D1BC9" w:rsidRPr="000D1BC9" w:rsidRDefault="000D1BC9" w:rsidP="000D1BC9">
      <w:pPr>
        <w:overflowPunct w:val="0"/>
        <w:spacing w:after="0" w:line="240" w:lineRule="auto"/>
        <w:textAlignment w:val="baseline"/>
        <w:rPr>
          <w:rFonts w:eastAsiaTheme="minorEastAsia" w:cs="Times New Roman"/>
          <w:szCs w:val="24"/>
        </w:rPr>
      </w:pPr>
      <w:proofErr w:type="gramStart"/>
      <w:r w:rsidRPr="000D1BC9">
        <w:rPr>
          <w:rFonts w:eastAsiaTheme="minorEastAsia" w:cs="Times New Roman"/>
          <w:b/>
          <w:bCs/>
          <w:szCs w:val="24"/>
          <w:u w:val="single"/>
        </w:rPr>
        <w:lastRenderedPageBreak/>
        <w:t>About tutoring:</w:t>
      </w:r>
      <w:r w:rsidRPr="000D1BC9">
        <w:rPr>
          <w:rFonts w:eastAsiaTheme="minorEastAsia" w:cs="Times New Roman"/>
          <w:szCs w:val="24"/>
        </w:rPr>
        <w:t xml:space="preserve"> You are welcome to see our FREE and very good tutors </w:t>
      </w:r>
      <w:r w:rsidR="00996E90">
        <w:rPr>
          <w:rFonts w:eastAsiaTheme="minorEastAsia" w:cs="Times New Roman"/>
          <w:szCs w:val="24"/>
        </w:rPr>
        <w:t>for help in the Writing Center.</w:t>
      </w:r>
      <w:proofErr w:type="gramEnd"/>
      <w:r w:rsidR="00996E90">
        <w:rPr>
          <w:rFonts w:eastAsiaTheme="minorEastAsia" w:cs="Times New Roman"/>
          <w:szCs w:val="24"/>
        </w:rPr>
        <w:t xml:space="preserve"> </w:t>
      </w:r>
      <w:r w:rsidRPr="000D1BC9">
        <w:rPr>
          <w:rFonts w:eastAsiaTheme="minorEastAsia" w:cs="Times New Roman"/>
          <w:szCs w:val="24"/>
        </w:rPr>
        <w:t xml:space="preserve">You can receive help in the Writing Center both day and evening.  </w:t>
      </w:r>
      <w:r w:rsidR="00996E90">
        <w:rPr>
          <w:rFonts w:eastAsiaTheme="minorEastAsia" w:cs="Times New Roman"/>
          <w:szCs w:val="24"/>
        </w:rPr>
        <w:t xml:space="preserve">Writing Centers are now open on all three campuses: Spring Branch, Katy, and </w:t>
      </w:r>
      <w:proofErr w:type="spellStart"/>
      <w:r w:rsidR="00996E90">
        <w:rPr>
          <w:rFonts w:eastAsiaTheme="minorEastAsia" w:cs="Times New Roman"/>
          <w:szCs w:val="24"/>
        </w:rPr>
        <w:t>Alief</w:t>
      </w:r>
      <w:proofErr w:type="spellEnd"/>
      <w:r w:rsidR="00996E90">
        <w:rPr>
          <w:rFonts w:eastAsiaTheme="minorEastAsia" w:cs="Times New Roman"/>
          <w:szCs w:val="24"/>
        </w:rPr>
        <w:t xml:space="preserve">-Hayes.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Two forms of tutoring are available to you:</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 </w:t>
      </w:r>
    </w:p>
    <w:p w:rsidR="00996E90" w:rsidRDefault="000D1BC9" w:rsidP="000D1BC9">
      <w:pPr>
        <w:overflowPunct w:val="0"/>
        <w:spacing w:after="0" w:line="240" w:lineRule="auto"/>
        <w:ind w:left="720" w:hanging="360"/>
        <w:textAlignment w:val="baseline"/>
        <w:rPr>
          <w:rFonts w:eastAsiaTheme="minorEastAsia" w:cs="Times New Roman"/>
          <w:szCs w:val="24"/>
        </w:rPr>
      </w:pPr>
      <w:r w:rsidRPr="000D1BC9">
        <w:rPr>
          <w:rFonts w:ascii="Symbol" w:eastAsiaTheme="minorEastAsia" w:hAnsi="Symbol" w:cs="Times New Roman"/>
          <w:szCs w:val="24"/>
        </w:rPr>
        <w:t></w:t>
      </w:r>
      <w:r w:rsidRPr="000D1BC9">
        <w:rPr>
          <w:rFonts w:eastAsiaTheme="minorEastAsia" w:cs="Times New Roman"/>
          <w:sz w:val="14"/>
          <w:szCs w:val="14"/>
        </w:rPr>
        <w:t xml:space="preserve">         </w:t>
      </w:r>
      <w:proofErr w:type="gramStart"/>
      <w:r w:rsidR="00996E90">
        <w:rPr>
          <w:rFonts w:eastAsiaTheme="minorEastAsia" w:cs="Times New Roman"/>
          <w:szCs w:val="24"/>
        </w:rPr>
        <w:t>In</w:t>
      </w:r>
      <w:proofErr w:type="gramEnd"/>
      <w:r w:rsidR="00996E90">
        <w:rPr>
          <w:rFonts w:eastAsiaTheme="minorEastAsia" w:cs="Times New Roman"/>
          <w:szCs w:val="24"/>
        </w:rPr>
        <w:t xml:space="preserve"> person- at the </w:t>
      </w:r>
      <w:r w:rsidRPr="000D1BC9">
        <w:rPr>
          <w:rFonts w:eastAsiaTheme="minorEastAsia" w:cs="Times New Roman"/>
          <w:szCs w:val="24"/>
        </w:rPr>
        <w:t>Writing Center</w:t>
      </w:r>
      <w:r w:rsidR="00996E90">
        <w:rPr>
          <w:rFonts w:eastAsiaTheme="minorEastAsia" w:cs="Times New Roman"/>
          <w:szCs w:val="24"/>
        </w:rPr>
        <w:t>s on all three campuses: check this link for location, services offered, and hours:</w:t>
      </w:r>
    </w:p>
    <w:p w:rsidR="00996E90" w:rsidRDefault="00BB68A2" w:rsidP="000D1BC9">
      <w:pPr>
        <w:overflowPunct w:val="0"/>
        <w:spacing w:after="0" w:line="240" w:lineRule="auto"/>
        <w:ind w:left="720" w:hanging="360"/>
        <w:textAlignment w:val="baseline"/>
        <w:rPr>
          <w:rFonts w:eastAsiaTheme="minorEastAsia" w:cs="Times New Roman"/>
          <w:szCs w:val="24"/>
        </w:rPr>
      </w:pPr>
      <w:hyperlink r:id="rId14" w:history="1">
        <w:r w:rsidR="00996E90" w:rsidRPr="00377561">
          <w:rPr>
            <w:rStyle w:val="Hyperlink"/>
            <w:rFonts w:eastAsiaTheme="minorEastAsia" w:cs="Times New Roman"/>
            <w:szCs w:val="24"/>
          </w:rPr>
          <w:t>http://northwest.hccs.edu/programs/english/writing-center/</w:t>
        </w:r>
      </w:hyperlink>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 </w:t>
      </w:r>
    </w:p>
    <w:p w:rsidR="000D1BC9" w:rsidRDefault="000D1BC9" w:rsidP="000D1BC9">
      <w:pPr>
        <w:overflowPunct w:val="0"/>
        <w:spacing w:after="0" w:line="240" w:lineRule="auto"/>
        <w:ind w:left="720" w:hanging="360"/>
        <w:textAlignment w:val="baseline"/>
        <w:rPr>
          <w:rFonts w:eastAsiaTheme="minorEastAsia" w:cs="Times New Roman"/>
          <w:szCs w:val="24"/>
        </w:rPr>
      </w:pPr>
      <w:r w:rsidRPr="000D1BC9">
        <w:rPr>
          <w:rFonts w:ascii="Symbol" w:eastAsiaTheme="minorEastAsia" w:hAnsi="Symbol" w:cs="Times New Roman"/>
          <w:szCs w:val="24"/>
        </w:rPr>
        <w:t></w:t>
      </w:r>
      <w:r w:rsidRPr="000D1BC9">
        <w:rPr>
          <w:rFonts w:eastAsiaTheme="minorEastAsia" w:cs="Times New Roman"/>
          <w:sz w:val="14"/>
          <w:szCs w:val="14"/>
        </w:rPr>
        <w:t xml:space="preserve">         </w:t>
      </w:r>
      <w:r w:rsidRPr="000D1BC9">
        <w:rPr>
          <w:rFonts w:eastAsiaTheme="minorEastAsia" w:cs="Times New Roman"/>
          <w:szCs w:val="24"/>
        </w:rPr>
        <w:t xml:space="preserve">Online: via </w:t>
      </w:r>
      <w:proofErr w:type="spellStart"/>
      <w:r w:rsidRPr="000D1BC9">
        <w:rPr>
          <w:rFonts w:eastAsiaTheme="minorEastAsia" w:cs="Times New Roman"/>
          <w:szCs w:val="24"/>
        </w:rPr>
        <w:t>askonline</w:t>
      </w:r>
      <w:proofErr w:type="spellEnd"/>
      <w:r w:rsidRPr="000D1BC9">
        <w:rPr>
          <w:rFonts w:eastAsiaTheme="minorEastAsia" w:cs="Times New Roman"/>
          <w:szCs w:val="24"/>
        </w:rPr>
        <w:t>- see link for more information</w:t>
      </w:r>
      <w:r w:rsidR="00996E90">
        <w:rPr>
          <w:rFonts w:eastAsiaTheme="minorEastAsia" w:cs="Times New Roman"/>
          <w:szCs w:val="24"/>
        </w:rPr>
        <w:t>:</w:t>
      </w:r>
    </w:p>
    <w:p w:rsidR="00996E90" w:rsidRDefault="00BB68A2" w:rsidP="000D1BC9">
      <w:pPr>
        <w:overflowPunct w:val="0"/>
        <w:spacing w:after="0" w:line="240" w:lineRule="auto"/>
        <w:ind w:left="720" w:hanging="360"/>
        <w:textAlignment w:val="baseline"/>
        <w:rPr>
          <w:rFonts w:eastAsiaTheme="minorEastAsia" w:cs="Times New Roman"/>
          <w:szCs w:val="24"/>
        </w:rPr>
      </w:pPr>
      <w:hyperlink r:id="rId15" w:history="1">
        <w:r w:rsidR="00996E90" w:rsidRPr="00377561">
          <w:rPr>
            <w:rStyle w:val="Hyperlink"/>
            <w:rFonts w:eastAsiaTheme="minorEastAsia" w:cs="Times New Roman"/>
            <w:szCs w:val="24"/>
          </w:rPr>
          <w:t>http://hccs.askonline.net/</w:t>
        </w:r>
      </w:hyperlink>
    </w:p>
    <w:p w:rsidR="00996E90" w:rsidRPr="000D1BC9" w:rsidRDefault="00996E90" w:rsidP="000D1BC9">
      <w:pPr>
        <w:overflowPunct w:val="0"/>
        <w:spacing w:after="0" w:line="240" w:lineRule="auto"/>
        <w:ind w:left="720" w:hanging="360"/>
        <w:textAlignment w:val="baseline"/>
        <w:rPr>
          <w:rFonts w:eastAsiaTheme="minorEastAsia" w:cs="Times New Roman"/>
          <w:szCs w:val="24"/>
        </w:rPr>
      </w:pP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szCs w:val="24"/>
        </w:rPr>
        <w:t> </w:t>
      </w:r>
    </w:p>
    <w:p w:rsidR="000D1BC9" w:rsidRPr="000D1BC9" w:rsidRDefault="000D1BC9" w:rsidP="000D1BC9">
      <w:pPr>
        <w:overflowPunct w:val="0"/>
        <w:spacing w:after="0" w:line="240" w:lineRule="auto"/>
        <w:ind w:firstLine="720"/>
        <w:textAlignment w:val="baseline"/>
        <w:rPr>
          <w:rFonts w:eastAsiaTheme="minorEastAsia" w:cs="Times New Roman"/>
          <w:szCs w:val="24"/>
        </w:rPr>
      </w:pPr>
      <w:r w:rsidRPr="000D1BC9">
        <w:rPr>
          <w:rFonts w:eastAsiaTheme="minorEastAsia" w:cs="Times New Roman"/>
          <w:b/>
          <w:bCs/>
          <w:i/>
          <w:iCs/>
          <w:szCs w:val="24"/>
        </w:rPr>
        <w:t xml:space="preserve">A recommendation for tutoring is a clear and urgent signal that you have some remedial work to do on grammar, usage or general essay development. </w:t>
      </w:r>
    </w:p>
    <w:p w:rsidR="000D1BC9" w:rsidRPr="000D1BC9" w:rsidRDefault="000D1BC9" w:rsidP="000D1BC9">
      <w:pPr>
        <w:overflowPunct w:val="0"/>
        <w:spacing w:after="0" w:line="240" w:lineRule="auto"/>
        <w:textAlignment w:val="baseline"/>
        <w:rPr>
          <w:rFonts w:eastAsiaTheme="minorEastAsia" w:cs="Times New Roman"/>
          <w:szCs w:val="24"/>
        </w:rPr>
      </w:pPr>
      <w:r w:rsidRPr="000D1BC9">
        <w:rPr>
          <w:rFonts w:eastAsiaTheme="minorEastAsia" w:cs="Times New Roman"/>
          <w:i/>
          <w:iCs/>
          <w:szCs w:val="24"/>
        </w:rPr>
        <w:t> </w:t>
      </w:r>
    </w:p>
    <w:p w:rsidR="000D1BC9" w:rsidRPr="000D1BC9" w:rsidRDefault="000D1BC9" w:rsidP="000D1BC9">
      <w:pPr>
        <w:spacing w:after="0" w:line="240" w:lineRule="auto"/>
        <w:rPr>
          <w:rFonts w:eastAsiaTheme="minorEastAsia" w:cs="Times New Roman"/>
          <w:szCs w:val="24"/>
        </w:rPr>
      </w:pPr>
      <w:r w:rsidRPr="000D1BC9">
        <w:rPr>
          <w:rFonts w:ascii="Arial" w:eastAsiaTheme="minorEastAsia" w:hAnsi="Arial" w:cs="Arial"/>
          <w:color w:val="000000"/>
          <w:szCs w:val="24"/>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u w:val="single"/>
        </w:rPr>
        <w:t>EAGLE STUDENT USER ID</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w:t>
      </w:r>
    </w:p>
    <w:p w:rsidR="000D1BC9" w:rsidRPr="000D1BC9" w:rsidRDefault="000D1BC9" w:rsidP="000D1BC9">
      <w:pPr>
        <w:rPr>
          <w:rFonts w:eastAsiaTheme="minorEastAsia" w:cs="Times New Roman"/>
          <w:szCs w:val="24"/>
        </w:rPr>
      </w:pPr>
      <w:r w:rsidRPr="000D1BC9">
        <w:rPr>
          <w:rFonts w:eastAsiaTheme="minorEastAsia" w:cs="Times New Roman"/>
          <w:szCs w:val="24"/>
        </w:rPr>
        <w:t xml:space="preserve">To login onto the class after completing the orientation you go to http://online.hccs.edu and then click on Login for Distance Education Classes.  </w:t>
      </w:r>
    </w:p>
    <w:p w:rsidR="000D1BC9" w:rsidRPr="000D1BC9" w:rsidRDefault="000D1BC9" w:rsidP="000D1BC9">
      <w:pPr>
        <w:rPr>
          <w:rFonts w:eastAsiaTheme="minorEastAsia" w:cs="Times New Roman"/>
          <w:szCs w:val="24"/>
        </w:rPr>
      </w:pPr>
      <w:r w:rsidRPr="000D1BC9">
        <w:rPr>
          <w:rFonts w:eastAsiaTheme="minorEastAsia" w:cs="Times New Roman"/>
          <w:szCs w:val="24"/>
        </w:rPr>
        <w:t>Here is the information you need to know to log in to Eagle:</w:t>
      </w:r>
    </w:p>
    <w:p w:rsidR="000D1BC9" w:rsidRPr="000D1BC9" w:rsidRDefault="000D1BC9" w:rsidP="000D1BC9">
      <w:pPr>
        <w:rPr>
          <w:rFonts w:eastAsiaTheme="minorEastAsia" w:cs="Times New Roman"/>
          <w:szCs w:val="24"/>
        </w:rPr>
      </w:pPr>
      <w:r w:rsidRPr="000D1BC9">
        <w:rPr>
          <w:rFonts w:eastAsiaTheme="minorEastAsia" w:cs="Times New Roman"/>
          <w:szCs w:val="24"/>
        </w:rPr>
        <w:t>Your Eagle Online ID is now the same as your HCC User ID which is used for Online Registration. [For example: W0034567]</w:t>
      </w:r>
      <w:r w:rsidRPr="000D1BC9">
        <w:rPr>
          <w:rFonts w:eastAsiaTheme="minorEastAsia" w:cs="Times New Roman"/>
          <w:szCs w:val="24"/>
        </w:rPr>
        <w:br/>
        <w:t xml:space="preserve">If you don't know your HCC User ID, you can </w:t>
      </w:r>
      <w:hyperlink r:id="rId16" w:tgtFrame="_blank" w:history="1">
        <w:r w:rsidRPr="000D1BC9">
          <w:rPr>
            <w:rFonts w:eastAsiaTheme="minorEastAsia" w:cs="Times New Roman"/>
            <w:b/>
            <w:bCs/>
            <w:color w:val="0000FF"/>
            <w:szCs w:val="24"/>
            <w:u w:val="single"/>
          </w:rPr>
          <w:t>retrieve it here</w:t>
        </w:r>
      </w:hyperlink>
      <w:r w:rsidRPr="000D1BC9">
        <w:rPr>
          <w:rFonts w:eastAsiaTheme="minorEastAsia" w:cs="Times New Roman"/>
          <w:szCs w:val="24"/>
        </w:rPr>
        <w:t>.</w:t>
      </w:r>
      <w:r w:rsidRPr="000D1BC9">
        <w:rPr>
          <w:rFonts w:eastAsiaTheme="minorEastAsia" w:cs="Times New Roman"/>
          <w:szCs w:val="24"/>
        </w:rPr>
        <w:br/>
        <w:t>Your default Eagle Online password at the beginning of the term is: "distance".</w:t>
      </w:r>
      <w:r w:rsidRPr="000D1BC9">
        <w:rPr>
          <w:rFonts w:eastAsiaTheme="minorEastAsia" w:cs="Times New Roman"/>
          <w:szCs w:val="24"/>
        </w:rPr>
        <w:br/>
        <w:t>This password is independent of your Online Registration password or Eagle Vista password. You will be required to change your password when you first log in. </w:t>
      </w:r>
    </w:p>
    <w:p w:rsidR="00B6058A" w:rsidRPr="00B6058A" w:rsidRDefault="00B6058A" w:rsidP="00B6058A">
      <w:pPr>
        <w:spacing w:after="0" w:line="240" w:lineRule="auto"/>
        <w:rPr>
          <w:rFonts w:eastAsiaTheme="minorEastAsia" w:cs="Times New Roman"/>
          <w:b/>
          <w:color w:val="000000"/>
          <w:szCs w:val="24"/>
        </w:rPr>
      </w:pPr>
      <w:r w:rsidRPr="00B6058A">
        <w:rPr>
          <w:rFonts w:eastAsiaTheme="minorEastAsia" w:cs="Times New Roman"/>
          <w:b/>
          <w:color w:val="000000"/>
          <w:szCs w:val="24"/>
        </w:rPr>
        <w:t>DE Student Handbook</w:t>
      </w:r>
    </w:p>
    <w:p w:rsidR="00B6058A" w:rsidRPr="00B6058A" w:rsidRDefault="00B6058A" w:rsidP="00B6058A">
      <w:pPr>
        <w:spacing w:after="0" w:line="240" w:lineRule="auto"/>
        <w:rPr>
          <w:rFonts w:eastAsiaTheme="minorEastAsia" w:cs="Times New Roman"/>
          <w:b/>
          <w:szCs w:val="24"/>
        </w:rPr>
      </w:pPr>
    </w:p>
    <w:p w:rsidR="00B6058A" w:rsidRPr="00B6058A" w:rsidRDefault="000D1BC9" w:rsidP="00B6058A">
      <w:pPr>
        <w:spacing w:after="0" w:line="240" w:lineRule="auto"/>
        <w:rPr>
          <w:rFonts w:eastAsiaTheme="minorEastAsia" w:cs="Times New Roman"/>
          <w:color w:val="000000"/>
          <w:szCs w:val="24"/>
        </w:rPr>
      </w:pPr>
      <w:r w:rsidRPr="000D1BC9">
        <w:rPr>
          <w:rFonts w:eastAsiaTheme="minorEastAsia" w:cs="Times New Roman"/>
          <w:color w:val="000000"/>
          <w:szCs w:val="24"/>
        </w:rPr>
        <w:t> </w:t>
      </w:r>
      <w:r w:rsidR="00B6058A" w:rsidRPr="00B6058A">
        <w:rPr>
          <w:rFonts w:eastAsiaTheme="minorEastAsia" w:cs="Times New Roman"/>
          <w:color w:val="000000"/>
          <w:szCs w:val="24"/>
        </w:rPr>
        <w:t xml:space="preserve">The Distance Education Student Handbook contains policies and procedures unique to the </w:t>
      </w:r>
      <w:proofErr w:type="gramStart"/>
      <w:r w:rsidR="00B6058A" w:rsidRPr="00B6058A">
        <w:rPr>
          <w:rFonts w:eastAsiaTheme="minorEastAsia" w:cs="Times New Roman"/>
          <w:color w:val="000000"/>
          <w:szCs w:val="24"/>
        </w:rPr>
        <w:t>DE  student</w:t>
      </w:r>
      <w:proofErr w:type="gramEnd"/>
      <w:r w:rsidR="00B6058A" w:rsidRPr="00B6058A">
        <w:rPr>
          <w:rFonts w:eastAsiaTheme="minorEastAsia" w:cs="Times New Roman"/>
          <w:color w:val="000000"/>
          <w:szCs w:val="24"/>
        </w:rPr>
        <w:t xml:space="preserve">.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w:t>
      </w:r>
    </w:p>
    <w:p w:rsidR="00B6058A" w:rsidRPr="00B6058A" w:rsidRDefault="00B6058A" w:rsidP="00B6058A">
      <w:pPr>
        <w:spacing w:after="0" w:line="240" w:lineRule="auto"/>
        <w:rPr>
          <w:rFonts w:eastAsiaTheme="minorEastAsia" w:cs="Times New Roman"/>
          <w:color w:val="000000"/>
          <w:szCs w:val="24"/>
        </w:rPr>
      </w:pPr>
    </w:p>
    <w:p w:rsidR="00B6058A" w:rsidRDefault="00B6058A" w:rsidP="00B6058A">
      <w:pPr>
        <w:spacing w:after="0" w:line="240" w:lineRule="auto"/>
        <w:rPr>
          <w:rFonts w:eastAsiaTheme="minorEastAsia" w:cs="Times New Roman"/>
          <w:color w:val="000000"/>
          <w:szCs w:val="24"/>
        </w:rPr>
      </w:pPr>
      <w:r w:rsidRPr="00B6058A">
        <w:rPr>
          <w:rFonts w:eastAsiaTheme="minorEastAsia" w:cs="Times New Roman"/>
          <w:color w:val="000000"/>
          <w:szCs w:val="24"/>
        </w:rPr>
        <w:t>Refer to the DE Student Handbook by visiting this link:</w:t>
      </w:r>
    </w:p>
    <w:p w:rsidR="00B6058A" w:rsidRDefault="00BB68A2" w:rsidP="00B6058A">
      <w:pPr>
        <w:spacing w:after="0" w:line="240" w:lineRule="auto"/>
        <w:rPr>
          <w:rFonts w:eastAsiaTheme="minorEastAsia" w:cs="Times New Roman"/>
          <w:color w:val="000000"/>
          <w:szCs w:val="24"/>
        </w:rPr>
      </w:pPr>
      <w:hyperlink r:id="rId17" w:history="1">
        <w:r w:rsidR="00B6058A" w:rsidRPr="00377561">
          <w:rPr>
            <w:rStyle w:val="Hyperlink"/>
            <w:rFonts w:eastAsiaTheme="minorEastAsia" w:cs="Times New Roman"/>
            <w:szCs w:val="24"/>
          </w:rPr>
          <w:t>http://de.hccs.edu/media/houston-community-college/distance-education/student-services/DE-Student-Handbook.pdf</w:t>
        </w:r>
      </w:hyperlink>
    </w:p>
    <w:p w:rsidR="00B6058A" w:rsidRPr="00B6058A" w:rsidRDefault="00B6058A" w:rsidP="00B6058A">
      <w:pPr>
        <w:spacing w:after="0" w:line="240" w:lineRule="auto"/>
        <w:rPr>
          <w:rFonts w:eastAsiaTheme="minorEastAsia" w:cs="Times New Roman"/>
          <w:color w:val="000000"/>
          <w:szCs w:val="24"/>
        </w:rPr>
      </w:pPr>
    </w:p>
    <w:p w:rsidR="000D1BC9" w:rsidRPr="00B6058A" w:rsidRDefault="00B6058A" w:rsidP="00B6058A">
      <w:pPr>
        <w:spacing w:after="0" w:line="240" w:lineRule="auto"/>
        <w:rPr>
          <w:rFonts w:eastAsiaTheme="minorEastAsia" w:cs="Times New Roman"/>
          <w:b/>
          <w:color w:val="FF0000"/>
          <w:szCs w:val="24"/>
        </w:rPr>
      </w:pPr>
      <w:r w:rsidRPr="00B6058A">
        <w:rPr>
          <w:rFonts w:eastAsiaTheme="minorEastAsia" w:cs="Times New Roman"/>
          <w:b/>
          <w:color w:val="FF0000"/>
          <w:szCs w:val="24"/>
        </w:rPr>
        <w:t xml:space="preserve">All necessary information for DE students is included in detail in the DE Student Handbook and is not repeated here; the policies in the Handbook apply to all students.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lastRenderedPageBreak/>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LIBRARY RESOURCES</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xml:space="preserve">As a DE student you have the same access to first-rate information resources that the HCC Libraries make available to all HCC students. A special website pulls together all the tools DE students will need to complete research. Visit </w:t>
      </w:r>
      <w:hyperlink r:id="rId18" w:history="1">
        <w:r w:rsidRPr="000D1BC9">
          <w:rPr>
            <w:rFonts w:eastAsiaTheme="minorEastAsia" w:cs="Times New Roman"/>
            <w:color w:val="4F8BAA"/>
            <w:szCs w:val="24"/>
            <w:u w:val="single"/>
          </w:rPr>
          <w:t>Library Resources</w:t>
        </w:r>
      </w:hyperlink>
      <w:r w:rsidRPr="000D1BC9">
        <w:rPr>
          <w:rFonts w:eastAsiaTheme="minorEastAsia" w:cs="Times New Roman"/>
          <w:color w:val="000000"/>
          <w:szCs w:val="24"/>
        </w:rPr>
        <w:t xml:space="preserve"> specifically for Distance Education students.</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xml:space="preserve">Library services are available throughout HCC. Through a daily library delivery service and a listing of all materials belonging to HCC libraries, books may be requested from and delivered to any campus library. HCC also has cooperative borrowing agreements with the University of Houston libraries and provides a copy of the Houston Public library catalog at each library. These arrangements provide students with access to over 4 million volumes.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Special services provided by the library system include photocopying facilities; specialized equipment for disabled students; group and personalized instruction in library use, including a self-instructional media program to orient students to the use of the HCCS libraries; a “term paper” workshop; and online bibliographic search services.</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ONLINE TUTORING</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xml:space="preserve">HCC provides free online tutoring in writing, math, science, and other subjects. Look for Ask Online on your Eagle log-in page. This directs students to the HCC </w:t>
      </w:r>
      <w:hyperlink r:id="rId19" w:history="1">
        <w:r w:rsidRPr="000D1BC9">
          <w:rPr>
            <w:rFonts w:eastAsiaTheme="minorEastAsia" w:cs="Times New Roman"/>
            <w:color w:val="4F8BAA"/>
            <w:szCs w:val="24"/>
            <w:u w:val="single"/>
          </w:rPr>
          <w:t>AskOnline</w:t>
        </w:r>
      </w:hyperlink>
      <w:r w:rsidRPr="000D1BC9">
        <w:rPr>
          <w:rFonts w:eastAsiaTheme="minorEastAsia" w:cs="Times New Roman"/>
          <w:color w:val="000000"/>
          <w:szCs w:val="24"/>
        </w:rPr>
        <w:t xml:space="preserve"> Tutoring site: </w:t>
      </w:r>
      <w:hyperlink r:id="rId20" w:history="1">
        <w:r w:rsidRPr="000D1BC9">
          <w:rPr>
            <w:rFonts w:eastAsiaTheme="minorEastAsia" w:cs="Times New Roman"/>
            <w:color w:val="4F8BAA"/>
            <w:szCs w:val="24"/>
            <w:u w:val="single"/>
          </w:rPr>
          <w:t>http://hccs.askonline.net/</w:t>
        </w:r>
      </w:hyperlink>
      <w:r w:rsidRPr="000D1BC9">
        <w:rPr>
          <w:rFonts w:eastAsiaTheme="minorEastAsia" w:cs="Times New Roman"/>
          <w:color w:val="000000"/>
          <w:szCs w:val="24"/>
        </w:rPr>
        <w:t>.  Use your student ID or HCC e-mail address to create an account. Instructions, including a 5-minute video, are provided to make you familiar with the capabilities of this service.</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SOCIAL NETWORKING</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xml:space="preserve">DE students are encouraged to become a fan of </w:t>
      </w:r>
      <w:hyperlink r:id="rId21" w:history="1">
        <w:r w:rsidRPr="000D1BC9">
          <w:rPr>
            <w:rFonts w:eastAsiaTheme="minorEastAsia" w:cs="Times New Roman"/>
            <w:color w:val="4F8BAA"/>
            <w:szCs w:val="24"/>
            <w:u w:val="single"/>
          </w:rPr>
          <w:t>DE on Facebook</w:t>
        </w:r>
      </w:hyperlink>
      <w:r w:rsidRPr="000D1BC9">
        <w:rPr>
          <w:rFonts w:eastAsiaTheme="minorEastAsia" w:cs="Times New Roman"/>
          <w:color w:val="000000"/>
          <w:szCs w:val="24"/>
        </w:rPr>
        <w:t xml:space="preserve"> and follow </w:t>
      </w:r>
      <w:hyperlink r:id="rId22" w:history="1">
        <w:r w:rsidRPr="000D1BC9">
          <w:rPr>
            <w:rFonts w:eastAsiaTheme="minorEastAsia" w:cs="Times New Roman"/>
            <w:color w:val="4F8BAA"/>
            <w:szCs w:val="24"/>
            <w:u w:val="single"/>
          </w:rPr>
          <w:t>DE on Twitter</w:t>
        </w:r>
      </w:hyperlink>
      <w:r w:rsidRPr="000D1BC9">
        <w:rPr>
          <w:rFonts w:eastAsiaTheme="minorEastAsia" w:cs="Times New Roman"/>
          <w:color w:val="000000"/>
          <w:szCs w:val="24"/>
        </w:rPr>
        <w:t xml:space="preserve">. These social networking sites can provide a sense of community for the online learner, as well as up-to-date information and announcements related to HCC and DE.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 </w:t>
      </w:r>
    </w:p>
    <w:p w:rsidR="000D1BC9" w:rsidRPr="000D1BC9" w:rsidRDefault="000D1BC9" w:rsidP="000D1BC9">
      <w:pPr>
        <w:spacing w:after="0" w:line="240" w:lineRule="auto"/>
        <w:rPr>
          <w:rFonts w:eastAsiaTheme="minorEastAsia" w:cs="Times New Roman"/>
          <w:szCs w:val="24"/>
        </w:rPr>
      </w:pPr>
      <w:r w:rsidRPr="000D1BC9">
        <w:rPr>
          <w:rFonts w:eastAsiaTheme="minorEastAsia" w:cs="Times New Roman"/>
          <w:color w:val="000000"/>
          <w:szCs w:val="24"/>
        </w:rPr>
        <w:t>VIRTUAL CLASSROOM CONDUCT</w:t>
      </w:r>
    </w:p>
    <w:p w:rsidR="000D1BC9" w:rsidRDefault="000D1BC9" w:rsidP="000D1BC9">
      <w:pPr>
        <w:spacing w:after="0" w:line="240" w:lineRule="auto"/>
        <w:rPr>
          <w:rFonts w:eastAsiaTheme="minorEastAsia" w:cs="Times New Roman"/>
          <w:color w:val="000000"/>
          <w:szCs w:val="24"/>
        </w:rPr>
      </w:pPr>
      <w:r w:rsidRPr="000D1BC9">
        <w:rPr>
          <w:rFonts w:eastAsiaTheme="minorEastAsia" w:cs="Times New Roman"/>
          <w:color w:val="000000"/>
          <w:szCs w:val="24"/>
        </w:rPr>
        <w:t xml:space="preserve">As with on-campus classes, all students in HCC Distance Education courses are required to follow all </w:t>
      </w:r>
      <w:hyperlink r:id="rId23" w:history="1">
        <w:r w:rsidRPr="000D1BC9">
          <w:rPr>
            <w:rFonts w:eastAsiaTheme="minorEastAsia" w:cs="Times New Roman"/>
            <w:color w:val="4F8BAA"/>
            <w:szCs w:val="24"/>
            <w:u w:val="single"/>
          </w:rPr>
          <w:t>HCC Policies &amp; Procedures</w:t>
        </w:r>
      </w:hyperlink>
      <w:r w:rsidRPr="000D1BC9">
        <w:rPr>
          <w:rFonts w:eastAsiaTheme="minorEastAsia" w:cs="Times New Roman"/>
          <w:color w:val="000000"/>
          <w:szCs w:val="24"/>
        </w:rPr>
        <w:t xml:space="preserve">, the </w:t>
      </w:r>
      <w:hyperlink r:id="rId24" w:history="1">
        <w:r w:rsidRPr="000D1BC9">
          <w:rPr>
            <w:rFonts w:eastAsiaTheme="minorEastAsia" w:cs="Times New Roman"/>
            <w:color w:val="4F8BAA"/>
            <w:szCs w:val="24"/>
            <w:u w:val="single"/>
          </w:rPr>
          <w:t>Student Code of Conduct</w:t>
        </w:r>
      </w:hyperlink>
      <w:r w:rsidRPr="000D1BC9">
        <w:rPr>
          <w:rFonts w:eastAsiaTheme="minorEastAsia" w:cs="Times New Roman"/>
          <w:color w:val="000000"/>
          <w:szCs w:val="24"/>
        </w:rPr>
        <w:t xml:space="preserve">, the </w:t>
      </w:r>
      <w:hyperlink r:id="rId25" w:history="1">
        <w:r w:rsidRPr="000D1BC9">
          <w:rPr>
            <w:rFonts w:eastAsiaTheme="minorEastAsia" w:cs="Times New Roman"/>
            <w:color w:val="4F8BAA"/>
            <w:szCs w:val="24"/>
            <w:u w:val="single"/>
          </w:rPr>
          <w:t>Student Handbook</w:t>
        </w:r>
      </w:hyperlink>
      <w:r w:rsidRPr="000D1BC9">
        <w:rPr>
          <w:rFonts w:eastAsiaTheme="minorEastAsia" w:cs="Times New Roman"/>
          <w:color w:val="000000"/>
          <w:szCs w:val="24"/>
        </w:rPr>
        <w:t>, and relevant sections of the Texas Education Code when interacting and communicating in a virtual classroom with your professor and fellow students. Students who violate these policies and guidelines will be subject to disciplinary action that could include denial of access to course-related email, discussion groups, and chat rooms or even removal from the class.</w:t>
      </w:r>
    </w:p>
    <w:p w:rsidR="00996E90" w:rsidRDefault="00996E9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ED2C75" w:rsidRPr="000D1BC9" w:rsidRDefault="00ED2C75" w:rsidP="00ED2C75">
      <w:pPr>
        <w:keepNext/>
        <w:keepLines/>
        <w:spacing w:before="480" w:after="0"/>
        <w:jc w:val="center"/>
        <w:outlineLvl w:val="0"/>
        <w:rPr>
          <w:rFonts w:asciiTheme="majorHAnsi" w:eastAsiaTheme="majorEastAsia" w:hAnsiTheme="majorHAnsi" w:cstheme="majorBidi"/>
          <w:b/>
          <w:bCs/>
          <w:sz w:val="28"/>
          <w:szCs w:val="28"/>
        </w:rPr>
      </w:pPr>
      <w:r w:rsidRPr="000D1BC9">
        <w:rPr>
          <w:rFonts w:asciiTheme="majorHAnsi" w:eastAsiaTheme="majorEastAsia" w:hAnsiTheme="majorHAnsi" w:cstheme="majorBidi"/>
          <w:b/>
          <w:bCs/>
          <w:sz w:val="28"/>
          <w:szCs w:val="28"/>
        </w:rPr>
        <w:lastRenderedPageBreak/>
        <w:t>Course Calendar: ENGL 1301</w:t>
      </w:r>
    </w:p>
    <w:p w:rsidR="00ED2C75" w:rsidRPr="000D1BC9" w:rsidRDefault="00ED2C75" w:rsidP="00ED2C75"/>
    <w:p w:rsidR="00ED2C75" w:rsidRPr="000D1BC9" w:rsidRDefault="00ED2C75" w:rsidP="00ED2C75">
      <w:pPr>
        <w:rPr>
          <w:i/>
          <w:color w:val="FF0000"/>
        </w:rPr>
      </w:pPr>
      <w:r w:rsidRPr="000D1BC9">
        <w:rPr>
          <w:i/>
          <w:color w:val="FF0000"/>
        </w:rPr>
        <w:t xml:space="preserve">This tentative schedule is subject to change with notice depending on class requirements. Any changes will be posted in Eagle Online and/or emailed directly to you.  Any changes will also be posted as Announcements, so be sure to check that. </w:t>
      </w:r>
      <w:r>
        <w:rPr>
          <w:i/>
          <w:color w:val="FF0000"/>
        </w:rPr>
        <w:t>Please keep track of changes and follow instructions.</w:t>
      </w:r>
    </w:p>
    <w:p w:rsidR="00ED2C75" w:rsidRPr="000D1BC9" w:rsidRDefault="00ED2C75" w:rsidP="00ED2C75">
      <w:r w:rsidRPr="000D1BC9">
        <w:t xml:space="preserve">Abbreviations: </w:t>
      </w:r>
    </w:p>
    <w:p w:rsidR="00ED2C75" w:rsidRPr="000D1BC9" w:rsidRDefault="00ED2C75" w:rsidP="00ED2C75">
      <w:pPr>
        <w:numPr>
          <w:ilvl w:val="0"/>
          <w:numId w:val="8"/>
        </w:numPr>
      </w:pPr>
      <w:r w:rsidRPr="000D1BC9">
        <w:t xml:space="preserve">DP: Discussion Post (due by 11:55 pm on the Sunday night of </w:t>
      </w:r>
      <w:r>
        <w:t xml:space="preserve">the </w:t>
      </w:r>
      <w:r w:rsidRPr="000D1BC9">
        <w:t>week</w:t>
      </w:r>
      <w:r>
        <w:t xml:space="preserve"> it is due</w:t>
      </w:r>
      <w:r w:rsidRPr="000D1BC9">
        <w:t>)</w:t>
      </w:r>
    </w:p>
    <w:p w:rsidR="00ED2C75" w:rsidRPr="000D1BC9" w:rsidRDefault="00ED2C75" w:rsidP="00ED2C75">
      <w:pPr>
        <w:numPr>
          <w:ilvl w:val="0"/>
          <w:numId w:val="8"/>
        </w:numPr>
      </w:pPr>
      <w:r w:rsidRPr="000D1BC9">
        <w:t>SG: Study Guide</w:t>
      </w:r>
      <w:r w:rsidRPr="000D1BC9">
        <w:rPr>
          <w:bCs/>
        </w:rPr>
        <w:t xml:space="preserve"> </w:t>
      </w:r>
    </w:p>
    <w:p w:rsidR="00ED2C75" w:rsidRDefault="00ED2C75" w:rsidP="00ED2C75">
      <w:pPr>
        <w:rPr>
          <w:bCs/>
        </w:rPr>
      </w:pPr>
      <w:r w:rsidRPr="000D1BC9">
        <w:rPr>
          <w:bCs/>
        </w:rPr>
        <w:t xml:space="preserve">Connect: McGraw Hill Connect -- click on the following link: </w:t>
      </w:r>
      <w:r w:rsidR="00EC0D22">
        <w:rPr>
          <w:rFonts w:ascii="Trebuchet MS" w:hAnsi="Trebuchet MS"/>
          <w:color w:val="FF0000"/>
          <w:sz w:val="27"/>
          <w:szCs w:val="27"/>
          <w:shd w:val="clear" w:color="auto" w:fill="FFFFFF"/>
        </w:rPr>
        <w:t>http://connect.mheducation.com/class/raju_spring15</w:t>
      </w:r>
    </w:p>
    <w:p w:rsidR="00ED2C75" w:rsidRPr="00605FD8" w:rsidRDefault="00ED2C75" w:rsidP="00ED2C75">
      <w:pPr>
        <w:rPr>
          <w:bCs/>
        </w:rPr>
      </w:pPr>
    </w:p>
    <w:tbl>
      <w:tblPr>
        <w:tblStyle w:val="TableGrid"/>
        <w:tblW w:w="10458" w:type="dxa"/>
        <w:tblLayout w:type="fixed"/>
        <w:tblLook w:val="04A0"/>
      </w:tblPr>
      <w:tblGrid>
        <w:gridCol w:w="648"/>
        <w:gridCol w:w="1686"/>
        <w:gridCol w:w="2634"/>
        <w:gridCol w:w="2520"/>
        <w:gridCol w:w="1170"/>
        <w:gridCol w:w="1800"/>
      </w:tblGrid>
      <w:tr w:rsidR="00ED2C75" w:rsidTr="00E06826">
        <w:trPr>
          <w:trHeight w:val="476"/>
        </w:trPr>
        <w:tc>
          <w:tcPr>
            <w:tcW w:w="648" w:type="dxa"/>
          </w:tcPr>
          <w:p w:rsidR="00ED2C75" w:rsidRPr="00A04D3D" w:rsidRDefault="00ED2C75" w:rsidP="00E06826">
            <w:pPr>
              <w:rPr>
                <w:sz w:val="12"/>
                <w:szCs w:val="12"/>
              </w:rPr>
            </w:pPr>
            <w:r w:rsidRPr="00A04D3D">
              <w:rPr>
                <w:sz w:val="16"/>
                <w:szCs w:val="16"/>
              </w:rPr>
              <w:t>Week</w:t>
            </w:r>
          </w:p>
        </w:tc>
        <w:tc>
          <w:tcPr>
            <w:tcW w:w="1686" w:type="dxa"/>
          </w:tcPr>
          <w:p w:rsidR="00ED2C75" w:rsidRPr="00605FD8" w:rsidRDefault="00ED2C75" w:rsidP="00E06826">
            <w:pPr>
              <w:rPr>
                <w:b/>
              </w:rPr>
            </w:pPr>
            <w:r w:rsidRPr="00605FD8">
              <w:rPr>
                <w:b/>
              </w:rPr>
              <w:t>Dates</w:t>
            </w:r>
          </w:p>
        </w:tc>
        <w:tc>
          <w:tcPr>
            <w:tcW w:w="2634" w:type="dxa"/>
          </w:tcPr>
          <w:p w:rsidR="00ED2C75" w:rsidRPr="00605FD8" w:rsidRDefault="00ED2C75" w:rsidP="00E06826">
            <w:pPr>
              <w:rPr>
                <w:b/>
              </w:rPr>
            </w:pPr>
            <w:r w:rsidRPr="00605FD8">
              <w:rPr>
                <w:b/>
              </w:rPr>
              <w:t xml:space="preserve">Readings </w:t>
            </w:r>
          </w:p>
        </w:tc>
        <w:tc>
          <w:tcPr>
            <w:tcW w:w="2520" w:type="dxa"/>
          </w:tcPr>
          <w:p w:rsidR="00ED2C75" w:rsidRPr="00605FD8" w:rsidRDefault="00ED2C75" w:rsidP="00E06826">
            <w:pPr>
              <w:rPr>
                <w:b/>
              </w:rPr>
            </w:pPr>
            <w:r w:rsidRPr="00605FD8">
              <w:rPr>
                <w:b/>
              </w:rPr>
              <w:t>Assignments</w:t>
            </w:r>
          </w:p>
          <w:p w:rsidR="00ED2C75" w:rsidRPr="00605FD8" w:rsidRDefault="00ED2C75" w:rsidP="00E06826">
            <w:pPr>
              <w:rPr>
                <w:b/>
              </w:rPr>
            </w:pPr>
          </w:p>
        </w:tc>
        <w:tc>
          <w:tcPr>
            <w:tcW w:w="1170" w:type="dxa"/>
          </w:tcPr>
          <w:p w:rsidR="00ED2C75" w:rsidRPr="00605FD8" w:rsidRDefault="00ED2C75" w:rsidP="00E06826">
            <w:pPr>
              <w:rPr>
                <w:b/>
              </w:rPr>
            </w:pPr>
            <w:r w:rsidRPr="00605FD8">
              <w:rPr>
                <w:b/>
              </w:rPr>
              <w:t>Due Date</w:t>
            </w:r>
          </w:p>
        </w:tc>
        <w:tc>
          <w:tcPr>
            <w:tcW w:w="1800" w:type="dxa"/>
          </w:tcPr>
          <w:p w:rsidR="00ED2C75" w:rsidRDefault="00ED2C75" w:rsidP="00E06826">
            <w:r w:rsidRPr="00E65B6C">
              <w:rPr>
                <w:b/>
              </w:rPr>
              <w:t>Skills to remember</w:t>
            </w:r>
          </w:p>
        </w:tc>
      </w:tr>
      <w:tr w:rsidR="00ED2C75" w:rsidTr="00E06826">
        <w:trPr>
          <w:trHeight w:val="864"/>
        </w:trPr>
        <w:tc>
          <w:tcPr>
            <w:tcW w:w="648" w:type="dxa"/>
          </w:tcPr>
          <w:p w:rsidR="00ED2C75" w:rsidRDefault="00ED2C75" w:rsidP="00E06826">
            <w:r>
              <w:t>1</w:t>
            </w:r>
          </w:p>
        </w:tc>
        <w:tc>
          <w:tcPr>
            <w:tcW w:w="1686" w:type="dxa"/>
          </w:tcPr>
          <w:p w:rsidR="00ED2C75" w:rsidRDefault="00BC376B" w:rsidP="00996E90">
            <w:r>
              <w:t>20</w:t>
            </w:r>
            <w:r w:rsidR="00ED2C75">
              <w:t xml:space="preserve"> </w:t>
            </w:r>
            <w:r>
              <w:t>Jan</w:t>
            </w:r>
            <w:r w:rsidR="00ED2C75">
              <w:t>-</w:t>
            </w:r>
            <w:r w:rsidR="00996E90">
              <w:t>25 Jan</w:t>
            </w:r>
          </w:p>
        </w:tc>
        <w:tc>
          <w:tcPr>
            <w:tcW w:w="2634" w:type="dxa"/>
          </w:tcPr>
          <w:p w:rsidR="00ED2C75" w:rsidRPr="00605FD8" w:rsidRDefault="00ED2C75" w:rsidP="00E06826">
            <w:r w:rsidRPr="00605FD8">
              <w:t>1) Watch plagiarism video: http://tutorials.sjlibrary.org/tutorial/plagiarism/tutorial/introduction.htm?flash=yes</w:t>
            </w:r>
          </w:p>
          <w:p w:rsidR="00ED2C75" w:rsidRPr="00605FD8" w:rsidRDefault="00ED2C75" w:rsidP="00E06826"/>
          <w:p w:rsidR="00ED2C75" w:rsidRPr="00605FD8" w:rsidRDefault="00ED2C75" w:rsidP="00E06826">
            <w:r w:rsidRPr="00605FD8">
              <w:t xml:space="preserve">2) Read the syllabus carefully, then take the Syllabus Quiz </w:t>
            </w:r>
          </w:p>
          <w:p w:rsidR="00ED2C75" w:rsidRPr="00605FD8" w:rsidRDefault="00ED2C75" w:rsidP="00E06826"/>
          <w:p w:rsidR="00ED2C75" w:rsidRPr="00605FD8" w:rsidRDefault="00ED2C75" w:rsidP="00E06826">
            <w:r w:rsidRPr="00605FD8">
              <w:t>3) Read the MLA formatting handout</w:t>
            </w:r>
          </w:p>
          <w:p w:rsidR="00ED2C75" w:rsidRDefault="00ED2C75" w:rsidP="00E06826"/>
        </w:tc>
        <w:tc>
          <w:tcPr>
            <w:tcW w:w="2520" w:type="dxa"/>
          </w:tcPr>
          <w:p w:rsidR="00ED2C75" w:rsidRDefault="00ED2C75" w:rsidP="00E06826">
            <w:pPr>
              <w:rPr>
                <w:b/>
              </w:rPr>
            </w:pPr>
            <w:r w:rsidRPr="004944F4">
              <w:rPr>
                <w:b/>
              </w:rPr>
              <w:t>Sign up for Connect</w:t>
            </w:r>
          </w:p>
          <w:p w:rsidR="00ED2C75" w:rsidRPr="00E65B6C" w:rsidRDefault="00ED2C75" w:rsidP="00ED2C75">
            <w:pPr>
              <w:numPr>
                <w:ilvl w:val="0"/>
                <w:numId w:val="9"/>
              </w:numPr>
              <w:spacing w:after="200" w:line="276" w:lineRule="auto"/>
            </w:pPr>
            <w:r w:rsidRPr="00E65B6C">
              <w:t xml:space="preserve">Post introduction </w:t>
            </w:r>
          </w:p>
          <w:p w:rsidR="00ED2C75" w:rsidRPr="00605FD8" w:rsidRDefault="00ED2C75" w:rsidP="00ED2C75">
            <w:pPr>
              <w:pStyle w:val="ListParagraph"/>
              <w:numPr>
                <w:ilvl w:val="0"/>
                <w:numId w:val="9"/>
              </w:numPr>
              <w:rPr>
                <w:b/>
              </w:rPr>
            </w:pPr>
            <w:r w:rsidRPr="00E65B6C">
              <w:t xml:space="preserve">DP 1 (Discussion Post) 1:due  </w:t>
            </w:r>
          </w:p>
          <w:p w:rsidR="00ED2C75" w:rsidRPr="00E65B6C" w:rsidRDefault="00ED2C75" w:rsidP="00E06826">
            <w:pPr>
              <w:spacing w:after="200" w:line="276" w:lineRule="auto"/>
              <w:ind w:left="360"/>
            </w:pPr>
            <w:r>
              <w:t xml:space="preserve">     </w:t>
            </w:r>
            <w:r w:rsidRPr="00E65B6C">
              <w:t>by  midnight</w:t>
            </w:r>
          </w:p>
          <w:p w:rsidR="00ED2C75" w:rsidRPr="00450C85" w:rsidRDefault="00ED2C75" w:rsidP="00ED2C75">
            <w:pPr>
              <w:pStyle w:val="ListParagraph"/>
              <w:numPr>
                <w:ilvl w:val="0"/>
                <w:numId w:val="9"/>
              </w:numPr>
              <w:rPr>
                <w:b/>
              </w:rPr>
            </w:pPr>
            <w:r>
              <w:t xml:space="preserve">Quiz 1-Syllabus </w:t>
            </w:r>
            <w:r w:rsidRPr="00E65B6C">
              <w:t>Quiz</w:t>
            </w:r>
          </w:p>
          <w:p w:rsidR="00450C85" w:rsidRPr="00450C85" w:rsidRDefault="00450C85" w:rsidP="00450C85">
            <w:pPr>
              <w:rPr>
                <w:b/>
                <w:color w:val="FF0000"/>
                <w:sz w:val="28"/>
                <w:szCs w:val="28"/>
              </w:rPr>
            </w:pPr>
            <w:r w:rsidRPr="00450C85">
              <w:rPr>
                <w:b/>
                <w:color w:val="FF0000"/>
                <w:sz w:val="28"/>
                <w:szCs w:val="28"/>
              </w:rPr>
              <w:t>Register for Connect and take the Pre-Test</w:t>
            </w:r>
          </w:p>
        </w:tc>
        <w:tc>
          <w:tcPr>
            <w:tcW w:w="1170" w:type="dxa"/>
          </w:tcPr>
          <w:p w:rsidR="00ED2C75" w:rsidRPr="00605FD8" w:rsidRDefault="00996E90" w:rsidP="00E06826">
            <w:pPr>
              <w:rPr>
                <w:b/>
                <w:color w:val="FF0000"/>
              </w:rPr>
            </w:pPr>
            <w:r>
              <w:rPr>
                <w:b/>
                <w:color w:val="FF0000"/>
              </w:rPr>
              <w:t>25 Jan</w:t>
            </w:r>
          </w:p>
        </w:tc>
        <w:tc>
          <w:tcPr>
            <w:tcW w:w="1800" w:type="dxa"/>
          </w:tcPr>
          <w:p w:rsidR="00ED2C75" w:rsidRDefault="00ED2C75" w:rsidP="00E06826">
            <w:pPr>
              <w:spacing w:after="200" w:line="276" w:lineRule="auto"/>
            </w:pPr>
            <w:r w:rsidRPr="00E65B6C">
              <w:t>MLA formatting for papers</w:t>
            </w:r>
          </w:p>
        </w:tc>
      </w:tr>
      <w:tr w:rsidR="00ED2C75" w:rsidTr="00E06826">
        <w:trPr>
          <w:trHeight w:val="864"/>
        </w:trPr>
        <w:tc>
          <w:tcPr>
            <w:tcW w:w="648" w:type="dxa"/>
          </w:tcPr>
          <w:p w:rsidR="00ED2C75" w:rsidRDefault="00ED2C75" w:rsidP="00E06826">
            <w:r>
              <w:t>2</w:t>
            </w:r>
          </w:p>
        </w:tc>
        <w:tc>
          <w:tcPr>
            <w:tcW w:w="1686" w:type="dxa"/>
          </w:tcPr>
          <w:p w:rsidR="00ED2C75" w:rsidRDefault="00996E90" w:rsidP="00E06826">
            <w:r>
              <w:t>26 Jan-1 Feb</w:t>
            </w:r>
          </w:p>
        </w:tc>
        <w:tc>
          <w:tcPr>
            <w:tcW w:w="2634" w:type="dxa"/>
          </w:tcPr>
          <w:p w:rsidR="00ED2C75" w:rsidRPr="00605FD8" w:rsidRDefault="00ED2C75" w:rsidP="00E06826">
            <w:r w:rsidRPr="00605FD8">
              <w:t>1) Read “On Dumpster Diving.”</w:t>
            </w:r>
          </w:p>
          <w:p w:rsidR="00ED2C75" w:rsidRPr="00605FD8" w:rsidRDefault="00ED2C75" w:rsidP="00E06826">
            <w:r w:rsidRPr="00605FD8">
              <w:t>You can access the reading here:</w:t>
            </w:r>
          </w:p>
          <w:p w:rsidR="00ED2C75" w:rsidRPr="00605FD8" w:rsidRDefault="00ED2C75" w:rsidP="00E06826">
            <w:r w:rsidRPr="00605FD8">
              <w:t>http://www.tarleton.edu/Faculty/sword/On%20Dumpster%20Diving.pdf</w:t>
            </w:r>
          </w:p>
          <w:p w:rsidR="00ED2C75" w:rsidRPr="00605FD8" w:rsidRDefault="00ED2C75" w:rsidP="00E06826">
            <w:r w:rsidRPr="00605FD8">
              <w:t>2) Complete the</w:t>
            </w:r>
            <w:r w:rsidR="004B1422">
              <w:t xml:space="preserve"> LSA</w:t>
            </w:r>
            <w:r w:rsidRPr="00605FD8">
              <w:t xml:space="preserve">—go to the link below and click on “Personal </w:t>
            </w:r>
            <w:r w:rsidRPr="00605FD8">
              <w:lastRenderedPageBreak/>
              <w:t xml:space="preserve">Learning Plan” then follow the instructions: </w:t>
            </w:r>
          </w:p>
          <w:p w:rsidR="00ED2C75" w:rsidRDefault="00ED2C75" w:rsidP="00E06826"/>
        </w:tc>
        <w:tc>
          <w:tcPr>
            <w:tcW w:w="2520" w:type="dxa"/>
          </w:tcPr>
          <w:p w:rsidR="00ED2C75" w:rsidRPr="00E65B6C" w:rsidRDefault="00ED2C75" w:rsidP="00ED2C75">
            <w:pPr>
              <w:numPr>
                <w:ilvl w:val="0"/>
                <w:numId w:val="10"/>
              </w:numPr>
              <w:spacing w:after="200" w:line="276" w:lineRule="auto"/>
            </w:pPr>
            <w:r w:rsidRPr="00E65B6C">
              <w:lastRenderedPageBreak/>
              <w:t>DP 2</w:t>
            </w:r>
          </w:p>
          <w:p w:rsidR="00450C85" w:rsidRDefault="00450C85" w:rsidP="00ED2C75">
            <w:pPr>
              <w:numPr>
                <w:ilvl w:val="0"/>
                <w:numId w:val="10"/>
              </w:numPr>
              <w:spacing w:after="200" w:line="276" w:lineRule="auto"/>
            </w:pPr>
            <w:r>
              <w:t>Begin LSA</w:t>
            </w:r>
          </w:p>
          <w:p w:rsidR="00ED2C75" w:rsidRPr="00E65B6C" w:rsidRDefault="00ED2C75" w:rsidP="00ED2C75">
            <w:pPr>
              <w:numPr>
                <w:ilvl w:val="0"/>
                <w:numId w:val="10"/>
              </w:numPr>
              <w:spacing w:after="200" w:line="276" w:lineRule="auto"/>
            </w:pPr>
            <w:r w:rsidRPr="00E65B6C">
              <w:t>MLA Quiz</w:t>
            </w:r>
          </w:p>
          <w:p w:rsidR="00ED2C75" w:rsidRDefault="00ED2C75" w:rsidP="00E06826"/>
        </w:tc>
        <w:tc>
          <w:tcPr>
            <w:tcW w:w="1170" w:type="dxa"/>
          </w:tcPr>
          <w:p w:rsidR="00ED2C75" w:rsidRPr="00605FD8" w:rsidRDefault="00996E90" w:rsidP="00E06826">
            <w:pPr>
              <w:rPr>
                <w:b/>
                <w:color w:val="FF0000"/>
              </w:rPr>
            </w:pPr>
            <w:r>
              <w:rPr>
                <w:b/>
                <w:color w:val="FF0000"/>
              </w:rPr>
              <w:t xml:space="preserve">1 Feb </w:t>
            </w:r>
            <w:r w:rsidR="00ED2C75">
              <w:rPr>
                <w:b/>
                <w:color w:val="FF0000"/>
              </w:rPr>
              <w:t>(last day to sign up for Connect)</w:t>
            </w:r>
          </w:p>
        </w:tc>
        <w:tc>
          <w:tcPr>
            <w:tcW w:w="1800" w:type="dxa"/>
          </w:tcPr>
          <w:p w:rsidR="00ED2C75" w:rsidRPr="00605FD8" w:rsidRDefault="00ED2C75" w:rsidP="00E06826">
            <w:r w:rsidRPr="00605FD8">
              <w:t>Use author’s last name always</w:t>
            </w:r>
          </w:p>
          <w:p w:rsidR="00ED2C75" w:rsidRPr="00605FD8" w:rsidRDefault="00ED2C75" w:rsidP="00E06826"/>
          <w:p w:rsidR="00ED2C75" w:rsidRPr="00605FD8" w:rsidRDefault="00996E90" w:rsidP="00E06826">
            <w:r>
              <w:t>Write essays</w:t>
            </w:r>
            <w:r w:rsidR="00ED2C75" w:rsidRPr="00605FD8">
              <w:t xml:space="preserve"> in third person </w:t>
            </w:r>
          </w:p>
          <w:p w:rsidR="00ED2C75" w:rsidRPr="00605FD8" w:rsidRDefault="00ED2C75" w:rsidP="00E06826"/>
          <w:p w:rsidR="00ED2C75" w:rsidRDefault="00ED2C75" w:rsidP="00E06826">
            <w:r w:rsidRPr="00605FD8">
              <w:t>Do not use “you” in college writing</w:t>
            </w:r>
          </w:p>
        </w:tc>
      </w:tr>
      <w:tr w:rsidR="00ED2C75" w:rsidTr="00E06826">
        <w:trPr>
          <w:trHeight w:val="864"/>
        </w:trPr>
        <w:tc>
          <w:tcPr>
            <w:tcW w:w="648" w:type="dxa"/>
          </w:tcPr>
          <w:p w:rsidR="00ED2C75" w:rsidRDefault="00ED2C75" w:rsidP="00E06826">
            <w:r>
              <w:lastRenderedPageBreak/>
              <w:t>3</w:t>
            </w:r>
          </w:p>
        </w:tc>
        <w:tc>
          <w:tcPr>
            <w:tcW w:w="1686" w:type="dxa"/>
          </w:tcPr>
          <w:p w:rsidR="00ED2C75" w:rsidRDefault="00B85ABD" w:rsidP="00E06826">
            <w:r>
              <w:t>2 Feb-8 Feb</w:t>
            </w:r>
          </w:p>
        </w:tc>
        <w:tc>
          <w:tcPr>
            <w:tcW w:w="2634" w:type="dxa"/>
          </w:tcPr>
          <w:p w:rsidR="00ED2C75" w:rsidRPr="00E65B6C" w:rsidRDefault="00ED2C75" w:rsidP="00E06826">
            <w:pPr>
              <w:spacing w:after="200" w:line="276" w:lineRule="auto"/>
            </w:pPr>
            <w:r w:rsidRPr="00E65B6C">
              <w:t xml:space="preserve">1) Study Guide:  Introduction (pages 1-2) and </w:t>
            </w:r>
          </w:p>
          <w:p w:rsidR="00ED2C75" w:rsidRPr="00E65B6C" w:rsidRDefault="00ED2C75" w:rsidP="00E06826">
            <w:pPr>
              <w:spacing w:after="200" w:line="276" w:lineRule="auto"/>
            </w:pPr>
            <w:r w:rsidRPr="00E65B6C">
              <w:t>The Writing Process (pages 4-30)</w:t>
            </w:r>
          </w:p>
          <w:p w:rsidR="00ED2C75" w:rsidRPr="00E65B6C" w:rsidRDefault="00ED2C75" w:rsidP="00E06826">
            <w:pPr>
              <w:spacing w:after="200" w:line="276" w:lineRule="auto"/>
            </w:pPr>
            <w:r w:rsidRPr="00E65B6C">
              <w:t>2) Read “They’ve Got to be Carefully Taught”</w:t>
            </w:r>
          </w:p>
          <w:p w:rsidR="00ED2C75" w:rsidRPr="00E65B6C" w:rsidRDefault="00ED2C75" w:rsidP="00E06826">
            <w:pPr>
              <w:spacing w:after="200" w:line="276" w:lineRule="auto"/>
            </w:pPr>
            <w:r w:rsidRPr="00E65B6C">
              <w:t>3) Handout on Capitalization</w:t>
            </w:r>
          </w:p>
          <w:p w:rsidR="00ED2C75" w:rsidRPr="00E65B6C" w:rsidRDefault="00ED2C75" w:rsidP="00E06826">
            <w:pPr>
              <w:spacing w:after="200" w:line="276" w:lineRule="auto"/>
            </w:pPr>
          </w:p>
        </w:tc>
        <w:tc>
          <w:tcPr>
            <w:tcW w:w="2520" w:type="dxa"/>
          </w:tcPr>
          <w:p w:rsidR="00ED2C75" w:rsidRPr="00E65B6C" w:rsidRDefault="00ED2C75" w:rsidP="00ED2C75">
            <w:pPr>
              <w:numPr>
                <w:ilvl w:val="0"/>
                <w:numId w:val="12"/>
              </w:numPr>
              <w:spacing w:after="200" w:line="276" w:lineRule="auto"/>
            </w:pPr>
            <w:r w:rsidRPr="00E65B6C">
              <w:t>Quiz 2 (based on Study Guide)</w:t>
            </w:r>
          </w:p>
          <w:p w:rsidR="00ED2C75" w:rsidRDefault="00ED2C75" w:rsidP="00ED2C75">
            <w:pPr>
              <w:numPr>
                <w:ilvl w:val="0"/>
                <w:numId w:val="12"/>
              </w:numPr>
              <w:spacing w:after="200" w:line="276" w:lineRule="auto"/>
            </w:pPr>
            <w:r w:rsidRPr="00E65B6C">
              <w:t>DP 3</w:t>
            </w:r>
          </w:p>
          <w:p w:rsidR="00ED2C75" w:rsidRPr="00E65B6C" w:rsidRDefault="00ED2C75" w:rsidP="00E06826">
            <w:pPr>
              <w:spacing w:after="200" w:line="276" w:lineRule="auto"/>
            </w:pPr>
          </w:p>
        </w:tc>
        <w:tc>
          <w:tcPr>
            <w:tcW w:w="1170" w:type="dxa"/>
          </w:tcPr>
          <w:p w:rsidR="00ED2C75" w:rsidRPr="00E65B6C" w:rsidRDefault="00B85ABD" w:rsidP="00E06826">
            <w:r>
              <w:rPr>
                <w:b/>
                <w:color w:val="FF0000"/>
              </w:rPr>
              <w:t>8 Feb</w:t>
            </w:r>
          </w:p>
        </w:tc>
        <w:tc>
          <w:tcPr>
            <w:tcW w:w="1800" w:type="dxa"/>
          </w:tcPr>
          <w:p w:rsidR="00ED2C75" w:rsidRDefault="00ED2C75" w:rsidP="00E06826">
            <w:r w:rsidRPr="00E65B6C">
              <w:t>How to capitalize titles in MLA style</w:t>
            </w:r>
          </w:p>
        </w:tc>
      </w:tr>
      <w:tr w:rsidR="00ED2C75" w:rsidTr="00E06826">
        <w:trPr>
          <w:trHeight w:val="864"/>
        </w:trPr>
        <w:tc>
          <w:tcPr>
            <w:tcW w:w="648" w:type="dxa"/>
          </w:tcPr>
          <w:p w:rsidR="00ED2C75" w:rsidRDefault="00ED2C75" w:rsidP="00E06826">
            <w:r>
              <w:t>4</w:t>
            </w:r>
          </w:p>
        </w:tc>
        <w:tc>
          <w:tcPr>
            <w:tcW w:w="1686" w:type="dxa"/>
          </w:tcPr>
          <w:p w:rsidR="00ED2C75" w:rsidRDefault="00B85ABD" w:rsidP="00E06826">
            <w:r>
              <w:t>9 Feb-15 Feb</w:t>
            </w:r>
          </w:p>
        </w:tc>
        <w:tc>
          <w:tcPr>
            <w:tcW w:w="2634" w:type="dxa"/>
          </w:tcPr>
          <w:p w:rsidR="00ED2C75" w:rsidRPr="00E65B6C" w:rsidRDefault="00ED2C75" w:rsidP="00E06826">
            <w:pPr>
              <w:spacing w:after="200" w:line="276" w:lineRule="auto"/>
            </w:pPr>
            <w:r w:rsidRPr="00E65B6C">
              <w:t>No readings; work on Essay 1: Narrative Essay</w:t>
            </w:r>
          </w:p>
        </w:tc>
        <w:tc>
          <w:tcPr>
            <w:tcW w:w="2520" w:type="dxa"/>
          </w:tcPr>
          <w:p w:rsidR="00ED2C75" w:rsidRPr="00E65B6C" w:rsidRDefault="00ED2C75" w:rsidP="00E06826">
            <w:pPr>
              <w:spacing w:after="200" w:line="276" w:lineRule="auto"/>
            </w:pPr>
            <w:r w:rsidRPr="00E65B6C">
              <w:t>Essay 1: Narrative Essay</w:t>
            </w:r>
          </w:p>
        </w:tc>
        <w:tc>
          <w:tcPr>
            <w:tcW w:w="1170" w:type="dxa"/>
          </w:tcPr>
          <w:p w:rsidR="00ED2C75" w:rsidRPr="00605FD8" w:rsidRDefault="00B85ABD" w:rsidP="00E06826">
            <w:pPr>
              <w:rPr>
                <w:b/>
                <w:color w:val="FF0000"/>
              </w:rPr>
            </w:pPr>
            <w:r>
              <w:rPr>
                <w:b/>
                <w:color w:val="FF0000"/>
              </w:rPr>
              <w:t>15 Feb</w:t>
            </w:r>
          </w:p>
        </w:tc>
        <w:tc>
          <w:tcPr>
            <w:tcW w:w="1800" w:type="dxa"/>
          </w:tcPr>
          <w:p w:rsidR="00ED2C75" w:rsidRPr="00E65B6C" w:rsidRDefault="00ED2C75" w:rsidP="00E06826">
            <w:pPr>
              <w:spacing w:after="200" w:line="276" w:lineRule="auto"/>
            </w:pPr>
            <w:r w:rsidRPr="00E65B6C">
              <w:t xml:space="preserve">Submit Essay 1 to Turnitin; be sure to format your paper MLA style </w:t>
            </w:r>
          </w:p>
        </w:tc>
      </w:tr>
      <w:tr w:rsidR="00ED2C75" w:rsidTr="00E06826">
        <w:trPr>
          <w:trHeight w:val="864"/>
        </w:trPr>
        <w:tc>
          <w:tcPr>
            <w:tcW w:w="648" w:type="dxa"/>
          </w:tcPr>
          <w:p w:rsidR="00ED2C75" w:rsidRDefault="00ED2C75" w:rsidP="00E06826">
            <w:r>
              <w:t>5</w:t>
            </w:r>
          </w:p>
        </w:tc>
        <w:tc>
          <w:tcPr>
            <w:tcW w:w="1686" w:type="dxa"/>
          </w:tcPr>
          <w:p w:rsidR="00ED2C75" w:rsidRDefault="00B85ABD" w:rsidP="00E06826">
            <w:r>
              <w:t>16 Feb-22 Feb</w:t>
            </w:r>
          </w:p>
        </w:tc>
        <w:tc>
          <w:tcPr>
            <w:tcW w:w="2634" w:type="dxa"/>
          </w:tcPr>
          <w:p w:rsidR="00ED2C75" w:rsidRPr="00E65B6C" w:rsidRDefault="00ED2C75" w:rsidP="00E06826">
            <w:pPr>
              <w:spacing w:after="200" w:line="276" w:lineRule="auto"/>
            </w:pPr>
            <w:r w:rsidRPr="00E65B6C">
              <w:t xml:space="preserve">1) Study Guide: Critical Thinking and Reading (pages 31-47) </w:t>
            </w:r>
          </w:p>
          <w:p w:rsidR="00ED2C75" w:rsidRPr="00E65B6C" w:rsidRDefault="00ED2C75" w:rsidP="00E06826">
            <w:pPr>
              <w:spacing w:after="200" w:line="276" w:lineRule="auto"/>
            </w:pPr>
            <w:r w:rsidRPr="00E65B6C">
              <w:t>2) Handout on paragraph structure</w:t>
            </w:r>
          </w:p>
          <w:p w:rsidR="00ED2C75" w:rsidRPr="00E65B6C" w:rsidRDefault="00ED2C75" w:rsidP="00E06826">
            <w:pPr>
              <w:spacing w:after="200" w:line="276" w:lineRule="auto"/>
            </w:pPr>
            <w:r w:rsidRPr="00E65B6C">
              <w:t>3) Read “The Necklace”</w:t>
            </w:r>
          </w:p>
          <w:p w:rsidR="00ED2C75" w:rsidRPr="00E65B6C" w:rsidRDefault="00ED2C75" w:rsidP="00E06826">
            <w:pPr>
              <w:spacing w:after="200" w:line="276" w:lineRule="auto"/>
            </w:pPr>
            <w:r w:rsidRPr="00E65B6C">
              <w:t>http://www.eastoftheweb.com/short-stories/UBooks/Neck.shtml</w:t>
            </w:r>
          </w:p>
          <w:p w:rsidR="00ED2C75" w:rsidRPr="00E65B6C" w:rsidRDefault="00ED2C75" w:rsidP="00E06826">
            <w:pPr>
              <w:spacing w:after="200" w:line="276" w:lineRule="auto"/>
            </w:pPr>
          </w:p>
        </w:tc>
        <w:tc>
          <w:tcPr>
            <w:tcW w:w="2520" w:type="dxa"/>
          </w:tcPr>
          <w:p w:rsidR="00ED2C75" w:rsidRPr="00E65B6C" w:rsidRDefault="00ED2C75" w:rsidP="00ED2C75">
            <w:pPr>
              <w:numPr>
                <w:ilvl w:val="0"/>
                <w:numId w:val="11"/>
              </w:numPr>
              <w:spacing w:after="200" w:line="276" w:lineRule="auto"/>
            </w:pPr>
            <w:r w:rsidRPr="00E65B6C">
              <w:t>DP 4</w:t>
            </w:r>
          </w:p>
          <w:p w:rsidR="00ED2C75" w:rsidRPr="00E65B6C" w:rsidRDefault="00ED2C75" w:rsidP="00ED2C75">
            <w:pPr>
              <w:numPr>
                <w:ilvl w:val="0"/>
                <w:numId w:val="11"/>
              </w:numPr>
              <w:spacing w:after="200" w:line="276" w:lineRule="auto"/>
            </w:pPr>
            <w:r w:rsidRPr="00E65B6C">
              <w:t>Quiz 3(based on Study Guide)</w:t>
            </w:r>
          </w:p>
        </w:tc>
        <w:tc>
          <w:tcPr>
            <w:tcW w:w="1170" w:type="dxa"/>
          </w:tcPr>
          <w:p w:rsidR="00ED2C75" w:rsidRPr="00605FD8" w:rsidRDefault="00ED2C75" w:rsidP="00E06826">
            <w:pPr>
              <w:rPr>
                <w:b/>
                <w:color w:val="FF0000"/>
              </w:rPr>
            </w:pPr>
            <w:r w:rsidRPr="00605FD8">
              <w:rPr>
                <w:b/>
                <w:color w:val="FF0000"/>
              </w:rPr>
              <w:t>2</w:t>
            </w:r>
            <w:r w:rsidR="00B85ABD">
              <w:rPr>
                <w:b/>
                <w:color w:val="FF0000"/>
              </w:rPr>
              <w:t>2 Feb</w:t>
            </w:r>
          </w:p>
        </w:tc>
        <w:tc>
          <w:tcPr>
            <w:tcW w:w="1800" w:type="dxa"/>
          </w:tcPr>
          <w:p w:rsidR="00ED2C75" w:rsidRPr="00E65B6C" w:rsidRDefault="00ED2C75" w:rsidP="00E06826">
            <w:pPr>
              <w:spacing w:after="200" w:line="276" w:lineRule="auto"/>
            </w:pPr>
            <w:r w:rsidRPr="00E65B6C">
              <w:t>Topic and closing sentences</w:t>
            </w:r>
          </w:p>
        </w:tc>
      </w:tr>
      <w:tr w:rsidR="00ED2C75" w:rsidTr="00E06826">
        <w:trPr>
          <w:trHeight w:val="864"/>
        </w:trPr>
        <w:tc>
          <w:tcPr>
            <w:tcW w:w="648" w:type="dxa"/>
          </w:tcPr>
          <w:p w:rsidR="00ED2C75" w:rsidRDefault="00ED2C75" w:rsidP="00E06826">
            <w:r>
              <w:t>6</w:t>
            </w:r>
          </w:p>
        </w:tc>
        <w:tc>
          <w:tcPr>
            <w:tcW w:w="1686" w:type="dxa"/>
          </w:tcPr>
          <w:p w:rsidR="00ED2C75" w:rsidRDefault="00B85ABD" w:rsidP="00E06826">
            <w:r>
              <w:t>23 Feb-1 Mar</w:t>
            </w:r>
          </w:p>
        </w:tc>
        <w:tc>
          <w:tcPr>
            <w:tcW w:w="2634" w:type="dxa"/>
          </w:tcPr>
          <w:p w:rsidR="00ED2C75" w:rsidRPr="00E65B6C" w:rsidRDefault="00ED2C75" w:rsidP="00E06826">
            <w:pPr>
              <w:spacing w:after="200" w:line="276" w:lineRule="auto"/>
            </w:pPr>
            <w:r w:rsidRPr="00E65B6C">
              <w:t>1) Study Guide (Critical Writing: pages 48-81)</w:t>
            </w:r>
          </w:p>
          <w:p w:rsidR="00ED2C75" w:rsidRPr="00E65B6C" w:rsidRDefault="00ED2C75" w:rsidP="00E06826">
            <w:pPr>
              <w:spacing w:after="200" w:line="276" w:lineRule="auto"/>
            </w:pPr>
            <w:r w:rsidRPr="00E65B6C">
              <w:t xml:space="preserve">2) Handout: How to </w:t>
            </w:r>
            <w:r w:rsidRPr="00E65B6C">
              <w:lastRenderedPageBreak/>
              <w:t>quote</w:t>
            </w:r>
          </w:p>
          <w:p w:rsidR="00ED2C75" w:rsidRPr="00E65B6C" w:rsidRDefault="00ED2C75" w:rsidP="00E06826">
            <w:pPr>
              <w:spacing w:after="200" w:line="276" w:lineRule="auto"/>
            </w:pPr>
            <w:r w:rsidRPr="00E65B6C">
              <w:t>3) Read “An Occurrence at Owl Creek”</w:t>
            </w:r>
          </w:p>
          <w:p w:rsidR="00ED2C75" w:rsidRPr="00E65B6C" w:rsidRDefault="00ED2C75" w:rsidP="00E06826">
            <w:pPr>
              <w:spacing w:after="200" w:line="276" w:lineRule="auto"/>
            </w:pPr>
            <w:r w:rsidRPr="00E65B6C">
              <w:t>http://www.gutenberg.org/cache/epub/375/pg375.txt</w:t>
            </w:r>
          </w:p>
          <w:p w:rsidR="00ED2C75" w:rsidRPr="00E65B6C" w:rsidRDefault="00ED2C75" w:rsidP="00E06826">
            <w:pPr>
              <w:spacing w:after="200" w:line="276" w:lineRule="auto"/>
            </w:pPr>
          </w:p>
          <w:p w:rsidR="00ED2C75" w:rsidRPr="00E65B6C" w:rsidRDefault="00ED2C75" w:rsidP="00E06826">
            <w:pPr>
              <w:spacing w:after="200" w:line="276" w:lineRule="auto"/>
            </w:pPr>
          </w:p>
        </w:tc>
        <w:tc>
          <w:tcPr>
            <w:tcW w:w="2520" w:type="dxa"/>
          </w:tcPr>
          <w:p w:rsidR="00ED2C75" w:rsidRPr="00E65B6C" w:rsidRDefault="00ED2C75" w:rsidP="00E06826">
            <w:pPr>
              <w:spacing w:after="200" w:line="276" w:lineRule="auto"/>
            </w:pPr>
            <w:r w:rsidRPr="00E65B6C">
              <w:lastRenderedPageBreak/>
              <w:t>Quiz 4</w:t>
            </w:r>
          </w:p>
          <w:p w:rsidR="00ED2C75" w:rsidRPr="00E65B6C" w:rsidRDefault="00ED2C75" w:rsidP="00E06826">
            <w:pPr>
              <w:spacing w:after="200" w:line="276" w:lineRule="auto"/>
            </w:pPr>
          </w:p>
          <w:p w:rsidR="00ED2C75" w:rsidRPr="00E65B6C" w:rsidRDefault="00ED2C75" w:rsidP="00E06826">
            <w:pPr>
              <w:spacing w:after="200" w:line="276" w:lineRule="auto"/>
            </w:pPr>
          </w:p>
          <w:p w:rsidR="00ED2C75" w:rsidRPr="00E65B6C" w:rsidRDefault="00ED2C75" w:rsidP="00E06826">
            <w:pPr>
              <w:spacing w:after="200" w:line="276" w:lineRule="auto"/>
            </w:pPr>
          </w:p>
        </w:tc>
        <w:tc>
          <w:tcPr>
            <w:tcW w:w="1170" w:type="dxa"/>
          </w:tcPr>
          <w:p w:rsidR="00ED2C75" w:rsidRPr="00605FD8" w:rsidRDefault="00B85ABD" w:rsidP="00E06826">
            <w:pPr>
              <w:rPr>
                <w:b/>
                <w:color w:val="FF0000"/>
              </w:rPr>
            </w:pPr>
            <w:r>
              <w:rPr>
                <w:b/>
                <w:color w:val="FF0000"/>
              </w:rPr>
              <w:lastRenderedPageBreak/>
              <w:t>1Mar</w:t>
            </w:r>
          </w:p>
        </w:tc>
        <w:tc>
          <w:tcPr>
            <w:tcW w:w="1800" w:type="dxa"/>
          </w:tcPr>
          <w:p w:rsidR="00ED2C75" w:rsidRPr="00E65B6C" w:rsidRDefault="00ED2C75" w:rsidP="00E06826">
            <w:pPr>
              <w:spacing w:after="200" w:line="276" w:lineRule="auto"/>
            </w:pPr>
            <w:r w:rsidRPr="00E65B6C">
              <w:t>How to introduce and format quotes</w:t>
            </w:r>
          </w:p>
        </w:tc>
      </w:tr>
      <w:tr w:rsidR="00ED2C75" w:rsidTr="00E06826">
        <w:trPr>
          <w:trHeight w:val="864"/>
        </w:trPr>
        <w:tc>
          <w:tcPr>
            <w:tcW w:w="648" w:type="dxa"/>
          </w:tcPr>
          <w:p w:rsidR="00ED2C75" w:rsidRDefault="00ED2C75" w:rsidP="00E06826">
            <w:r>
              <w:lastRenderedPageBreak/>
              <w:t>7</w:t>
            </w:r>
          </w:p>
        </w:tc>
        <w:tc>
          <w:tcPr>
            <w:tcW w:w="1686" w:type="dxa"/>
          </w:tcPr>
          <w:p w:rsidR="00ED2C75" w:rsidRDefault="00B85ABD" w:rsidP="00E06826">
            <w:r>
              <w:t>2 Mar-8 Mar</w:t>
            </w:r>
          </w:p>
        </w:tc>
        <w:tc>
          <w:tcPr>
            <w:tcW w:w="2634" w:type="dxa"/>
          </w:tcPr>
          <w:p w:rsidR="00ED2C75" w:rsidRPr="00E65B6C" w:rsidRDefault="00ED2C75" w:rsidP="00E06826">
            <w:pPr>
              <w:spacing w:after="200" w:line="276" w:lineRule="auto"/>
            </w:pPr>
            <w:r w:rsidRPr="00E65B6C">
              <w:t xml:space="preserve">1) Read “The Tyranny of </w:t>
            </w:r>
            <w:proofErr w:type="spellStart"/>
            <w:r w:rsidRPr="00E65B6C">
              <w:t>Abercrappie</w:t>
            </w:r>
            <w:proofErr w:type="spellEnd"/>
            <w:r w:rsidRPr="00E65B6C">
              <w:t>”</w:t>
            </w:r>
          </w:p>
          <w:p w:rsidR="00ED2C75" w:rsidRPr="00E65B6C" w:rsidRDefault="00ED2C75" w:rsidP="00E06826">
            <w:pPr>
              <w:spacing w:after="200" w:line="276" w:lineRule="auto"/>
            </w:pPr>
            <w:r w:rsidRPr="00E65B6C">
              <w:t>http://jsterrantinoargument.edublogs.org/files/2009/03/the-tyranny-of-abercrappie.pdf</w:t>
            </w:r>
          </w:p>
          <w:p w:rsidR="00ED2C75" w:rsidRPr="00E65B6C" w:rsidRDefault="00ED2C75" w:rsidP="00E06826">
            <w:pPr>
              <w:spacing w:after="200" w:line="276" w:lineRule="auto"/>
            </w:pPr>
            <w:r w:rsidRPr="00E65B6C">
              <w:t>2) How to do a Works Cited</w:t>
            </w:r>
          </w:p>
        </w:tc>
        <w:tc>
          <w:tcPr>
            <w:tcW w:w="2520" w:type="dxa"/>
          </w:tcPr>
          <w:p w:rsidR="00ED2C75" w:rsidRPr="00E65B6C" w:rsidRDefault="00ED2C75" w:rsidP="00E06826">
            <w:pPr>
              <w:spacing w:after="200" w:line="276" w:lineRule="auto"/>
            </w:pPr>
            <w:r w:rsidRPr="00E65B6C">
              <w:t>DP 5</w:t>
            </w:r>
          </w:p>
          <w:p w:rsidR="00ED2C75" w:rsidRPr="00E65B6C" w:rsidRDefault="00ED2C75" w:rsidP="00E06826">
            <w:pPr>
              <w:spacing w:after="200" w:line="276" w:lineRule="auto"/>
            </w:pPr>
          </w:p>
          <w:p w:rsidR="00ED2C75" w:rsidRPr="00E65B6C" w:rsidRDefault="00ED2C75" w:rsidP="00E06826">
            <w:pPr>
              <w:spacing w:after="200" w:line="276" w:lineRule="auto"/>
            </w:pPr>
            <w:r w:rsidRPr="00E65B6C">
              <w:t>Sample Works Cited page</w:t>
            </w:r>
          </w:p>
        </w:tc>
        <w:tc>
          <w:tcPr>
            <w:tcW w:w="1170" w:type="dxa"/>
          </w:tcPr>
          <w:p w:rsidR="00ED2C75" w:rsidRPr="00605FD8" w:rsidRDefault="00B85ABD" w:rsidP="00E06826">
            <w:pPr>
              <w:rPr>
                <w:b/>
                <w:color w:val="FF0000"/>
              </w:rPr>
            </w:pPr>
            <w:r>
              <w:rPr>
                <w:b/>
                <w:color w:val="FF0000"/>
              </w:rPr>
              <w:t>8 Mar</w:t>
            </w:r>
          </w:p>
        </w:tc>
        <w:tc>
          <w:tcPr>
            <w:tcW w:w="1800" w:type="dxa"/>
          </w:tcPr>
          <w:p w:rsidR="00ED2C75" w:rsidRPr="00E65B6C" w:rsidRDefault="00ED2C75" w:rsidP="00E06826">
            <w:pPr>
              <w:spacing w:after="200" w:line="276" w:lineRule="auto"/>
            </w:pPr>
            <w:r w:rsidRPr="00E65B6C">
              <w:t>Setting up a Works Cited page</w:t>
            </w:r>
          </w:p>
        </w:tc>
      </w:tr>
      <w:tr w:rsidR="00ED2C75" w:rsidTr="00E06826">
        <w:trPr>
          <w:trHeight w:val="864"/>
        </w:trPr>
        <w:tc>
          <w:tcPr>
            <w:tcW w:w="648" w:type="dxa"/>
          </w:tcPr>
          <w:p w:rsidR="00ED2C75" w:rsidRDefault="00ED2C75" w:rsidP="00E06826">
            <w:r>
              <w:t>8</w:t>
            </w:r>
          </w:p>
        </w:tc>
        <w:tc>
          <w:tcPr>
            <w:tcW w:w="1686" w:type="dxa"/>
          </w:tcPr>
          <w:p w:rsidR="00ED2C75" w:rsidRDefault="00B85ABD" w:rsidP="00E06826">
            <w:r>
              <w:t>9 Mar-15 Mar</w:t>
            </w:r>
          </w:p>
        </w:tc>
        <w:tc>
          <w:tcPr>
            <w:tcW w:w="2634" w:type="dxa"/>
          </w:tcPr>
          <w:p w:rsidR="00ED2C75" w:rsidRPr="00E65B6C" w:rsidRDefault="00ED2C75" w:rsidP="00E06826">
            <w:pPr>
              <w:spacing w:after="200" w:line="276" w:lineRule="auto"/>
            </w:pPr>
            <w:r w:rsidRPr="00E65B6C">
              <w:t>No readings; work on Essay 2: Critical Analysis</w:t>
            </w:r>
          </w:p>
        </w:tc>
        <w:tc>
          <w:tcPr>
            <w:tcW w:w="2520" w:type="dxa"/>
          </w:tcPr>
          <w:p w:rsidR="00ED2C75" w:rsidRPr="00E65B6C" w:rsidRDefault="00ED2C75" w:rsidP="00E06826">
            <w:pPr>
              <w:spacing w:after="200" w:line="276" w:lineRule="auto"/>
            </w:pPr>
            <w:r w:rsidRPr="00E65B6C">
              <w:t>Essay 2</w:t>
            </w:r>
          </w:p>
        </w:tc>
        <w:tc>
          <w:tcPr>
            <w:tcW w:w="1170" w:type="dxa"/>
          </w:tcPr>
          <w:p w:rsidR="00ED2C75" w:rsidRPr="00605FD8" w:rsidRDefault="00B85ABD" w:rsidP="00E06826">
            <w:pPr>
              <w:rPr>
                <w:b/>
                <w:color w:val="FF0000"/>
              </w:rPr>
            </w:pPr>
            <w:r>
              <w:rPr>
                <w:b/>
                <w:color w:val="FF0000"/>
              </w:rPr>
              <w:t>15 Mar</w:t>
            </w:r>
          </w:p>
        </w:tc>
        <w:tc>
          <w:tcPr>
            <w:tcW w:w="1800" w:type="dxa"/>
          </w:tcPr>
          <w:p w:rsidR="00ED2C75" w:rsidRPr="00E65B6C" w:rsidRDefault="00ED2C75" w:rsidP="00E06826">
            <w:pPr>
              <w:spacing w:after="200" w:line="276" w:lineRule="auto"/>
            </w:pPr>
            <w:r w:rsidRPr="00E65B6C">
              <w:t>Submit Essay 2 to Turnitin; be sure to format your paper MLA style</w:t>
            </w:r>
          </w:p>
        </w:tc>
      </w:tr>
      <w:tr w:rsidR="00ED2C75" w:rsidTr="00E06826">
        <w:trPr>
          <w:trHeight w:val="864"/>
        </w:trPr>
        <w:tc>
          <w:tcPr>
            <w:tcW w:w="648" w:type="dxa"/>
          </w:tcPr>
          <w:p w:rsidR="00ED2C75" w:rsidRDefault="00ED2C75" w:rsidP="00E06826"/>
        </w:tc>
        <w:tc>
          <w:tcPr>
            <w:tcW w:w="1686" w:type="dxa"/>
          </w:tcPr>
          <w:p w:rsidR="00ED2C75" w:rsidRDefault="00B85ABD" w:rsidP="00B85ABD">
            <w:r>
              <w:t>16 Mar-22 Mar</w:t>
            </w:r>
          </w:p>
        </w:tc>
        <w:tc>
          <w:tcPr>
            <w:tcW w:w="2634" w:type="dxa"/>
          </w:tcPr>
          <w:p w:rsidR="00B85ABD" w:rsidRDefault="00B85ABD" w:rsidP="00764BAC">
            <w:pPr>
              <w:spacing w:after="200" w:line="276" w:lineRule="auto"/>
            </w:pPr>
            <w:r>
              <w:t>Spring Break!</w:t>
            </w:r>
          </w:p>
          <w:p w:rsidR="00ED2C75" w:rsidRPr="00E65B6C" w:rsidRDefault="00ED2C75" w:rsidP="00764BAC">
            <w:pPr>
              <w:spacing w:after="200" w:line="276" w:lineRule="auto"/>
            </w:pPr>
          </w:p>
        </w:tc>
        <w:tc>
          <w:tcPr>
            <w:tcW w:w="2520" w:type="dxa"/>
          </w:tcPr>
          <w:p w:rsidR="00ED2C75" w:rsidRPr="00E65B6C" w:rsidRDefault="00EC0D22" w:rsidP="00E06826">
            <w:pPr>
              <w:spacing w:after="200" w:line="276" w:lineRule="auto"/>
            </w:pPr>
            <w:r>
              <w:rPr>
                <w:noProof/>
              </w:rPr>
              <w:drawing>
                <wp:inline distT="0" distB="0" distL="0" distR="0">
                  <wp:extent cx="1466850" cy="1390650"/>
                  <wp:effectExtent l="19050" t="0" r="0" b="0"/>
                  <wp:docPr id="6" name="Picture 5" descr="https://encrypted-tbn3.gstatic.com/images?q=tbn:ANd9GcQIbHGsmFCWrq_uWSaNJ-iOLEo222pbQ6_EACOSz6JY0UceGAe8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IbHGsmFCWrq_uWSaNJ-iOLEo222pbQ6_EACOSz6JY0UceGAe8tA"/>
                          <pic:cNvPicPr>
                            <a:picLocks noChangeAspect="1" noChangeArrowheads="1"/>
                          </pic:cNvPicPr>
                        </pic:nvPicPr>
                        <pic:blipFill>
                          <a:blip r:embed="rId26" cstate="print"/>
                          <a:srcRect/>
                          <a:stretch>
                            <a:fillRect/>
                          </a:stretch>
                        </pic:blipFill>
                        <pic:spPr bwMode="auto">
                          <a:xfrm>
                            <a:off x="0" y="0"/>
                            <a:ext cx="1466850" cy="1390650"/>
                          </a:xfrm>
                          <a:prstGeom prst="rect">
                            <a:avLst/>
                          </a:prstGeom>
                          <a:noFill/>
                          <a:ln w="9525">
                            <a:noFill/>
                            <a:miter lim="800000"/>
                            <a:headEnd/>
                            <a:tailEnd/>
                          </a:ln>
                        </pic:spPr>
                      </pic:pic>
                    </a:graphicData>
                  </a:graphic>
                </wp:inline>
              </w:drawing>
            </w:r>
          </w:p>
        </w:tc>
        <w:tc>
          <w:tcPr>
            <w:tcW w:w="1170" w:type="dxa"/>
          </w:tcPr>
          <w:p w:rsidR="00ED2C75" w:rsidRPr="00605FD8" w:rsidRDefault="00ED2C75" w:rsidP="00E06826">
            <w:pPr>
              <w:rPr>
                <w:b/>
                <w:color w:val="FF0000"/>
              </w:rPr>
            </w:pPr>
          </w:p>
        </w:tc>
        <w:tc>
          <w:tcPr>
            <w:tcW w:w="1800" w:type="dxa"/>
          </w:tcPr>
          <w:p w:rsidR="00ED2C75" w:rsidRPr="00E65B6C" w:rsidRDefault="00ED2C75" w:rsidP="00E06826">
            <w:pPr>
              <w:spacing w:after="200" w:line="276" w:lineRule="auto"/>
            </w:pPr>
          </w:p>
        </w:tc>
      </w:tr>
      <w:tr w:rsidR="00ED2C75" w:rsidTr="00E06826">
        <w:trPr>
          <w:trHeight w:val="864"/>
        </w:trPr>
        <w:tc>
          <w:tcPr>
            <w:tcW w:w="648" w:type="dxa"/>
          </w:tcPr>
          <w:p w:rsidR="00ED2C75" w:rsidRDefault="00B85ABD" w:rsidP="00E06826">
            <w:r>
              <w:t>9</w:t>
            </w:r>
          </w:p>
        </w:tc>
        <w:tc>
          <w:tcPr>
            <w:tcW w:w="1686" w:type="dxa"/>
          </w:tcPr>
          <w:p w:rsidR="00ED2C75" w:rsidRDefault="00B85ABD" w:rsidP="00F86559">
            <w:r>
              <w:t>23 Mar-29 Mar</w:t>
            </w:r>
          </w:p>
        </w:tc>
        <w:tc>
          <w:tcPr>
            <w:tcW w:w="2634" w:type="dxa"/>
          </w:tcPr>
          <w:p w:rsidR="00F86559" w:rsidRDefault="00F86559" w:rsidP="00E06826">
            <w:pPr>
              <w:spacing w:after="200" w:line="276" w:lineRule="auto"/>
            </w:pPr>
            <w:r w:rsidRPr="00E65B6C">
              <w:t>Mid-term Exa</w:t>
            </w:r>
            <w:r>
              <w:t xml:space="preserve">m </w:t>
            </w:r>
          </w:p>
          <w:p w:rsidR="00F86559" w:rsidRDefault="00F86559" w:rsidP="00E06826">
            <w:pPr>
              <w:spacing w:after="200" w:line="276" w:lineRule="auto"/>
            </w:pPr>
          </w:p>
          <w:p w:rsidR="00ED2C75" w:rsidRPr="00E65B6C" w:rsidRDefault="00ED2C75" w:rsidP="00E06826">
            <w:pPr>
              <w:spacing w:after="200" w:line="276" w:lineRule="auto"/>
            </w:pPr>
            <w:r w:rsidRPr="00E65B6C">
              <w:t xml:space="preserve">Read “Working at Wendy’s” by Joey </w:t>
            </w:r>
            <w:r w:rsidRPr="00E65B6C">
              <w:lastRenderedPageBreak/>
              <w:t>Franklin—link here:</w:t>
            </w:r>
          </w:p>
          <w:p w:rsidR="00ED2C75" w:rsidRPr="00E65B6C" w:rsidRDefault="00ED2C75" w:rsidP="00E06826">
            <w:pPr>
              <w:spacing w:after="200" w:line="276" w:lineRule="auto"/>
            </w:pPr>
            <w:r w:rsidRPr="00E65B6C">
              <w:t xml:space="preserve">http://magazine.byu.edu/issues/100/1932/files/WorkingatWendys.pdf </w:t>
            </w:r>
          </w:p>
          <w:p w:rsidR="00ED2C75" w:rsidRPr="00B85ABD" w:rsidRDefault="00B85ABD" w:rsidP="00E06826">
            <w:pPr>
              <w:spacing w:after="200" w:line="276" w:lineRule="auto"/>
              <w:rPr>
                <w:b/>
              </w:rPr>
            </w:pPr>
            <w:r w:rsidRPr="00B85ABD">
              <w:rPr>
                <w:b/>
                <w:highlight w:val="yellow"/>
              </w:rPr>
              <w:t>DROP DATE: 24 March</w:t>
            </w:r>
          </w:p>
        </w:tc>
        <w:tc>
          <w:tcPr>
            <w:tcW w:w="2520" w:type="dxa"/>
          </w:tcPr>
          <w:p w:rsidR="00F86559" w:rsidRDefault="00F86559" w:rsidP="00E06826">
            <w:pPr>
              <w:spacing w:after="200" w:line="276" w:lineRule="auto"/>
            </w:pPr>
            <w:r w:rsidRPr="00E65B6C">
              <w:lastRenderedPageBreak/>
              <w:t xml:space="preserve">Online midterm </w:t>
            </w:r>
          </w:p>
          <w:p w:rsidR="00ED2C75" w:rsidRPr="00E65B6C" w:rsidRDefault="00ED2C75" w:rsidP="00E06826">
            <w:pPr>
              <w:spacing w:after="200" w:line="276" w:lineRule="auto"/>
            </w:pPr>
            <w:r w:rsidRPr="00E65B6C">
              <w:t>DP 6</w:t>
            </w:r>
          </w:p>
        </w:tc>
        <w:tc>
          <w:tcPr>
            <w:tcW w:w="1170" w:type="dxa"/>
          </w:tcPr>
          <w:p w:rsidR="00ED2C75" w:rsidRPr="00605FD8" w:rsidRDefault="00B85ABD" w:rsidP="00E06826">
            <w:pPr>
              <w:rPr>
                <w:b/>
                <w:color w:val="FF0000"/>
              </w:rPr>
            </w:pPr>
            <w:r>
              <w:rPr>
                <w:b/>
                <w:color w:val="FF0000"/>
              </w:rPr>
              <w:t>29 Mar</w:t>
            </w:r>
          </w:p>
        </w:tc>
        <w:tc>
          <w:tcPr>
            <w:tcW w:w="1800" w:type="dxa"/>
          </w:tcPr>
          <w:p w:rsidR="00201A64" w:rsidRDefault="00201A64" w:rsidP="00E06826">
            <w:pPr>
              <w:spacing w:after="200" w:line="276" w:lineRule="auto"/>
            </w:pPr>
            <w:r w:rsidRPr="00E65B6C">
              <w:t xml:space="preserve">Submit midterm online; see instructions </w:t>
            </w:r>
          </w:p>
          <w:p w:rsidR="00201A64" w:rsidRDefault="00201A64" w:rsidP="00E06826">
            <w:pPr>
              <w:spacing w:after="200" w:line="276" w:lineRule="auto"/>
            </w:pPr>
          </w:p>
          <w:p w:rsidR="00ED2C75" w:rsidRPr="00E65B6C" w:rsidRDefault="00ED2C75" w:rsidP="00E06826">
            <w:pPr>
              <w:spacing w:after="200" w:line="276" w:lineRule="auto"/>
            </w:pPr>
            <w:r w:rsidRPr="00E65B6C">
              <w:t xml:space="preserve">Begin working </w:t>
            </w:r>
            <w:r w:rsidRPr="00E65B6C">
              <w:lastRenderedPageBreak/>
              <w:t>on Research paper</w:t>
            </w:r>
          </w:p>
        </w:tc>
      </w:tr>
      <w:tr w:rsidR="00ED2C75" w:rsidTr="00E06826">
        <w:trPr>
          <w:trHeight w:val="864"/>
        </w:trPr>
        <w:tc>
          <w:tcPr>
            <w:tcW w:w="648" w:type="dxa"/>
          </w:tcPr>
          <w:p w:rsidR="00ED2C75" w:rsidRDefault="00ED2C75" w:rsidP="00E06826">
            <w:r>
              <w:lastRenderedPageBreak/>
              <w:t>1</w:t>
            </w:r>
            <w:r w:rsidR="00B85ABD">
              <w:t>0</w:t>
            </w:r>
          </w:p>
        </w:tc>
        <w:tc>
          <w:tcPr>
            <w:tcW w:w="1686" w:type="dxa"/>
          </w:tcPr>
          <w:p w:rsidR="00ED2C75" w:rsidRDefault="00B85ABD" w:rsidP="00E06826">
            <w:r>
              <w:t>30 Mar-5 Apr</w:t>
            </w:r>
          </w:p>
        </w:tc>
        <w:tc>
          <w:tcPr>
            <w:tcW w:w="2634" w:type="dxa"/>
          </w:tcPr>
          <w:p w:rsidR="004B1422" w:rsidRPr="00E65B6C" w:rsidRDefault="004B1422" w:rsidP="004B1422">
            <w:pPr>
              <w:spacing w:after="200" w:line="276" w:lineRule="auto"/>
            </w:pPr>
            <w:r w:rsidRPr="00E65B6C">
              <w:t>Annie Dillard’s “From An American Childhood”</w:t>
            </w:r>
          </w:p>
          <w:p w:rsidR="004B1422" w:rsidRPr="00E65B6C" w:rsidRDefault="004B1422" w:rsidP="004B1422">
            <w:pPr>
              <w:spacing w:after="200" w:line="276" w:lineRule="auto"/>
            </w:pPr>
            <w:r w:rsidRPr="00E65B6C">
              <w:t>http://cyfair3.schoolwires.net/1952205111930893/lib/1952205111930893/_files/Autobiography_14-25.pdf</w:t>
            </w:r>
          </w:p>
          <w:p w:rsidR="00ED2C75" w:rsidRPr="00E65B6C" w:rsidRDefault="00ED2C75" w:rsidP="004B1422"/>
        </w:tc>
        <w:tc>
          <w:tcPr>
            <w:tcW w:w="2520" w:type="dxa"/>
          </w:tcPr>
          <w:p w:rsidR="00ED2C75" w:rsidRDefault="004B1422" w:rsidP="00E06826">
            <w:pPr>
              <w:spacing w:after="200" w:line="276" w:lineRule="auto"/>
            </w:pPr>
            <w:r w:rsidRPr="00E65B6C">
              <w:t>DP 7</w:t>
            </w:r>
          </w:p>
          <w:p w:rsidR="004B1422" w:rsidRPr="00E65B6C" w:rsidRDefault="004B1422" w:rsidP="00E06826">
            <w:pPr>
              <w:spacing w:after="200" w:line="276" w:lineRule="auto"/>
            </w:pPr>
            <w:r>
              <w:t>Research Paper Outline</w:t>
            </w:r>
          </w:p>
        </w:tc>
        <w:tc>
          <w:tcPr>
            <w:tcW w:w="1170" w:type="dxa"/>
          </w:tcPr>
          <w:p w:rsidR="00ED2C75" w:rsidRPr="00605FD8" w:rsidRDefault="00F86559" w:rsidP="00E06826">
            <w:pPr>
              <w:rPr>
                <w:b/>
                <w:color w:val="FF0000"/>
              </w:rPr>
            </w:pPr>
            <w:r>
              <w:rPr>
                <w:b/>
                <w:color w:val="FF0000"/>
              </w:rPr>
              <w:t>5 Apr</w:t>
            </w:r>
          </w:p>
        </w:tc>
        <w:tc>
          <w:tcPr>
            <w:tcW w:w="1800" w:type="dxa"/>
          </w:tcPr>
          <w:p w:rsidR="00ED2C75" w:rsidRPr="00E65B6C" w:rsidRDefault="004B1422" w:rsidP="00E06826">
            <w:pPr>
              <w:spacing w:after="200" w:line="276" w:lineRule="auto"/>
            </w:pPr>
            <w:r>
              <w:t>Writing an Outline; Building a research paper</w:t>
            </w:r>
          </w:p>
        </w:tc>
      </w:tr>
      <w:tr w:rsidR="00ED2C75" w:rsidTr="00E06826">
        <w:trPr>
          <w:trHeight w:val="864"/>
        </w:trPr>
        <w:tc>
          <w:tcPr>
            <w:tcW w:w="648" w:type="dxa"/>
          </w:tcPr>
          <w:p w:rsidR="00ED2C75" w:rsidRDefault="00ED2C75" w:rsidP="00E06826">
            <w:r>
              <w:t>1</w:t>
            </w:r>
            <w:r w:rsidR="00B85ABD">
              <w:t>1</w:t>
            </w:r>
          </w:p>
        </w:tc>
        <w:tc>
          <w:tcPr>
            <w:tcW w:w="1686" w:type="dxa"/>
          </w:tcPr>
          <w:p w:rsidR="00ED2C75" w:rsidRDefault="00B85ABD" w:rsidP="00E06826">
            <w:r>
              <w:t>6 Apr-12 Apr</w:t>
            </w:r>
          </w:p>
        </w:tc>
        <w:tc>
          <w:tcPr>
            <w:tcW w:w="2634" w:type="dxa"/>
          </w:tcPr>
          <w:p w:rsidR="004B1422" w:rsidRPr="00E65B6C" w:rsidRDefault="004B1422" w:rsidP="004B1422">
            <w:pPr>
              <w:spacing w:after="200" w:line="276" w:lineRule="auto"/>
            </w:pPr>
            <w:r w:rsidRPr="00E65B6C">
              <w:t>No readings, work on Research Paper</w:t>
            </w:r>
          </w:p>
          <w:p w:rsidR="00ED2C75" w:rsidRPr="00E65B6C" w:rsidRDefault="00ED2C75" w:rsidP="004B1422">
            <w:pPr>
              <w:rPr>
                <w:b/>
              </w:rPr>
            </w:pPr>
          </w:p>
        </w:tc>
        <w:tc>
          <w:tcPr>
            <w:tcW w:w="2520" w:type="dxa"/>
          </w:tcPr>
          <w:p w:rsidR="004B1422" w:rsidRDefault="004B1422" w:rsidP="004B1422">
            <w:pPr>
              <w:spacing w:after="200" w:line="276" w:lineRule="auto"/>
              <w:rPr>
                <w:b/>
              </w:rPr>
            </w:pPr>
            <w:r w:rsidRPr="00E65B6C">
              <w:rPr>
                <w:b/>
              </w:rPr>
              <w:t>Research paper due</w:t>
            </w:r>
            <w:r>
              <w:rPr>
                <w:b/>
              </w:rPr>
              <w:t xml:space="preserve"> 12 April</w:t>
            </w:r>
          </w:p>
          <w:p w:rsidR="00ED2C75" w:rsidRPr="009968B2" w:rsidRDefault="00ED2C75" w:rsidP="004B1422">
            <w:pPr>
              <w:rPr>
                <w:color w:val="FF0000"/>
              </w:rPr>
            </w:pPr>
          </w:p>
        </w:tc>
        <w:tc>
          <w:tcPr>
            <w:tcW w:w="1170" w:type="dxa"/>
          </w:tcPr>
          <w:p w:rsidR="00ED2C75" w:rsidRPr="00605FD8" w:rsidRDefault="004B1422" w:rsidP="00E06826">
            <w:pPr>
              <w:rPr>
                <w:b/>
                <w:color w:val="FF0000"/>
              </w:rPr>
            </w:pPr>
            <w:r>
              <w:rPr>
                <w:b/>
                <w:color w:val="FF0000"/>
              </w:rPr>
              <w:t>12 Apr</w:t>
            </w:r>
          </w:p>
        </w:tc>
        <w:tc>
          <w:tcPr>
            <w:tcW w:w="1800" w:type="dxa"/>
          </w:tcPr>
          <w:p w:rsidR="00ED2C75" w:rsidRPr="00E65B6C" w:rsidRDefault="004B1422" w:rsidP="00E06826">
            <w:pPr>
              <w:spacing w:after="200" w:line="276" w:lineRule="auto"/>
            </w:pPr>
            <w:r w:rsidRPr="00E65B6C">
              <w:t>Continue working on Research Paper</w:t>
            </w:r>
            <w:r>
              <w:t>,</w:t>
            </w:r>
            <w:r w:rsidRPr="00E65B6C">
              <w:t xml:space="preserve"> MLA formatting; MLA Works Cited</w:t>
            </w:r>
          </w:p>
        </w:tc>
      </w:tr>
      <w:tr w:rsidR="00ED2C75" w:rsidTr="00E06826">
        <w:trPr>
          <w:trHeight w:val="864"/>
        </w:trPr>
        <w:tc>
          <w:tcPr>
            <w:tcW w:w="648" w:type="dxa"/>
          </w:tcPr>
          <w:p w:rsidR="00ED2C75" w:rsidRDefault="00ED2C75" w:rsidP="00E06826">
            <w:r>
              <w:t>1</w:t>
            </w:r>
            <w:r w:rsidR="00B85ABD">
              <w:t>2</w:t>
            </w:r>
          </w:p>
        </w:tc>
        <w:tc>
          <w:tcPr>
            <w:tcW w:w="1686" w:type="dxa"/>
          </w:tcPr>
          <w:p w:rsidR="00ED2C75" w:rsidRDefault="00B85ABD" w:rsidP="00E06826">
            <w:r>
              <w:t>13 Apr-19 Apr</w:t>
            </w:r>
          </w:p>
        </w:tc>
        <w:tc>
          <w:tcPr>
            <w:tcW w:w="2634" w:type="dxa"/>
          </w:tcPr>
          <w:p w:rsidR="00ED2C75" w:rsidRPr="00E65B6C" w:rsidRDefault="00F86559" w:rsidP="00F86559">
            <w:pPr>
              <w:spacing w:after="200" w:line="276" w:lineRule="auto"/>
            </w:pPr>
            <w:r w:rsidRPr="00E65B6C">
              <w:rPr>
                <w:b/>
              </w:rPr>
              <w:t xml:space="preserve">Complete </w:t>
            </w:r>
            <w:r>
              <w:rPr>
                <w:b/>
              </w:rPr>
              <w:t>LSA</w:t>
            </w:r>
            <w:r w:rsidRPr="00E65B6C">
              <w:rPr>
                <w:b/>
              </w:rPr>
              <w:t xml:space="preserve"> by </w:t>
            </w:r>
            <w:r>
              <w:rPr>
                <w:b/>
              </w:rPr>
              <w:t>19</w:t>
            </w:r>
            <w:r w:rsidRPr="00F55099">
              <w:rPr>
                <w:b/>
                <w:vertAlign w:val="superscript"/>
              </w:rPr>
              <w:t>th</w:t>
            </w:r>
            <w:r>
              <w:rPr>
                <w:b/>
              </w:rPr>
              <w:t xml:space="preserve"> April (worth 12.5% of final grade)</w:t>
            </w:r>
          </w:p>
        </w:tc>
        <w:tc>
          <w:tcPr>
            <w:tcW w:w="2520" w:type="dxa"/>
          </w:tcPr>
          <w:p w:rsidR="00ED2C75" w:rsidRPr="00E65B6C" w:rsidRDefault="00F86559" w:rsidP="00E06826">
            <w:pPr>
              <w:spacing w:after="200" w:line="276" w:lineRule="auto"/>
            </w:pPr>
            <w:r w:rsidRPr="009968B2">
              <w:rPr>
                <w:b/>
                <w:color w:val="FF0000"/>
              </w:rPr>
              <w:t xml:space="preserve">Completed </w:t>
            </w:r>
            <w:r>
              <w:rPr>
                <w:b/>
                <w:color w:val="FF0000"/>
              </w:rPr>
              <w:t>LSA</w:t>
            </w:r>
            <w:r w:rsidRPr="009968B2">
              <w:rPr>
                <w:b/>
                <w:color w:val="FF0000"/>
              </w:rPr>
              <w:t xml:space="preserve"> due</w:t>
            </w:r>
          </w:p>
        </w:tc>
        <w:tc>
          <w:tcPr>
            <w:tcW w:w="1170" w:type="dxa"/>
          </w:tcPr>
          <w:p w:rsidR="00ED2C75" w:rsidRPr="00605FD8" w:rsidRDefault="00F86559" w:rsidP="00E06826">
            <w:pPr>
              <w:rPr>
                <w:b/>
                <w:color w:val="FF0000"/>
              </w:rPr>
            </w:pPr>
            <w:r>
              <w:rPr>
                <w:b/>
                <w:color w:val="FF0000"/>
              </w:rPr>
              <w:t>19 Apr</w:t>
            </w:r>
          </w:p>
        </w:tc>
        <w:tc>
          <w:tcPr>
            <w:tcW w:w="1800" w:type="dxa"/>
          </w:tcPr>
          <w:p w:rsidR="00ED2C75" w:rsidRPr="00E65B6C" w:rsidRDefault="00ED2C75" w:rsidP="00E06826">
            <w:pPr>
              <w:spacing w:after="200" w:line="276" w:lineRule="auto"/>
            </w:pPr>
          </w:p>
        </w:tc>
      </w:tr>
      <w:tr w:rsidR="00ED2C75" w:rsidTr="00E06826">
        <w:trPr>
          <w:trHeight w:val="864"/>
        </w:trPr>
        <w:tc>
          <w:tcPr>
            <w:tcW w:w="648" w:type="dxa"/>
          </w:tcPr>
          <w:p w:rsidR="00ED2C75" w:rsidRDefault="00ED2C75" w:rsidP="00E06826">
            <w:r>
              <w:t>1</w:t>
            </w:r>
            <w:r w:rsidR="00B85ABD">
              <w:t>3</w:t>
            </w:r>
          </w:p>
        </w:tc>
        <w:tc>
          <w:tcPr>
            <w:tcW w:w="1686" w:type="dxa"/>
          </w:tcPr>
          <w:p w:rsidR="00ED2C75" w:rsidRDefault="00B85ABD" w:rsidP="00E06826">
            <w:r>
              <w:t>20 Apr-26 Apr</w:t>
            </w:r>
          </w:p>
        </w:tc>
        <w:tc>
          <w:tcPr>
            <w:tcW w:w="2634" w:type="dxa"/>
          </w:tcPr>
          <w:p w:rsidR="00F86559" w:rsidRPr="00E65B6C" w:rsidRDefault="00F86559" w:rsidP="00F86559">
            <w:pPr>
              <w:spacing w:after="200" w:line="276" w:lineRule="auto"/>
            </w:pPr>
            <w:r w:rsidRPr="00E65B6C">
              <w:t>1) Videos on Ethos, Pathos, Logos</w:t>
            </w:r>
          </w:p>
          <w:p w:rsidR="00F86559" w:rsidRPr="00E65B6C" w:rsidRDefault="00F86559" w:rsidP="00F86559">
            <w:pPr>
              <w:spacing w:after="200" w:line="276" w:lineRule="auto"/>
            </w:pPr>
            <w:r w:rsidRPr="00E65B6C">
              <w:t>2) Read</w:t>
            </w:r>
          </w:p>
          <w:p w:rsidR="00F86559" w:rsidRPr="00E65B6C" w:rsidRDefault="00F86559" w:rsidP="00F86559">
            <w:pPr>
              <w:numPr>
                <w:ilvl w:val="0"/>
                <w:numId w:val="13"/>
              </w:numPr>
              <w:spacing w:after="200" w:line="276" w:lineRule="auto"/>
            </w:pPr>
            <w:r w:rsidRPr="00E65B6C">
              <w:t>“I Have a Dream”</w:t>
            </w:r>
          </w:p>
          <w:p w:rsidR="00ED2C75" w:rsidRPr="00E65B6C" w:rsidRDefault="00F86559" w:rsidP="00F86559">
            <w:r w:rsidRPr="00E65B6C">
              <w:t xml:space="preserve">      2.   “A New Beginning”</w:t>
            </w:r>
          </w:p>
        </w:tc>
        <w:tc>
          <w:tcPr>
            <w:tcW w:w="2520" w:type="dxa"/>
          </w:tcPr>
          <w:p w:rsidR="00ED2C75" w:rsidRDefault="00ED2C75" w:rsidP="00E06826">
            <w:pPr>
              <w:spacing w:after="200" w:line="276" w:lineRule="auto"/>
            </w:pPr>
          </w:p>
          <w:p w:rsidR="00F86559" w:rsidRPr="00E65B6C" w:rsidRDefault="00F86559" w:rsidP="00F86559">
            <w:pPr>
              <w:spacing w:after="200" w:line="276" w:lineRule="auto"/>
            </w:pPr>
            <w:r w:rsidRPr="00E65B6C">
              <w:t>DP 8</w:t>
            </w:r>
          </w:p>
          <w:p w:rsidR="00ED2C75" w:rsidRDefault="00F86559" w:rsidP="00F86559">
            <w:pPr>
              <w:spacing w:after="200" w:line="276" w:lineRule="auto"/>
            </w:pPr>
            <w:r w:rsidRPr="00E65B6C">
              <w:t>DP 9</w:t>
            </w:r>
          </w:p>
          <w:p w:rsidR="00ED2C75" w:rsidRPr="00E65B6C" w:rsidRDefault="00ED2C75" w:rsidP="00E06826">
            <w:pPr>
              <w:spacing w:after="200" w:line="276" w:lineRule="auto"/>
            </w:pPr>
          </w:p>
        </w:tc>
        <w:tc>
          <w:tcPr>
            <w:tcW w:w="1170" w:type="dxa"/>
          </w:tcPr>
          <w:p w:rsidR="00ED2C75" w:rsidRPr="00605FD8" w:rsidRDefault="00F86559" w:rsidP="00E06826">
            <w:pPr>
              <w:rPr>
                <w:b/>
                <w:color w:val="FF0000"/>
              </w:rPr>
            </w:pPr>
            <w:r>
              <w:rPr>
                <w:b/>
                <w:color w:val="FF0000"/>
              </w:rPr>
              <w:t>26 Apr</w:t>
            </w:r>
          </w:p>
        </w:tc>
        <w:tc>
          <w:tcPr>
            <w:tcW w:w="1800" w:type="dxa"/>
          </w:tcPr>
          <w:p w:rsidR="00ED2C75" w:rsidRPr="00E65B6C" w:rsidRDefault="00F86559" w:rsidP="00E06826">
            <w:pPr>
              <w:spacing w:after="200" w:line="276" w:lineRule="auto"/>
            </w:pPr>
            <w:r w:rsidRPr="00E65B6C">
              <w:t>Define and recognize the three appeals</w:t>
            </w:r>
          </w:p>
        </w:tc>
      </w:tr>
      <w:tr w:rsidR="00ED2C75" w:rsidTr="00E06826">
        <w:trPr>
          <w:trHeight w:val="864"/>
        </w:trPr>
        <w:tc>
          <w:tcPr>
            <w:tcW w:w="648" w:type="dxa"/>
          </w:tcPr>
          <w:p w:rsidR="00ED2C75" w:rsidRDefault="00ED2C75" w:rsidP="00E06826">
            <w:r>
              <w:lastRenderedPageBreak/>
              <w:t>1</w:t>
            </w:r>
            <w:r w:rsidR="00B85ABD">
              <w:t>4</w:t>
            </w:r>
          </w:p>
        </w:tc>
        <w:tc>
          <w:tcPr>
            <w:tcW w:w="1686" w:type="dxa"/>
          </w:tcPr>
          <w:p w:rsidR="00ED2C75" w:rsidRDefault="00B85ABD" w:rsidP="00E06826">
            <w:r>
              <w:t>27 Apr-3 May</w:t>
            </w:r>
          </w:p>
        </w:tc>
        <w:tc>
          <w:tcPr>
            <w:tcW w:w="2634" w:type="dxa"/>
          </w:tcPr>
          <w:p w:rsidR="00F86559" w:rsidRPr="00E65B6C" w:rsidRDefault="00F86559" w:rsidP="00F86559">
            <w:pPr>
              <w:spacing w:after="200" w:line="276" w:lineRule="auto"/>
            </w:pPr>
            <w:r w:rsidRPr="00E65B6C">
              <w:t>Read “Letter from Birmingham Jail”</w:t>
            </w:r>
          </w:p>
          <w:p w:rsidR="00F86559" w:rsidRPr="00E65B6C" w:rsidRDefault="00F86559" w:rsidP="00F86559">
            <w:pPr>
              <w:spacing w:after="200" w:line="276" w:lineRule="auto"/>
            </w:pPr>
            <w:r w:rsidRPr="00E65B6C">
              <w:t>http://www.uscrossier.org/pullias/wp-content/uploads/2012/06/king.pdf</w:t>
            </w:r>
          </w:p>
          <w:p w:rsidR="00ED2C75" w:rsidRPr="00E65B6C" w:rsidRDefault="00ED2C75" w:rsidP="00E06826">
            <w:pPr>
              <w:spacing w:after="200" w:line="276" w:lineRule="auto"/>
            </w:pPr>
          </w:p>
        </w:tc>
        <w:tc>
          <w:tcPr>
            <w:tcW w:w="2520" w:type="dxa"/>
          </w:tcPr>
          <w:p w:rsidR="00F86559" w:rsidRPr="00F86559" w:rsidRDefault="00F86559" w:rsidP="00F86559">
            <w:pPr>
              <w:spacing w:after="200" w:line="276" w:lineRule="auto"/>
              <w:rPr>
                <w:b/>
              </w:rPr>
            </w:pPr>
            <w:r w:rsidRPr="00F86559">
              <w:rPr>
                <w:b/>
              </w:rPr>
              <w:t>DP 10</w:t>
            </w:r>
          </w:p>
          <w:p w:rsidR="00ED2C75" w:rsidRPr="00E65B6C" w:rsidRDefault="00ED2C75" w:rsidP="00E06826">
            <w:pPr>
              <w:spacing w:after="200" w:line="276" w:lineRule="auto"/>
              <w:rPr>
                <w:b/>
              </w:rPr>
            </w:pPr>
          </w:p>
        </w:tc>
        <w:tc>
          <w:tcPr>
            <w:tcW w:w="1170" w:type="dxa"/>
          </w:tcPr>
          <w:p w:rsidR="00ED2C75" w:rsidRPr="00605FD8" w:rsidRDefault="00F86559" w:rsidP="00E06826">
            <w:pPr>
              <w:rPr>
                <w:b/>
                <w:color w:val="FF0000"/>
              </w:rPr>
            </w:pPr>
            <w:r>
              <w:rPr>
                <w:b/>
                <w:color w:val="FF0000"/>
              </w:rPr>
              <w:t>3 May</w:t>
            </w:r>
          </w:p>
        </w:tc>
        <w:tc>
          <w:tcPr>
            <w:tcW w:w="1800" w:type="dxa"/>
          </w:tcPr>
          <w:p w:rsidR="00ED2C75" w:rsidRPr="00E65B6C" w:rsidRDefault="00F86559" w:rsidP="00E06826">
            <w:pPr>
              <w:spacing w:after="200" w:line="276" w:lineRule="auto"/>
            </w:pPr>
            <w:r w:rsidRPr="00E65B6C">
              <w:t>Analysis of the three appeals</w:t>
            </w:r>
          </w:p>
        </w:tc>
      </w:tr>
      <w:tr w:rsidR="00ED2C75" w:rsidTr="00E06826">
        <w:trPr>
          <w:trHeight w:val="864"/>
        </w:trPr>
        <w:tc>
          <w:tcPr>
            <w:tcW w:w="648" w:type="dxa"/>
          </w:tcPr>
          <w:p w:rsidR="00ED2C75" w:rsidRDefault="00ED2C75" w:rsidP="00E06826">
            <w:r>
              <w:t>1</w:t>
            </w:r>
            <w:r w:rsidR="00B85ABD">
              <w:t>5</w:t>
            </w:r>
          </w:p>
        </w:tc>
        <w:tc>
          <w:tcPr>
            <w:tcW w:w="1686" w:type="dxa"/>
          </w:tcPr>
          <w:p w:rsidR="00ED2C75" w:rsidRDefault="00B85ABD" w:rsidP="00E06826">
            <w:r>
              <w:t>4 May-10 May</w:t>
            </w:r>
          </w:p>
        </w:tc>
        <w:tc>
          <w:tcPr>
            <w:tcW w:w="2634" w:type="dxa"/>
          </w:tcPr>
          <w:p w:rsidR="00B85ABD" w:rsidRPr="00E65B6C" w:rsidRDefault="00B85ABD" w:rsidP="00B85ABD">
            <w:pPr>
              <w:spacing w:after="200" w:line="276" w:lineRule="auto"/>
            </w:pPr>
            <w:r w:rsidRPr="00E65B6C">
              <w:t>Classes end</w:t>
            </w:r>
          </w:p>
          <w:p w:rsidR="00ED2C75" w:rsidRPr="00E65B6C" w:rsidRDefault="00B85ABD" w:rsidP="00B85ABD">
            <w:pPr>
              <w:spacing w:after="200" w:line="276" w:lineRule="auto"/>
            </w:pPr>
            <w:r w:rsidRPr="00E65B6C">
              <w:t xml:space="preserve">Final Exam </w:t>
            </w:r>
          </w:p>
        </w:tc>
        <w:tc>
          <w:tcPr>
            <w:tcW w:w="2520" w:type="dxa"/>
          </w:tcPr>
          <w:p w:rsidR="004B1422" w:rsidRDefault="004B1422" w:rsidP="00E06826">
            <w:pPr>
              <w:spacing w:after="200" w:line="276" w:lineRule="auto"/>
              <w:rPr>
                <w:b/>
              </w:rPr>
            </w:pPr>
            <w:r w:rsidRPr="00E65B6C">
              <w:rPr>
                <w:b/>
              </w:rPr>
              <w:t xml:space="preserve">Complete </w:t>
            </w:r>
            <w:r>
              <w:rPr>
                <w:b/>
              </w:rPr>
              <w:t>LSA</w:t>
            </w:r>
            <w:r w:rsidRPr="00E65B6C">
              <w:rPr>
                <w:b/>
              </w:rPr>
              <w:t xml:space="preserve"> post-diagnostic </w:t>
            </w:r>
          </w:p>
          <w:p w:rsidR="00ED2C75" w:rsidRPr="00E65B6C" w:rsidRDefault="00ED2C75" w:rsidP="00E06826">
            <w:pPr>
              <w:spacing w:after="200" w:line="276" w:lineRule="auto"/>
            </w:pPr>
            <w:r w:rsidRPr="00E65B6C">
              <w:t xml:space="preserve">Final Exam: online          </w:t>
            </w:r>
          </w:p>
        </w:tc>
        <w:tc>
          <w:tcPr>
            <w:tcW w:w="1170" w:type="dxa"/>
          </w:tcPr>
          <w:p w:rsidR="00ED2C75" w:rsidRPr="00605FD8" w:rsidRDefault="00ED2C75" w:rsidP="00E06826">
            <w:pPr>
              <w:rPr>
                <w:b/>
                <w:color w:val="FF0000"/>
              </w:rPr>
            </w:pPr>
          </w:p>
        </w:tc>
        <w:tc>
          <w:tcPr>
            <w:tcW w:w="1800" w:type="dxa"/>
          </w:tcPr>
          <w:p w:rsidR="00ED2C75" w:rsidRPr="00E65B6C" w:rsidRDefault="00ED2C75" w:rsidP="00E06826">
            <w:pPr>
              <w:spacing w:after="200" w:line="276" w:lineRule="auto"/>
            </w:pPr>
            <w:r w:rsidRPr="00E65B6C">
              <w:t>Review all skills from the entire semester</w:t>
            </w:r>
          </w:p>
        </w:tc>
      </w:tr>
      <w:tr w:rsidR="00ED2C75" w:rsidTr="00E06826">
        <w:trPr>
          <w:trHeight w:val="864"/>
        </w:trPr>
        <w:tc>
          <w:tcPr>
            <w:tcW w:w="648" w:type="dxa"/>
          </w:tcPr>
          <w:p w:rsidR="00ED2C75" w:rsidRDefault="00B85ABD" w:rsidP="00E06826">
            <w:r>
              <w:t>16</w:t>
            </w:r>
          </w:p>
        </w:tc>
        <w:tc>
          <w:tcPr>
            <w:tcW w:w="1686" w:type="dxa"/>
          </w:tcPr>
          <w:p w:rsidR="00ED2C75" w:rsidRDefault="00B85ABD" w:rsidP="00E06826">
            <w:r>
              <w:t>11 May-17 May</w:t>
            </w:r>
          </w:p>
        </w:tc>
        <w:tc>
          <w:tcPr>
            <w:tcW w:w="2634" w:type="dxa"/>
          </w:tcPr>
          <w:p w:rsidR="00ED2C75" w:rsidRPr="00E65B6C" w:rsidRDefault="00ED2C75" w:rsidP="00E06826">
            <w:pPr>
              <w:spacing w:after="200" w:line="276" w:lineRule="auto"/>
            </w:pPr>
            <w:r w:rsidRPr="00E65B6C">
              <w:t>Final Grades due</w:t>
            </w:r>
            <w:r w:rsidR="00B85ABD">
              <w:t xml:space="preserve"> 18</w:t>
            </w:r>
            <w:r w:rsidR="00B85ABD" w:rsidRPr="00B85ABD">
              <w:rPr>
                <w:vertAlign w:val="superscript"/>
              </w:rPr>
              <w:t>th</w:t>
            </w:r>
            <w:r w:rsidR="00B85ABD">
              <w:t xml:space="preserve"> May</w:t>
            </w:r>
          </w:p>
        </w:tc>
        <w:tc>
          <w:tcPr>
            <w:tcW w:w="2520" w:type="dxa"/>
          </w:tcPr>
          <w:p w:rsidR="00ED2C75" w:rsidRPr="00E65B6C" w:rsidRDefault="00B85ABD" w:rsidP="00E06826">
            <w:pPr>
              <w:spacing w:after="200" w:line="276" w:lineRule="auto"/>
            </w:pPr>
            <w:r w:rsidRPr="00E65B6C">
              <w:t xml:space="preserve">Final Exam: online          </w:t>
            </w:r>
          </w:p>
        </w:tc>
        <w:tc>
          <w:tcPr>
            <w:tcW w:w="1170" w:type="dxa"/>
          </w:tcPr>
          <w:p w:rsidR="00ED2C75" w:rsidRPr="00605FD8" w:rsidRDefault="00ED2C75" w:rsidP="00E06826">
            <w:pPr>
              <w:rPr>
                <w:b/>
                <w:color w:val="FF0000"/>
              </w:rPr>
            </w:pPr>
          </w:p>
        </w:tc>
        <w:tc>
          <w:tcPr>
            <w:tcW w:w="1800" w:type="dxa"/>
          </w:tcPr>
          <w:p w:rsidR="00ED2C75" w:rsidRPr="00E65B6C" w:rsidRDefault="00ED2C75" w:rsidP="00E06826"/>
        </w:tc>
      </w:tr>
    </w:tbl>
    <w:p w:rsidR="00ED2C75" w:rsidRDefault="00ED2C75" w:rsidP="00ED2C75"/>
    <w:p w:rsidR="00ED2C75" w:rsidRPr="00DF4800" w:rsidRDefault="00DF4800" w:rsidP="000D1BC9">
      <w:pPr>
        <w:spacing w:after="0" w:line="240" w:lineRule="auto"/>
        <w:rPr>
          <w:rFonts w:eastAsiaTheme="minorEastAsia" w:cs="Times New Roman"/>
          <w:color w:val="0070C0"/>
          <w:szCs w:val="24"/>
        </w:rPr>
      </w:pPr>
      <w:r w:rsidRPr="00DF4800">
        <w:rPr>
          <w:rFonts w:eastAsiaTheme="minorEastAsia" w:cs="Times New Roman"/>
          <w:b/>
          <w:color w:val="0070C0"/>
          <w:szCs w:val="24"/>
        </w:rPr>
        <w:t xml:space="preserve">Caveat: A syllabus is a living, growing entity. As such, as we progress through the semester, I may make changes to the reading list, to assignments, or to the </w:t>
      </w:r>
      <w:proofErr w:type="spellStart"/>
      <w:r w:rsidRPr="00DF4800">
        <w:rPr>
          <w:rFonts w:eastAsiaTheme="minorEastAsia" w:cs="Times New Roman"/>
          <w:b/>
          <w:color w:val="0070C0"/>
          <w:szCs w:val="24"/>
        </w:rPr>
        <w:t>Gradebook</w:t>
      </w:r>
      <w:proofErr w:type="spellEnd"/>
      <w:r w:rsidRPr="00DF4800">
        <w:rPr>
          <w:rFonts w:eastAsiaTheme="minorEastAsia" w:cs="Times New Roman"/>
          <w:b/>
          <w:color w:val="0070C0"/>
          <w:szCs w:val="24"/>
        </w:rPr>
        <w:t xml:space="preserve">. All such changes will be intimated to you via Eagle. </w:t>
      </w:r>
    </w:p>
    <w:sectPr w:rsidR="00ED2C75" w:rsidRPr="00DF4800" w:rsidSect="0036714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859"/>
    <w:multiLevelType w:val="hybridMultilevel"/>
    <w:tmpl w:val="82D0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7CEF"/>
    <w:multiLevelType w:val="multilevel"/>
    <w:tmpl w:val="6456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85932"/>
    <w:multiLevelType w:val="multilevel"/>
    <w:tmpl w:val="344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C3231"/>
    <w:multiLevelType w:val="hybridMultilevel"/>
    <w:tmpl w:val="865A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3460F"/>
    <w:multiLevelType w:val="multilevel"/>
    <w:tmpl w:val="E7DE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9119A"/>
    <w:multiLevelType w:val="hybridMultilevel"/>
    <w:tmpl w:val="EDE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614D6"/>
    <w:multiLevelType w:val="hybridMultilevel"/>
    <w:tmpl w:val="EE50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95CE7"/>
    <w:multiLevelType w:val="hybridMultilevel"/>
    <w:tmpl w:val="C8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A7610"/>
    <w:multiLevelType w:val="hybridMultilevel"/>
    <w:tmpl w:val="410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D74C5"/>
    <w:multiLevelType w:val="hybridMultilevel"/>
    <w:tmpl w:val="BC2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34EBE"/>
    <w:multiLevelType w:val="multilevel"/>
    <w:tmpl w:val="0CCC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87757A"/>
    <w:multiLevelType w:val="hybridMultilevel"/>
    <w:tmpl w:val="CF0A3800"/>
    <w:lvl w:ilvl="0" w:tplc="2AC65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3538E"/>
    <w:multiLevelType w:val="hybridMultilevel"/>
    <w:tmpl w:val="8A20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53B0A"/>
    <w:multiLevelType w:val="hybridMultilevel"/>
    <w:tmpl w:val="39C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16EBB"/>
    <w:multiLevelType w:val="multilevel"/>
    <w:tmpl w:val="8D6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66748"/>
    <w:multiLevelType w:val="multilevel"/>
    <w:tmpl w:val="1A5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BF2373"/>
    <w:multiLevelType w:val="hybridMultilevel"/>
    <w:tmpl w:val="4AB684C4"/>
    <w:lvl w:ilvl="0" w:tplc="688EA5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24176"/>
    <w:multiLevelType w:val="multilevel"/>
    <w:tmpl w:val="2CA6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34328A"/>
    <w:multiLevelType w:val="multilevel"/>
    <w:tmpl w:val="414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04E30"/>
    <w:multiLevelType w:val="hybridMultilevel"/>
    <w:tmpl w:val="7A0C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8339B"/>
    <w:multiLevelType w:val="hybridMultilevel"/>
    <w:tmpl w:val="6A12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065FC"/>
    <w:multiLevelType w:val="hybridMultilevel"/>
    <w:tmpl w:val="768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826AA"/>
    <w:multiLevelType w:val="hybridMultilevel"/>
    <w:tmpl w:val="F74EF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17"/>
  </w:num>
  <w:num w:numId="6">
    <w:abstractNumId w:val="15"/>
  </w:num>
  <w:num w:numId="7">
    <w:abstractNumId w:val="10"/>
  </w:num>
  <w:num w:numId="8">
    <w:abstractNumId w:val="16"/>
  </w:num>
  <w:num w:numId="9">
    <w:abstractNumId w:val="9"/>
  </w:num>
  <w:num w:numId="10">
    <w:abstractNumId w:val="0"/>
  </w:num>
  <w:num w:numId="11">
    <w:abstractNumId w:val="21"/>
  </w:num>
  <w:num w:numId="12">
    <w:abstractNumId w:val="13"/>
  </w:num>
  <w:num w:numId="13">
    <w:abstractNumId w:val="12"/>
  </w:num>
  <w:num w:numId="14">
    <w:abstractNumId w:val="18"/>
  </w:num>
  <w:num w:numId="15">
    <w:abstractNumId w:val="1"/>
  </w:num>
  <w:num w:numId="16">
    <w:abstractNumId w:val="14"/>
  </w:num>
  <w:num w:numId="17">
    <w:abstractNumId w:val="4"/>
  </w:num>
  <w:num w:numId="18">
    <w:abstractNumId w:val="6"/>
  </w:num>
  <w:num w:numId="19">
    <w:abstractNumId w:val="2"/>
  </w:num>
  <w:num w:numId="20">
    <w:abstractNumId w:val="5"/>
  </w:num>
  <w:num w:numId="21">
    <w:abstractNumId w:val="20"/>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2A69"/>
    <w:rsid w:val="00081941"/>
    <w:rsid w:val="000B27AB"/>
    <w:rsid w:val="000C040E"/>
    <w:rsid w:val="000D1BC9"/>
    <w:rsid w:val="0011780E"/>
    <w:rsid w:val="001951E7"/>
    <w:rsid w:val="00201A64"/>
    <w:rsid w:val="00226D44"/>
    <w:rsid w:val="002E5159"/>
    <w:rsid w:val="00331DD3"/>
    <w:rsid w:val="00367142"/>
    <w:rsid w:val="00402FE3"/>
    <w:rsid w:val="00403A07"/>
    <w:rsid w:val="00440F1A"/>
    <w:rsid w:val="00450C85"/>
    <w:rsid w:val="004B1422"/>
    <w:rsid w:val="004E20BF"/>
    <w:rsid w:val="006968D6"/>
    <w:rsid w:val="006E1314"/>
    <w:rsid w:val="006F18E2"/>
    <w:rsid w:val="00730845"/>
    <w:rsid w:val="00764BAC"/>
    <w:rsid w:val="00842A69"/>
    <w:rsid w:val="00867494"/>
    <w:rsid w:val="008A75D5"/>
    <w:rsid w:val="008B4CDD"/>
    <w:rsid w:val="00996E90"/>
    <w:rsid w:val="009D4AB2"/>
    <w:rsid w:val="009E7B60"/>
    <w:rsid w:val="00A043BC"/>
    <w:rsid w:val="00A95B9C"/>
    <w:rsid w:val="00AC7E28"/>
    <w:rsid w:val="00B44813"/>
    <w:rsid w:val="00B6058A"/>
    <w:rsid w:val="00B85ABD"/>
    <w:rsid w:val="00B967F3"/>
    <w:rsid w:val="00BA3960"/>
    <w:rsid w:val="00BB68A2"/>
    <w:rsid w:val="00BC376B"/>
    <w:rsid w:val="00BD7C5A"/>
    <w:rsid w:val="00C03126"/>
    <w:rsid w:val="00C04395"/>
    <w:rsid w:val="00C77D74"/>
    <w:rsid w:val="00CC3A27"/>
    <w:rsid w:val="00DF4800"/>
    <w:rsid w:val="00DF48C9"/>
    <w:rsid w:val="00E65B6C"/>
    <w:rsid w:val="00EC0D22"/>
    <w:rsid w:val="00ED2C75"/>
    <w:rsid w:val="00F2558B"/>
    <w:rsid w:val="00F55099"/>
    <w:rsid w:val="00F63D15"/>
    <w:rsid w:val="00F809FF"/>
    <w:rsid w:val="00F86559"/>
    <w:rsid w:val="00FB2CA6"/>
    <w:rsid w:val="00FB46DF"/>
    <w:rsid w:val="00FD4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A69"/>
    <w:rPr>
      <w:rFonts w:ascii="Tahoma" w:hAnsi="Tahoma" w:cs="Tahoma"/>
      <w:sz w:val="16"/>
      <w:szCs w:val="16"/>
    </w:rPr>
  </w:style>
  <w:style w:type="paragraph" w:customStyle="1" w:styleId="Default">
    <w:name w:val="Default"/>
    <w:rsid w:val="00842A69"/>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367142"/>
    <w:pPr>
      <w:ind w:left="720"/>
      <w:contextualSpacing/>
    </w:pPr>
  </w:style>
  <w:style w:type="table" w:styleId="TableGrid">
    <w:name w:val="Table Grid"/>
    <w:basedOn w:val="TableNormal"/>
    <w:uiPriority w:val="59"/>
    <w:rsid w:val="00E65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858399">
      <w:bodyDiv w:val="1"/>
      <w:marLeft w:val="0"/>
      <w:marRight w:val="0"/>
      <w:marTop w:val="0"/>
      <w:marBottom w:val="0"/>
      <w:divBdr>
        <w:top w:val="none" w:sz="0" w:space="0" w:color="auto"/>
        <w:left w:val="none" w:sz="0" w:space="0" w:color="auto"/>
        <w:bottom w:val="none" w:sz="0" w:space="0" w:color="auto"/>
        <w:right w:val="none" w:sz="0" w:space="0" w:color="auto"/>
      </w:divBdr>
    </w:div>
    <w:div w:id="20829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yperlink" Target="http://library.hccs.edu/library_services/distance.php"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facebook.com/HCCDistanceEd" TargetMode="Externa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hyperlink" Target="http://de.hccs.edu/media/houston-community-college/distance-education/student-services/DE-Student-Handbook.pdf" TargetMode="External"/><Relationship Id="rId25" Type="http://schemas.openxmlformats.org/officeDocument/2006/relationships/hyperlink" Target="http://www.hccs.edu/hccs/current-students/student-handbook" TargetMode="External"/><Relationship Id="rId2" Type="http://schemas.openxmlformats.org/officeDocument/2006/relationships/styles" Target="styles.xml"/><Relationship Id="rId16" Type="http://schemas.openxmlformats.org/officeDocument/2006/relationships/hyperlink" Target="https://hccsaweb.hccs.edu:8080/psp/cspwd/EMPLOYEE/HRMS/c/HCCS_CUST_MENU.HCC_UAT.GBL" TargetMode="External"/><Relationship Id="rId20" Type="http://schemas.openxmlformats.org/officeDocument/2006/relationships/hyperlink" Target="http://hccs.askonline.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hyperlink" Target="http://www.hccs.edu/hcc/System%20Home/Departments/Student_Handbook/student_policies.pdf" TargetMode="External"/><Relationship Id="rId5" Type="http://schemas.openxmlformats.org/officeDocument/2006/relationships/hyperlink" Target="http://www.google.com/imgres?start=245&amp;newwindow=1&amp;sa=X&amp;rls=com.microsoft:en-us&amp;rlz=1I7MXGB_enUS510&amp;biw=1280&amp;bih=553&amp;tbm=isch&amp;tbnid=eKEYXTKizkOdHM:&amp;imgrefurl=http://www.technicalcommunicationcenter.com/2009/02/21/technical-writing-how-to-easily-find-differences-between-two-ms-word-documents/&amp;docid=QqCI3a5VD-hqwM&amp;imgurl=http://2.bp.blogspot.com/_uUQsTteYn6M/SVGha1w7VpI/AAAAAAAAAdk/phc54ZELlxo/s400/PD+ROSY+the+RIVETER.jpg&amp;w=309&amp;h=400&amp;ei=A_mTUYuFN8Ha0QGivIGIDA&amp;zoom=1&amp;iact=hc&amp;vpx=136&amp;vpy=160&amp;dur=110&amp;hovh=255&amp;hovw=197&amp;tx=84&amp;ty=200&amp;page=10&amp;tbnh=130&amp;tbnw=101&amp;ndsp=27&amp;ved=1t:429,r:46,s:200,i:142" TargetMode="External"/><Relationship Id="rId15" Type="http://schemas.openxmlformats.org/officeDocument/2006/relationships/hyperlink" Target="http://hccs.askonline.net/" TargetMode="External"/><Relationship Id="rId23" Type="http://schemas.openxmlformats.org/officeDocument/2006/relationships/hyperlink" Target="http://www.hccs.edu/hccs/future-students/catalog"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northwest.hccs.edu/programs/english/writing-center/" TargetMode="External"/><Relationship Id="rId22" Type="http://schemas.openxmlformats.org/officeDocument/2006/relationships/hyperlink" Target="http://twitter.com/HCCDistanceEd"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EE095-F33C-4742-8255-76DF5B72FB27}" type="doc">
      <dgm:prSet loTypeId="urn:microsoft.com/office/officeart/2005/8/layout/process2" loCatId="process" qsTypeId="urn:microsoft.com/office/officeart/2005/8/quickstyle/simple1" qsCatId="simple" csTypeId="urn:microsoft.com/office/officeart/2005/8/colors/accent1_2" csCatId="accent1" phldr="1"/>
      <dgm:spPr/>
    </dgm:pt>
    <dgm:pt modelId="{DECA3FCF-3E76-4807-B8BC-080F06602F63}">
      <dgm:prSet phldrT="[Text]"/>
      <dgm:spPr/>
      <dgm:t>
        <a:bodyPr/>
        <a:lstStyle/>
        <a:p>
          <a:r>
            <a:rPr lang="en-US"/>
            <a:t>Read the assigned readings first</a:t>
          </a:r>
        </a:p>
      </dgm:t>
    </dgm:pt>
    <dgm:pt modelId="{5DA66E63-B29D-45EC-A2C9-EF46EE0C10FD}" type="parTrans" cxnId="{D8C900C7-7757-4E31-9850-E073CA61D44C}">
      <dgm:prSet/>
      <dgm:spPr/>
      <dgm:t>
        <a:bodyPr/>
        <a:lstStyle/>
        <a:p>
          <a:endParaRPr lang="en-US"/>
        </a:p>
      </dgm:t>
    </dgm:pt>
    <dgm:pt modelId="{67FE862D-2121-43B4-91DC-4A53B7805B33}" type="sibTrans" cxnId="{D8C900C7-7757-4E31-9850-E073CA61D44C}">
      <dgm:prSet/>
      <dgm:spPr/>
      <dgm:t>
        <a:bodyPr/>
        <a:lstStyle/>
        <a:p>
          <a:endParaRPr lang="en-US"/>
        </a:p>
      </dgm:t>
    </dgm:pt>
    <dgm:pt modelId="{6F8C2E8A-CC02-47C5-B70F-8882D421EFD0}">
      <dgm:prSet phldrT="[Text]"/>
      <dgm:spPr/>
      <dgm:t>
        <a:bodyPr/>
        <a:lstStyle/>
        <a:p>
          <a:r>
            <a:rPr lang="en-US"/>
            <a:t>Read the handouts if provided/watch video if provided</a:t>
          </a:r>
        </a:p>
      </dgm:t>
    </dgm:pt>
    <dgm:pt modelId="{221E73A0-CB16-4290-96EA-1260D65C2128}" type="parTrans" cxnId="{291479BA-17C2-4468-9CF2-FD93D2B82601}">
      <dgm:prSet/>
      <dgm:spPr/>
      <dgm:t>
        <a:bodyPr/>
        <a:lstStyle/>
        <a:p>
          <a:endParaRPr lang="en-US"/>
        </a:p>
      </dgm:t>
    </dgm:pt>
    <dgm:pt modelId="{401B80A6-8BD3-441C-89CA-69AEBE0270A9}" type="sibTrans" cxnId="{291479BA-17C2-4468-9CF2-FD93D2B82601}">
      <dgm:prSet/>
      <dgm:spPr/>
      <dgm:t>
        <a:bodyPr/>
        <a:lstStyle/>
        <a:p>
          <a:endParaRPr lang="en-US"/>
        </a:p>
      </dgm:t>
    </dgm:pt>
    <dgm:pt modelId="{B01C2E6A-AACA-488F-8E3F-DF0EC209E55D}">
      <dgm:prSet phldrT="[Text]"/>
      <dgm:spPr/>
      <dgm:t>
        <a:bodyPr/>
        <a:lstStyle/>
        <a:p>
          <a:r>
            <a:rPr lang="en-US"/>
            <a:t>Take the quiz (if applicable), then complete the writing assignment (DP or essay)</a:t>
          </a:r>
        </a:p>
      </dgm:t>
    </dgm:pt>
    <dgm:pt modelId="{5246006E-6B60-4514-A578-1ADA0603CD36}" type="parTrans" cxnId="{3181F169-0CFC-4133-94E1-23C8B9EE11CF}">
      <dgm:prSet/>
      <dgm:spPr/>
      <dgm:t>
        <a:bodyPr/>
        <a:lstStyle/>
        <a:p>
          <a:endParaRPr lang="en-US"/>
        </a:p>
      </dgm:t>
    </dgm:pt>
    <dgm:pt modelId="{26CCAE04-DA05-4F50-B32D-A9DB5F182998}" type="sibTrans" cxnId="{3181F169-0CFC-4133-94E1-23C8B9EE11CF}">
      <dgm:prSet/>
      <dgm:spPr/>
      <dgm:t>
        <a:bodyPr/>
        <a:lstStyle/>
        <a:p>
          <a:endParaRPr lang="en-US"/>
        </a:p>
      </dgm:t>
    </dgm:pt>
    <dgm:pt modelId="{1DB9F308-C4C3-4BDB-8CCB-B313882366B6}" type="pres">
      <dgm:prSet presAssocID="{2EAEE095-F33C-4742-8255-76DF5B72FB27}" presName="linearFlow" presStyleCnt="0">
        <dgm:presLayoutVars>
          <dgm:resizeHandles val="exact"/>
        </dgm:presLayoutVars>
      </dgm:prSet>
      <dgm:spPr/>
    </dgm:pt>
    <dgm:pt modelId="{EB5AF221-F525-455D-9A97-8852DB273354}" type="pres">
      <dgm:prSet presAssocID="{DECA3FCF-3E76-4807-B8BC-080F06602F63}" presName="node" presStyleLbl="node1" presStyleIdx="0" presStyleCnt="3">
        <dgm:presLayoutVars>
          <dgm:bulletEnabled val="1"/>
        </dgm:presLayoutVars>
      </dgm:prSet>
      <dgm:spPr/>
      <dgm:t>
        <a:bodyPr/>
        <a:lstStyle/>
        <a:p>
          <a:endParaRPr lang="en-US"/>
        </a:p>
      </dgm:t>
    </dgm:pt>
    <dgm:pt modelId="{952C59B4-274E-43B7-9A81-169D44597619}" type="pres">
      <dgm:prSet presAssocID="{67FE862D-2121-43B4-91DC-4A53B7805B33}" presName="sibTrans" presStyleLbl="sibTrans2D1" presStyleIdx="0" presStyleCnt="2"/>
      <dgm:spPr/>
      <dgm:t>
        <a:bodyPr/>
        <a:lstStyle/>
        <a:p>
          <a:endParaRPr lang="en-US"/>
        </a:p>
      </dgm:t>
    </dgm:pt>
    <dgm:pt modelId="{529477AD-D9C4-4E9D-9656-6C15AF5232B4}" type="pres">
      <dgm:prSet presAssocID="{67FE862D-2121-43B4-91DC-4A53B7805B33}" presName="connectorText" presStyleLbl="sibTrans2D1" presStyleIdx="0" presStyleCnt="2"/>
      <dgm:spPr/>
      <dgm:t>
        <a:bodyPr/>
        <a:lstStyle/>
        <a:p>
          <a:endParaRPr lang="en-US"/>
        </a:p>
      </dgm:t>
    </dgm:pt>
    <dgm:pt modelId="{8CC1BBC1-9606-4F5D-AEF9-51A053554615}" type="pres">
      <dgm:prSet presAssocID="{6F8C2E8A-CC02-47C5-B70F-8882D421EFD0}" presName="node" presStyleLbl="node1" presStyleIdx="1" presStyleCnt="3" custLinFactNeighborY="9524">
        <dgm:presLayoutVars>
          <dgm:bulletEnabled val="1"/>
        </dgm:presLayoutVars>
      </dgm:prSet>
      <dgm:spPr/>
      <dgm:t>
        <a:bodyPr/>
        <a:lstStyle/>
        <a:p>
          <a:endParaRPr lang="en-US"/>
        </a:p>
      </dgm:t>
    </dgm:pt>
    <dgm:pt modelId="{D9D56208-7FD7-4C59-9F7D-0FC6A3F14A54}" type="pres">
      <dgm:prSet presAssocID="{401B80A6-8BD3-441C-89CA-69AEBE0270A9}" presName="sibTrans" presStyleLbl="sibTrans2D1" presStyleIdx="1" presStyleCnt="2"/>
      <dgm:spPr/>
      <dgm:t>
        <a:bodyPr/>
        <a:lstStyle/>
        <a:p>
          <a:endParaRPr lang="en-US"/>
        </a:p>
      </dgm:t>
    </dgm:pt>
    <dgm:pt modelId="{1665E372-AAC4-405C-AC79-4595BAB4B0A4}" type="pres">
      <dgm:prSet presAssocID="{401B80A6-8BD3-441C-89CA-69AEBE0270A9}" presName="connectorText" presStyleLbl="sibTrans2D1" presStyleIdx="1" presStyleCnt="2"/>
      <dgm:spPr/>
      <dgm:t>
        <a:bodyPr/>
        <a:lstStyle/>
        <a:p>
          <a:endParaRPr lang="en-US"/>
        </a:p>
      </dgm:t>
    </dgm:pt>
    <dgm:pt modelId="{2AC2F2B7-B000-4DC4-B1E5-61CF152EC309}" type="pres">
      <dgm:prSet presAssocID="{B01C2E6A-AACA-488F-8E3F-DF0EC209E55D}" presName="node" presStyleLbl="node1" presStyleIdx="2" presStyleCnt="3">
        <dgm:presLayoutVars>
          <dgm:bulletEnabled val="1"/>
        </dgm:presLayoutVars>
      </dgm:prSet>
      <dgm:spPr/>
      <dgm:t>
        <a:bodyPr/>
        <a:lstStyle/>
        <a:p>
          <a:endParaRPr lang="en-US"/>
        </a:p>
      </dgm:t>
    </dgm:pt>
  </dgm:ptLst>
  <dgm:cxnLst>
    <dgm:cxn modelId="{3181F169-0CFC-4133-94E1-23C8B9EE11CF}" srcId="{2EAEE095-F33C-4742-8255-76DF5B72FB27}" destId="{B01C2E6A-AACA-488F-8E3F-DF0EC209E55D}" srcOrd="2" destOrd="0" parTransId="{5246006E-6B60-4514-A578-1ADA0603CD36}" sibTransId="{26CCAE04-DA05-4F50-B32D-A9DB5F182998}"/>
    <dgm:cxn modelId="{1C8465F0-0F1A-408F-996D-C4609265E0E4}" type="presOf" srcId="{401B80A6-8BD3-441C-89CA-69AEBE0270A9}" destId="{1665E372-AAC4-405C-AC79-4595BAB4B0A4}" srcOrd="1" destOrd="0" presId="urn:microsoft.com/office/officeart/2005/8/layout/process2"/>
    <dgm:cxn modelId="{F3D9B5D7-FCFD-42EA-8067-46E38D32CFDC}" type="presOf" srcId="{B01C2E6A-AACA-488F-8E3F-DF0EC209E55D}" destId="{2AC2F2B7-B000-4DC4-B1E5-61CF152EC309}" srcOrd="0" destOrd="0" presId="urn:microsoft.com/office/officeart/2005/8/layout/process2"/>
    <dgm:cxn modelId="{FD09B1B0-F477-4D1E-82F0-CFAC6DEEFE2E}" type="presOf" srcId="{2EAEE095-F33C-4742-8255-76DF5B72FB27}" destId="{1DB9F308-C4C3-4BDB-8CCB-B313882366B6}" srcOrd="0" destOrd="0" presId="urn:microsoft.com/office/officeart/2005/8/layout/process2"/>
    <dgm:cxn modelId="{77AB3B90-C44D-49D8-AE93-F9CA0B282576}" type="presOf" srcId="{67FE862D-2121-43B4-91DC-4A53B7805B33}" destId="{952C59B4-274E-43B7-9A81-169D44597619}" srcOrd="0" destOrd="0" presId="urn:microsoft.com/office/officeart/2005/8/layout/process2"/>
    <dgm:cxn modelId="{65600DE1-E7E4-4F73-B53A-56F05A7CB9ED}" type="presOf" srcId="{67FE862D-2121-43B4-91DC-4A53B7805B33}" destId="{529477AD-D9C4-4E9D-9656-6C15AF5232B4}" srcOrd="1" destOrd="0" presId="urn:microsoft.com/office/officeart/2005/8/layout/process2"/>
    <dgm:cxn modelId="{E949640B-A827-40BD-9363-19463973E27A}" type="presOf" srcId="{6F8C2E8A-CC02-47C5-B70F-8882D421EFD0}" destId="{8CC1BBC1-9606-4F5D-AEF9-51A053554615}" srcOrd="0" destOrd="0" presId="urn:microsoft.com/office/officeart/2005/8/layout/process2"/>
    <dgm:cxn modelId="{88354987-A237-4ED2-9718-C783D27F8A51}" type="presOf" srcId="{DECA3FCF-3E76-4807-B8BC-080F06602F63}" destId="{EB5AF221-F525-455D-9A97-8852DB273354}" srcOrd="0" destOrd="0" presId="urn:microsoft.com/office/officeart/2005/8/layout/process2"/>
    <dgm:cxn modelId="{291479BA-17C2-4468-9CF2-FD93D2B82601}" srcId="{2EAEE095-F33C-4742-8255-76DF5B72FB27}" destId="{6F8C2E8A-CC02-47C5-B70F-8882D421EFD0}" srcOrd="1" destOrd="0" parTransId="{221E73A0-CB16-4290-96EA-1260D65C2128}" sibTransId="{401B80A6-8BD3-441C-89CA-69AEBE0270A9}"/>
    <dgm:cxn modelId="{D8C900C7-7757-4E31-9850-E073CA61D44C}" srcId="{2EAEE095-F33C-4742-8255-76DF5B72FB27}" destId="{DECA3FCF-3E76-4807-B8BC-080F06602F63}" srcOrd="0" destOrd="0" parTransId="{5DA66E63-B29D-45EC-A2C9-EF46EE0C10FD}" sibTransId="{67FE862D-2121-43B4-91DC-4A53B7805B33}"/>
    <dgm:cxn modelId="{8E425C7C-AD5D-4996-9822-9B7A758D291C}" type="presOf" srcId="{401B80A6-8BD3-441C-89CA-69AEBE0270A9}" destId="{D9D56208-7FD7-4C59-9F7D-0FC6A3F14A54}" srcOrd="0" destOrd="0" presId="urn:microsoft.com/office/officeart/2005/8/layout/process2"/>
    <dgm:cxn modelId="{365A9050-34D7-4A74-B7E2-794706FF1FCF}" type="presParOf" srcId="{1DB9F308-C4C3-4BDB-8CCB-B313882366B6}" destId="{EB5AF221-F525-455D-9A97-8852DB273354}" srcOrd="0" destOrd="0" presId="urn:microsoft.com/office/officeart/2005/8/layout/process2"/>
    <dgm:cxn modelId="{E6393B29-3131-4ED6-A3B8-EDF143E68FC9}" type="presParOf" srcId="{1DB9F308-C4C3-4BDB-8CCB-B313882366B6}" destId="{952C59B4-274E-43B7-9A81-169D44597619}" srcOrd="1" destOrd="0" presId="urn:microsoft.com/office/officeart/2005/8/layout/process2"/>
    <dgm:cxn modelId="{EA735FBF-7432-4855-85E7-DEC7589A5BA8}" type="presParOf" srcId="{952C59B4-274E-43B7-9A81-169D44597619}" destId="{529477AD-D9C4-4E9D-9656-6C15AF5232B4}" srcOrd="0" destOrd="0" presId="urn:microsoft.com/office/officeart/2005/8/layout/process2"/>
    <dgm:cxn modelId="{CA13805E-BCEF-40FA-983D-A722564F9329}" type="presParOf" srcId="{1DB9F308-C4C3-4BDB-8CCB-B313882366B6}" destId="{8CC1BBC1-9606-4F5D-AEF9-51A053554615}" srcOrd="2" destOrd="0" presId="urn:microsoft.com/office/officeart/2005/8/layout/process2"/>
    <dgm:cxn modelId="{52E0899A-BD9D-45D0-9041-DA69B65DE1C3}" type="presParOf" srcId="{1DB9F308-C4C3-4BDB-8CCB-B313882366B6}" destId="{D9D56208-7FD7-4C59-9F7D-0FC6A3F14A54}" srcOrd="3" destOrd="0" presId="urn:microsoft.com/office/officeart/2005/8/layout/process2"/>
    <dgm:cxn modelId="{82BB243A-4C69-456A-A481-B7F71D8643DF}" type="presParOf" srcId="{D9D56208-7FD7-4C59-9F7D-0FC6A3F14A54}" destId="{1665E372-AAC4-405C-AC79-4595BAB4B0A4}" srcOrd="0" destOrd="0" presId="urn:microsoft.com/office/officeart/2005/8/layout/process2"/>
    <dgm:cxn modelId="{BF23DE36-F06C-4E53-9DA4-AE2DB19B395D}" type="presParOf" srcId="{1DB9F308-C4C3-4BDB-8CCB-B313882366B6}" destId="{2AC2F2B7-B000-4DC4-B1E5-61CF152EC309}" srcOrd="4" destOrd="0" presId="urn:microsoft.com/office/officeart/2005/8/layout/process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5AF221-F525-455D-9A97-8852DB273354}">
      <dsp:nvSpPr>
        <dsp:cNvPr id="0" name=""/>
        <dsp:cNvSpPr/>
      </dsp:nvSpPr>
      <dsp:spPr>
        <a:xfrm>
          <a:off x="1701412" y="0"/>
          <a:ext cx="1559700" cy="5619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Read the assigned readings first</a:t>
          </a:r>
        </a:p>
      </dsp:txBody>
      <dsp:txXfrm>
        <a:off x="1701412" y="0"/>
        <a:ext cx="1559700" cy="561975"/>
      </dsp:txXfrm>
    </dsp:sp>
    <dsp:sp modelId="{952C59B4-274E-43B7-9A81-169D44597619}">
      <dsp:nvSpPr>
        <dsp:cNvPr id="0" name=""/>
        <dsp:cNvSpPr/>
      </dsp:nvSpPr>
      <dsp:spPr>
        <a:xfrm rot="5400000">
          <a:off x="2365856" y="589404"/>
          <a:ext cx="230811" cy="2528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365856" y="589404"/>
        <a:ext cx="230811" cy="252888"/>
      </dsp:txXfrm>
    </dsp:sp>
    <dsp:sp modelId="{8CC1BBC1-9606-4F5D-AEF9-51A053554615}">
      <dsp:nvSpPr>
        <dsp:cNvPr id="0" name=""/>
        <dsp:cNvSpPr/>
      </dsp:nvSpPr>
      <dsp:spPr>
        <a:xfrm>
          <a:off x="1701412" y="869723"/>
          <a:ext cx="1559700" cy="5619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Read the handouts if provided/watch video if provided</a:t>
          </a:r>
        </a:p>
      </dsp:txBody>
      <dsp:txXfrm>
        <a:off x="1701412" y="869723"/>
        <a:ext cx="1559700" cy="561975"/>
      </dsp:txXfrm>
    </dsp:sp>
    <dsp:sp modelId="{D9D56208-7FD7-4C59-9F7D-0FC6A3F14A54}">
      <dsp:nvSpPr>
        <dsp:cNvPr id="0" name=""/>
        <dsp:cNvSpPr/>
      </dsp:nvSpPr>
      <dsp:spPr>
        <a:xfrm rot="5400000">
          <a:off x="2385927" y="1432367"/>
          <a:ext cx="190669" cy="2528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385927" y="1432367"/>
        <a:ext cx="190669" cy="252888"/>
      </dsp:txXfrm>
    </dsp:sp>
    <dsp:sp modelId="{2AC2F2B7-B000-4DC4-B1E5-61CF152EC309}">
      <dsp:nvSpPr>
        <dsp:cNvPr id="0" name=""/>
        <dsp:cNvSpPr/>
      </dsp:nvSpPr>
      <dsp:spPr>
        <a:xfrm>
          <a:off x="1701412" y="1685925"/>
          <a:ext cx="1559700" cy="5619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Take the quiz (if applicable), then complete the writing assignment (DP or essay)</a:t>
          </a:r>
        </a:p>
      </dsp:txBody>
      <dsp:txXfrm>
        <a:off x="1701412" y="1685925"/>
        <a:ext cx="1559700" cy="5619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17</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Ritu_Home</dc:creator>
  <cp:lastModifiedBy>Ritu</cp:lastModifiedBy>
  <cp:revision>13</cp:revision>
  <cp:lastPrinted>2013-09-09T16:44:00Z</cp:lastPrinted>
  <dcterms:created xsi:type="dcterms:W3CDTF">2014-12-11T00:46:00Z</dcterms:created>
  <dcterms:modified xsi:type="dcterms:W3CDTF">2015-01-15T03:01:00Z</dcterms:modified>
</cp:coreProperties>
</file>