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2476" w:rsidRDefault="007F531C">
      <w:pPr>
        <w:jc w:val="center"/>
        <w:rPr>
          <w:b/>
        </w:rPr>
      </w:pPr>
      <w:r>
        <w:rPr>
          <w:b/>
        </w:rPr>
        <w:t>SEEMA DWIVEDI</w:t>
      </w:r>
    </w:p>
    <w:p w14:paraId="00000002" w14:textId="77777777" w:rsidR="00FD2476" w:rsidRDefault="007F531C">
      <w:pPr>
        <w:jc w:val="center"/>
      </w:pPr>
      <w:r>
        <w:t>1210 Bay Area Blvd.</w:t>
      </w:r>
    </w:p>
    <w:p w14:paraId="00000003" w14:textId="77777777" w:rsidR="00FD2476" w:rsidRDefault="007F531C">
      <w:pPr>
        <w:jc w:val="center"/>
      </w:pPr>
      <w:r>
        <w:t>League City, Texas 77573</w:t>
      </w:r>
    </w:p>
    <w:p w14:paraId="00000004" w14:textId="4765A698" w:rsidR="00FD2476" w:rsidRDefault="0053563D">
      <w:pPr>
        <w:jc w:val="center"/>
      </w:pPr>
      <w:r>
        <w:t>seema.dwivedi</w:t>
      </w:r>
      <w:r w:rsidR="007F531C">
        <w:t>@</w:t>
      </w:r>
      <w:r>
        <w:t>hccs.edu</w:t>
      </w:r>
    </w:p>
    <w:p w14:paraId="00000006" w14:textId="77777777" w:rsidR="00FD2476" w:rsidRDefault="00FD2476">
      <w:pPr>
        <w:rPr>
          <w:b/>
        </w:rPr>
      </w:pPr>
    </w:p>
    <w:p w14:paraId="00000009" w14:textId="77777777" w:rsidR="00FD2476" w:rsidRDefault="007F531C">
      <w:pPr>
        <w:rPr>
          <w:b/>
        </w:rPr>
      </w:pPr>
      <w:r>
        <w:rPr>
          <w:b/>
        </w:rPr>
        <w:t>EDUCATION</w:t>
      </w:r>
    </w:p>
    <w:p w14:paraId="0000000A" w14:textId="77777777" w:rsidR="00FD2476" w:rsidRDefault="007F531C">
      <w:r>
        <w:t xml:space="preserve">University of Lucknow, India </w:t>
      </w:r>
      <w:r>
        <w:tab/>
      </w:r>
      <w:r>
        <w:tab/>
        <w:t xml:space="preserve">                                                                                                          2002                         Ph.D. – Biochemistry </w:t>
      </w:r>
    </w:p>
    <w:p w14:paraId="0000000B" w14:textId="77777777" w:rsidR="00FD2476" w:rsidRDefault="007F531C">
      <w:r>
        <w:t xml:space="preserve">University of Lucknow, India                                                                                                                                1996                         Masters – Biochemistry   </w:t>
      </w:r>
    </w:p>
    <w:p w14:paraId="0000000C" w14:textId="77777777" w:rsidR="00FD2476" w:rsidRDefault="007F531C">
      <w:r>
        <w:t>University of Lucknow, India                                                                                                                                1994                         Bachelors – Botany, Chemistry, Zoology</w:t>
      </w:r>
    </w:p>
    <w:p w14:paraId="0000000D" w14:textId="77777777" w:rsidR="00FD2476" w:rsidRDefault="007F531C">
      <w:pPr>
        <w:rPr>
          <w:b/>
        </w:rPr>
      </w:pPr>
      <w:r>
        <w:rPr>
          <w:b/>
        </w:rPr>
        <w:t>CERTIFICATION</w:t>
      </w:r>
    </w:p>
    <w:p w14:paraId="7AFBA1AB" w14:textId="77777777" w:rsidR="0053563D" w:rsidRDefault="007F531C">
      <w:r>
        <w:t xml:space="preserve">Chemistry 7 – 12                                                                                                                                                      </w:t>
      </w:r>
    </w:p>
    <w:p w14:paraId="57DEDE93" w14:textId="667D964B" w:rsidR="0053563D" w:rsidRDefault="007F531C">
      <w:r>
        <w:t>Life Science 7 – 12</w:t>
      </w:r>
    </w:p>
    <w:p w14:paraId="747969EE" w14:textId="09889593" w:rsidR="0053563D" w:rsidRDefault="0053563D">
      <w:r>
        <w:t>TL1620 HCC Online Learning Certificate</w:t>
      </w:r>
    </w:p>
    <w:p w14:paraId="0000000F" w14:textId="77777777" w:rsidR="00FD2476" w:rsidRDefault="007F531C">
      <w:pPr>
        <w:rPr>
          <w:b/>
        </w:rPr>
      </w:pPr>
      <w:r>
        <w:rPr>
          <w:b/>
        </w:rPr>
        <w:t>PROFESSIONAL EXPERIENCES</w:t>
      </w:r>
    </w:p>
    <w:p w14:paraId="710CADA9" w14:textId="3A96DDE1" w:rsidR="0053563D" w:rsidRPr="0053563D" w:rsidRDefault="007F5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t>Presently teaching at HCC</w:t>
      </w:r>
      <w:r w:rsidR="0053563D">
        <w:t xml:space="preserve"> (</w:t>
      </w:r>
      <w:r w:rsidR="0053563D" w:rsidRPr="0053563D">
        <w:t>Adjunct faculty Professor, Department of Biology, Houston Community College 2021</w:t>
      </w:r>
      <w:r w:rsidR="0053563D">
        <w:t xml:space="preserve"> Spring)</w:t>
      </w:r>
    </w:p>
    <w:p w14:paraId="00000010" w14:textId="1BC9FD13" w:rsidR="00FD2476" w:rsidRDefault="0053563D" w:rsidP="0053563D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rPr>
          <w:color w:val="000000"/>
        </w:rPr>
      </w:pPr>
      <w:r>
        <w:t>Microbiology for Health Science, Lecture and Lab, Fall 2021</w:t>
      </w:r>
    </w:p>
    <w:p w14:paraId="00000011" w14:textId="5B88A476" w:rsidR="00FD2476" w:rsidRDefault="007F531C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</w:pPr>
      <w:r>
        <w:t xml:space="preserve"> Anatomy and Physiology I (Lab) </w:t>
      </w:r>
      <w:r w:rsidR="0053563D">
        <w:t xml:space="preserve">Spring </w:t>
      </w:r>
      <w:r>
        <w:t>2101</w:t>
      </w:r>
    </w:p>
    <w:p w14:paraId="00000012" w14:textId="69FEA365" w:rsidR="00FD2476" w:rsidRDefault="007F531C">
      <w:pPr>
        <w:spacing w:after="0" w:line="256" w:lineRule="auto"/>
        <w:ind w:left="720"/>
      </w:pPr>
      <w:r>
        <w:t xml:space="preserve"> Anatomy and Physiology II (Lab)</w:t>
      </w:r>
      <w:r w:rsidR="0053563D">
        <w:t xml:space="preserve"> Spring</w:t>
      </w:r>
      <w:r>
        <w:t xml:space="preserve"> 2102</w:t>
      </w:r>
    </w:p>
    <w:p w14:paraId="00000013" w14:textId="77777777" w:rsidR="00FD2476" w:rsidRDefault="007F531C">
      <w:pPr>
        <w:spacing w:after="0" w:line="256" w:lineRule="auto"/>
        <w:ind w:left="720"/>
      </w:pPr>
      <w:r>
        <w:t xml:space="preserve"> Microbiology 2320</w:t>
      </w:r>
    </w:p>
    <w:p w14:paraId="00000014" w14:textId="77777777" w:rsidR="00FD2476" w:rsidRDefault="007F5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>Taught Biology in HISD (Furr High School) from December 2016 – August 2018.</w:t>
      </w:r>
    </w:p>
    <w:p w14:paraId="00000015" w14:textId="77777777" w:rsidR="00FD2476" w:rsidRDefault="007F5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>Research Fellow, Indian Council of Medical Research (ICMR), at Industrial Toxicology Research Center (ITRC), Lucknow, India. 1997-1999.</w:t>
      </w:r>
    </w:p>
    <w:p w14:paraId="00000016" w14:textId="77777777" w:rsidR="00FD2476" w:rsidRDefault="007F5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Post-doctoral fellow at Department of Pathology, University of Texas Medical Branch (UTMB), Galveston, Texas, USA. August 2002 – March 2006.</w:t>
      </w:r>
    </w:p>
    <w:p w14:paraId="00000017" w14:textId="77777777" w:rsidR="00FD2476" w:rsidRDefault="007F5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Post-doctoral fellow at Department of Biochemistry and Molecular Biology, University of Texas Medical Branch (UTMB), Galveston, Texas, USA. April 2006 – December 2007.</w:t>
      </w:r>
    </w:p>
    <w:p w14:paraId="00000018" w14:textId="77777777" w:rsidR="00FD2476" w:rsidRDefault="007F5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bookmarkStart w:id="0" w:name="_gjdgxs" w:colFirst="0" w:colLast="0"/>
      <w:bookmarkEnd w:id="0"/>
      <w:r>
        <w:rPr>
          <w:color w:val="000000"/>
        </w:rPr>
        <w:t>Post-doctoral fellow at Department of Pathology, University of Texas Medical Branch (UTMB), Galveston, Texas, USA. January 2008 – 2009.</w:t>
      </w:r>
    </w:p>
    <w:p w14:paraId="00000019" w14:textId="77777777" w:rsidR="00FD2476" w:rsidRDefault="00FD2476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</w:rPr>
      </w:pPr>
    </w:p>
    <w:p w14:paraId="0000001A" w14:textId="77777777" w:rsidR="00FD2476" w:rsidRDefault="007F531C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</w:rPr>
      </w:pPr>
      <w:r>
        <w:rPr>
          <w:b/>
          <w:color w:val="000000"/>
        </w:rPr>
        <w:t xml:space="preserve">Training Attended </w:t>
      </w:r>
    </w:p>
    <w:p w14:paraId="0000001B" w14:textId="77777777" w:rsidR="00FD2476" w:rsidRDefault="007F53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Attended AFT Meeting ( Positive School Climate &amp; Discipline) January 26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– 29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in New York</w:t>
      </w:r>
    </w:p>
    <w:p w14:paraId="0000001C" w14:textId="5272690B" w:rsidR="00FD2476" w:rsidRPr="0053563D" w:rsidRDefault="007F53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</w:pPr>
      <w:r>
        <w:rPr>
          <w:color w:val="000000"/>
        </w:rPr>
        <w:t>Attended MIT Summer Colloquium Boston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July to 12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July 2017 </w:t>
      </w:r>
    </w:p>
    <w:p w14:paraId="0A349AE0" w14:textId="77777777" w:rsidR="0053563D" w:rsidRPr="0053563D" w:rsidRDefault="0053563D" w:rsidP="0053563D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20"/>
        <w:rPr>
          <w:b/>
          <w:bCs/>
        </w:rPr>
      </w:pPr>
    </w:p>
    <w:p w14:paraId="15F0F371" w14:textId="77777777" w:rsidR="0053563D" w:rsidRDefault="0053563D" w:rsidP="0053563D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20"/>
      </w:pPr>
      <w:r w:rsidRPr="0053563D">
        <w:rPr>
          <w:b/>
          <w:bCs/>
        </w:rPr>
        <w:t>Software Experience</w:t>
      </w:r>
      <w:r w:rsidRPr="0053563D">
        <w:t xml:space="preserve"> </w:t>
      </w:r>
    </w:p>
    <w:p w14:paraId="47D11755" w14:textId="2632A5F1" w:rsidR="0053563D" w:rsidRDefault="0053563D" w:rsidP="0053563D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20"/>
      </w:pPr>
      <w:r w:rsidRPr="0053563D">
        <w:t xml:space="preserve">• Proficiency in Microsoft office software such as Microsoft Word, </w:t>
      </w:r>
      <w:r w:rsidRPr="0053563D">
        <w:t>Excel,</w:t>
      </w:r>
      <w:r w:rsidRPr="0053563D">
        <w:t xml:space="preserve"> and PowerPoint.</w:t>
      </w:r>
    </w:p>
    <w:p w14:paraId="38B4A916" w14:textId="77777777" w:rsidR="0053563D" w:rsidRDefault="0053563D" w:rsidP="0053563D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20"/>
      </w:pPr>
      <w:r w:rsidRPr="0053563D">
        <w:t xml:space="preserve"> • Proficient in using education software tools Canvas, WebEx, McGraw Connect, Pearson </w:t>
      </w:r>
    </w:p>
    <w:p w14:paraId="2A4B2C9A" w14:textId="3E92D51B" w:rsidR="0053563D" w:rsidRDefault="0053563D" w:rsidP="0053563D">
      <w:pPr>
        <w:pBdr>
          <w:top w:val="nil"/>
          <w:left w:val="nil"/>
          <w:bottom w:val="nil"/>
          <w:right w:val="nil"/>
          <w:between w:val="nil"/>
        </w:pBdr>
        <w:spacing w:line="256" w:lineRule="auto"/>
      </w:pPr>
      <w:r>
        <w:t xml:space="preserve">                   </w:t>
      </w:r>
      <w:r w:rsidRPr="0053563D">
        <w:t xml:space="preserve">Mastering Biology, Blackboard/ Web CT for students. </w:t>
      </w:r>
    </w:p>
    <w:p w14:paraId="4F80DC7C" w14:textId="3B78F491" w:rsidR="0053563D" w:rsidRDefault="0053563D" w:rsidP="0053563D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20"/>
      </w:pPr>
      <w:r w:rsidRPr="0053563D">
        <w:t>• Proficient in using Biochemistry computer molecular modeling software such as J-mol.</w:t>
      </w:r>
    </w:p>
    <w:p w14:paraId="0000001D" w14:textId="77777777" w:rsidR="00FD2476" w:rsidRDefault="00FD2476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20"/>
      </w:pPr>
    </w:p>
    <w:p w14:paraId="0000001E" w14:textId="77777777" w:rsidR="00FD2476" w:rsidRDefault="00FD2476"/>
    <w:p w14:paraId="0000001F" w14:textId="77777777" w:rsidR="00FD2476" w:rsidRDefault="00FD2476"/>
    <w:p w14:paraId="00000020" w14:textId="77777777" w:rsidR="00FD2476" w:rsidRDefault="007F531C">
      <w:pPr>
        <w:rPr>
          <w:b/>
        </w:rPr>
      </w:pPr>
      <w:r>
        <w:rPr>
          <w:b/>
        </w:rPr>
        <w:t>Publications in peer- reviewed journals:</w:t>
      </w:r>
    </w:p>
    <w:p w14:paraId="00000021" w14:textId="77777777" w:rsidR="00FD2476" w:rsidRDefault="00FD2476"/>
    <w:p w14:paraId="00000022" w14:textId="77777777" w:rsidR="00FD2476" w:rsidRDefault="007F531C">
      <w:pPr>
        <w:numPr>
          <w:ilvl w:val="0"/>
          <w:numId w:val="1"/>
        </w:numPr>
      </w:pPr>
      <w:r>
        <w:t xml:space="preserve">Sharma R, Sharma A, </w:t>
      </w:r>
      <w:r>
        <w:rPr>
          <w:b/>
          <w:u w:val="single"/>
        </w:rPr>
        <w:t>Dwivedi S</w:t>
      </w:r>
      <w:r>
        <w:t xml:space="preserve">, </w:t>
      </w:r>
      <w:proofErr w:type="spellStart"/>
      <w:r>
        <w:t>Zimniak</w:t>
      </w:r>
      <w:proofErr w:type="spellEnd"/>
      <w:r>
        <w:t xml:space="preserve"> P, Awasthi S, Awasthi YC. 4 - </w:t>
      </w:r>
      <w:proofErr w:type="spellStart"/>
      <w:r>
        <w:t>Hhydroxynonenal</w:t>
      </w:r>
      <w:proofErr w:type="spellEnd"/>
      <w:r>
        <w:t xml:space="preserve"> self-limits </w:t>
      </w:r>
      <w:proofErr w:type="spellStart"/>
      <w:r>
        <w:t>fas</w:t>
      </w:r>
      <w:proofErr w:type="spellEnd"/>
      <w:r>
        <w:t xml:space="preserve"> - mediated DISC – independent apoptosis by promoting export of </w:t>
      </w:r>
      <w:proofErr w:type="spellStart"/>
      <w:r>
        <w:t>Daxx</w:t>
      </w:r>
      <w:proofErr w:type="spellEnd"/>
      <w:r>
        <w:t xml:space="preserve"> from the nucleus to the cytosol and its binding to </w:t>
      </w:r>
      <w:proofErr w:type="spellStart"/>
      <w:r>
        <w:t>Fas</w:t>
      </w:r>
      <w:proofErr w:type="spellEnd"/>
      <w:r>
        <w:t>. Biochemistry. 2008 Jan 8; 47(1):143-56.</w:t>
      </w:r>
    </w:p>
    <w:p w14:paraId="00000023" w14:textId="77777777" w:rsidR="00FD2476" w:rsidRDefault="00FD2476"/>
    <w:p w14:paraId="00000024" w14:textId="77777777" w:rsidR="00FD2476" w:rsidRDefault="007F531C">
      <w:pPr>
        <w:numPr>
          <w:ilvl w:val="0"/>
          <w:numId w:val="1"/>
        </w:numPr>
      </w:pPr>
      <w:r>
        <w:t xml:space="preserve">Awasthi YC, Sharma R, Yadav S, </w:t>
      </w:r>
      <w:r>
        <w:rPr>
          <w:b/>
          <w:u w:val="single"/>
        </w:rPr>
        <w:t>Dwivedi S</w:t>
      </w:r>
      <w:r>
        <w:t xml:space="preserve">, Sharma A, Awasthi S. The Non – ABC </w:t>
      </w:r>
      <w:proofErr w:type="spellStart"/>
      <w:r>
        <w:t>DrugTransporter</w:t>
      </w:r>
      <w:proofErr w:type="spellEnd"/>
      <w:r>
        <w:t xml:space="preserve"> RLIP76 (RALBP-1) Plays a Major Role in the Mechanisms of Drug Resistance. </w:t>
      </w:r>
      <w:proofErr w:type="spellStart"/>
      <w:r>
        <w:t>Curr</w:t>
      </w:r>
      <w:proofErr w:type="spellEnd"/>
      <w:r>
        <w:t xml:space="preserve"> Drug Metab.2007 May 1; 67(9):4382-9.</w:t>
      </w:r>
    </w:p>
    <w:p w14:paraId="00000025" w14:textId="77777777" w:rsidR="00FD2476" w:rsidRDefault="00FD2476"/>
    <w:p w14:paraId="00000026" w14:textId="77777777" w:rsidR="00FD2476" w:rsidRDefault="007F531C">
      <w:pPr>
        <w:numPr>
          <w:ilvl w:val="0"/>
          <w:numId w:val="1"/>
        </w:numPr>
      </w:pPr>
      <w:r>
        <w:t xml:space="preserve">Singhal SS, Singhal J, Yadav S, </w:t>
      </w:r>
      <w:r>
        <w:rPr>
          <w:b/>
          <w:u w:val="single"/>
        </w:rPr>
        <w:t>Dwivedi S</w:t>
      </w:r>
      <w:r>
        <w:t>, Boor PJ, Awasthi YC, Awasthi S. Regression of lung and colon cancer xenografts by depleting or inhibiting RLIP76 (</w:t>
      </w:r>
      <w:proofErr w:type="spellStart"/>
      <w:r>
        <w:t>Ral</w:t>
      </w:r>
      <w:proofErr w:type="spellEnd"/>
      <w:r>
        <w:t xml:space="preserve"> – binding protein 1). Cancer Res.2007 May 1; 67(9): 67(9):4382-9.</w:t>
      </w:r>
    </w:p>
    <w:p w14:paraId="00000027" w14:textId="77777777" w:rsidR="00FD2476" w:rsidRDefault="00FD2476"/>
    <w:p w14:paraId="00000028" w14:textId="77777777" w:rsidR="00FD2476" w:rsidRDefault="007F531C">
      <w:pPr>
        <w:numPr>
          <w:ilvl w:val="0"/>
          <w:numId w:val="1"/>
        </w:numPr>
      </w:pPr>
      <w:r>
        <w:rPr>
          <w:b/>
          <w:u w:val="single"/>
        </w:rPr>
        <w:t>Dwivedi S</w:t>
      </w:r>
      <w:r>
        <w:t xml:space="preserve">, Sharma A, Patrick B, Sharma R, Awasthi YC. Role of 4 – </w:t>
      </w:r>
      <w:proofErr w:type="spellStart"/>
      <w:r>
        <w:t>hydroxynonenal</w:t>
      </w:r>
      <w:proofErr w:type="spellEnd"/>
      <w:r>
        <w:t xml:space="preserve"> and its metabolites in signaling. Redox Rep. 2007; 12(1):4-10.</w:t>
      </w:r>
    </w:p>
    <w:p w14:paraId="00000029" w14:textId="77777777" w:rsidR="00FD2476" w:rsidRDefault="00FD2476"/>
    <w:p w14:paraId="0000002A" w14:textId="77777777" w:rsidR="00FD2476" w:rsidRDefault="007F531C">
      <w:pPr>
        <w:numPr>
          <w:ilvl w:val="0"/>
          <w:numId w:val="1"/>
        </w:numPr>
      </w:pPr>
      <w:r>
        <w:t xml:space="preserve">Wang L, Yang Y, </w:t>
      </w:r>
      <w:r>
        <w:rPr>
          <w:b/>
          <w:u w:val="single"/>
        </w:rPr>
        <w:t>Dwivedi S</w:t>
      </w:r>
      <w:r>
        <w:t xml:space="preserve">, Xu Y, Chu ET, Li J, Fitchett K, Boor PJ. Manipulating glutathione-S-transferases may prevent the development of tolerance to nitroglycerin. Cardiovasc </w:t>
      </w:r>
      <w:proofErr w:type="spellStart"/>
      <w:r>
        <w:t>Toxicol</w:t>
      </w:r>
      <w:proofErr w:type="spellEnd"/>
      <w:r>
        <w:t>. 2006; 6(2):131-44.</w:t>
      </w:r>
    </w:p>
    <w:p w14:paraId="0000002B" w14:textId="77777777" w:rsidR="00FD2476" w:rsidRDefault="00FD2476"/>
    <w:p w14:paraId="0000002C" w14:textId="77777777" w:rsidR="00FD2476" w:rsidRDefault="007F531C">
      <w:pPr>
        <w:numPr>
          <w:ilvl w:val="0"/>
          <w:numId w:val="1"/>
        </w:numPr>
      </w:pPr>
      <w:r>
        <w:t xml:space="preserve">Li J, Sharma R, Patrick B, Sharma A, </w:t>
      </w:r>
      <w:proofErr w:type="spellStart"/>
      <w:r>
        <w:t>Jeyabal</w:t>
      </w:r>
      <w:proofErr w:type="spellEnd"/>
      <w:r>
        <w:t xml:space="preserve"> PV, Reddy PM, Saini MK, </w:t>
      </w:r>
      <w:r>
        <w:rPr>
          <w:b/>
          <w:u w:val="single"/>
        </w:rPr>
        <w:t>Dwivedi S</w:t>
      </w:r>
      <w:r>
        <w:t xml:space="preserve">, Dhanani S, Ansari NH, </w:t>
      </w:r>
      <w:proofErr w:type="spellStart"/>
      <w:r>
        <w:t>Zimniak</w:t>
      </w:r>
      <w:proofErr w:type="spellEnd"/>
      <w:r>
        <w:t xml:space="preserve"> P, Awasthi S, Awasthi YC. Regulation of CD95 (</w:t>
      </w:r>
      <w:proofErr w:type="spellStart"/>
      <w:r>
        <w:t>Fas</w:t>
      </w:r>
      <w:proofErr w:type="spellEnd"/>
      <w:r>
        <w:t xml:space="preserve">) expression and </w:t>
      </w:r>
      <w:proofErr w:type="spellStart"/>
      <w:r>
        <w:t>Fas</w:t>
      </w:r>
      <w:proofErr w:type="spellEnd"/>
      <w:r>
        <w:t xml:space="preserve"> – mediated </w:t>
      </w:r>
      <w:r>
        <w:lastRenderedPageBreak/>
        <w:t xml:space="preserve">apoptotic signaling in HLE B-3 cells by 4 – </w:t>
      </w:r>
      <w:proofErr w:type="spellStart"/>
      <w:r>
        <w:t>hydroxynonenal</w:t>
      </w:r>
      <w:proofErr w:type="spellEnd"/>
      <w:r>
        <w:t>. Biochemistry. 2006 Oct 10; 45(40):12253-64.</w:t>
      </w:r>
    </w:p>
    <w:p w14:paraId="0000002D" w14:textId="77777777" w:rsidR="00FD2476" w:rsidRDefault="00FD2476"/>
    <w:p w14:paraId="0000002E" w14:textId="77777777" w:rsidR="00FD2476" w:rsidRDefault="007F531C">
      <w:pPr>
        <w:numPr>
          <w:ilvl w:val="0"/>
          <w:numId w:val="1"/>
        </w:numPr>
      </w:pPr>
      <w:r>
        <w:rPr>
          <w:b/>
          <w:u w:val="single"/>
        </w:rPr>
        <w:t>Dwivedi S</w:t>
      </w:r>
      <w:r>
        <w:t xml:space="preserve">, Sharma R, Sharma A, </w:t>
      </w:r>
      <w:proofErr w:type="spellStart"/>
      <w:r>
        <w:t>Zimniak</w:t>
      </w:r>
      <w:proofErr w:type="spellEnd"/>
      <w:r>
        <w:t xml:space="preserve"> P, </w:t>
      </w:r>
      <w:proofErr w:type="spellStart"/>
      <w:r>
        <w:t>Ceci</w:t>
      </w:r>
      <w:proofErr w:type="spellEnd"/>
      <w:r>
        <w:t xml:space="preserve"> JD, Awasthi YC, Boor PJ. The course of CCl4 induced hepatotoxicity is altered in MGSTA4-4 null (-\-) mice. Toxicology, 2006 Jan 20; 218(1):58-66. </w:t>
      </w:r>
      <w:proofErr w:type="spellStart"/>
      <w:r>
        <w:t>Epub</w:t>
      </w:r>
      <w:proofErr w:type="spellEnd"/>
      <w:r>
        <w:t xml:space="preserve"> 2005 Dec 1.</w:t>
      </w:r>
    </w:p>
    <w:p w14:paraId="0000002F" w14:textId="77777777" w:rsidR="00FD2476" w:rsidRDefault="00FD2476"/>
    <w:p w14:paraId="00000030" w14:textId="77777777" w:rsidR="00FD2476" w:rsidRDefault="007F531C">
      <w:pPr>
        <w:numPr>
          <w:ilvl w:val="0"/>
          <w:numId w:val="1"/>
        </w:numPr>
      </w:pPr>
      <w:bookmarkStart w:id="1" w:name="_30j0zll" w:colFirst="0" w:colLast="0"/>
      <w:bookmarkEnd w:id="1"/>
      <w:r>
        <w:t xml:space="preserve">Awasthi S, Singhal SS, Yadav S, Singhal J, Drake K, </w:t>
      </w:r>
      <w:proofErr w:type="spellStart"/>
      <w:r>
        <w:t>Nadkar</w:t>
      </w:r>
      <w:proofErr w:type="spellEnd"/>
      <w:r>
        <w:t xml:space="preserve"> A, Zajac E, Wickramarachchi D, Rowe N, Yacoub A, Boor PJ, </w:t>
      </w:r>
      <w:r>
        <w:rPr>
          <w:b/>
          <w:u w:val="single"/>
        </w:rPr>
        <w:t>Dwivedi S</w:t>
      </w:r>
      <w:r>
        <w:t xml:space="preserve">, Dent P, </w:t>
      </w:r>
      <w:proofErr w:type="spellStart"/>
      <w:r>
        <w:t>Jarman</w:t>
      </w:r>
      <w:proofErr w:type="spellEnd"/>
      <w:r>
        <w:t xml:space="preserve"> WE, John B, Awasthi YC. RLIP76 is a major determinant of radiation sensitivity. Cancer Res. 2005 JUL 15; 65(14):6022-8.</w:t>
      </w:r>
    </w:p>
    <w:p w14:paraId="00000031" w14:textId="77777777" w:rsidR="00FD2476" w:rsidRDefault="00FD2476"/>
    <w:p w14:paraId="00000032" w14:textId="77777777" w:rsidR="00FD2476" w:rsidRDefault="007F531C">
      <w:pPr>
        <w:numPr>
          <w:ilvl w:val="0"/>
          <w:numId w:val="1"/>
        </w:numPr>
      </w:pPr>
      <w:r>
        <w:t xml:space="preserve">Sharma R, Yang Y, Sharma A, </w:t>
      </w:r>
      <w:r>
        <w:rPr>
          <w:b/>
          <w:u w:val="single"/>
        </w:rPr>
        <w:t>Dwivedi S</w:t>
      </w:r>
      <w:r>
        <w:t xml:space="preserve">, Popov VL, Boor PJ, Singhal SS, Awasthi S, Awasthi YC. Mechanisms and physiological significance of the transport of the glutathione conjugate of 4 – </w:t>
      </w:r>
      <w:proofErr w:type="spellStart"/>
      <w:r>
        <w:t>hydroxynonenal</w:t>
      </w:r>
      <w:proofErr w:type="spellEnd"/>
      <w:r>
        <w:t xml:space="preserve"> in human lens epithelial cells. Invest </w:t>
      </w:r>
      <w:proofErr w:type="spellStart"/>
      <w:r>
        <w:t>Ophthalmol</w:t>
      </w:r>
      <w:proofErr w:type="spellEnd"/>
      <w:r>
        <w:t xml:space="preserve"> Vis Sci, 2003 Aug: 44(8):3438-49.</w:t>
      </w:r>
    </w:p>
    <w:p w14:paraId="00000033" w14:textId="77777777" w:rsidR="00FD2476" w:rsidRDefault="00FD2476"/>
    <w:p w14:paraId="00000034" w14:textId="77777777" w:rsidR="00FD2476" w:rsidRDefault="007F531C">
      <w:pPr>
        <w:rPr>
          <w:b/>
        </w:rPr>
      </w:pPr>
      <w:r>
        <w:rPr>
          <w:b/>
        </w:rPr>
        <w:t>Papers Presented in national and international meetings:</w:t>
      </w:r>
    </w:p>
    <w:p w14:paraId="00000035" w14:textId="77777777" w:rsidR="00FD2476" w:rsidRDefault="00FD2476"/>
    <w:p w14:paraId="00000036" w14:textId="77777777" w:rsidR="00FD2476" w:rsidRDefault="007F531C">
      <w:pPr>
        <w:numPr>
          <w:ilvl w:val="0"/>
          <w:numId w:val="2"/>
        </w:numPr>
      </w:pPr>
      <w:r>
        <w:t xml:space="preserve">Yang Y, Sharma A, Sharma R, Saini MK, </w:t>
      </w:r>
      <w:r>
        <w:rPr>
          <w:b/>
          <w:u w:val="single"/>
        </w:rPr>
        <w:t>Dwivedi S</w:t>
      </w:r>
      <w:r>
        <w:t xml:space="preserve">, Awasthi S, Awasthi YC. Role of 4 – </w:t>
      </w:r>
      <w:proofErr w:type="spellStart"/>
      <w:r>
        <w:t>hydroxynonenal</w:t>
      </w:r>
      <w:proofErr w:type="spellEnd"/>
      <w:r>
        <w:t xml:space="preserve"> in UVA mediated signaling for apoptosis. Presented at Experimental Biology annual meeting, San Diego, CA, April 11-15, 2003. FASEB J 17: A1318.</w:t>
      </w:r>
    </w:p>
    <w:p w14:paraId="00000037" w14:textId="77777777" w:rsidR="00FD2476" w:rsidRDefault="00FD2476"/>
    <w:p w14:paraId="00000038" w14:textId="77777777" w:rsidR="00FD2476" w:rsidRDefault="007F531C">
      <w:pPr>
        <w:numPr>
          <w:ilvl w:val="0"/>
          <w:numId w:val="2"/>
        </w:numPr>
      </w:pPr>
      <w:r>
        <w:rPr>
          <w:b/>
          <w:u w:val="single"/>
        </w:rPr>
        <w:t>Seema Dwivedi</w:t>
      </w:r>
      <w:r>
        <w:t xml:space="preserve">, Rajendra Sharma, </w:t>
      </w:r>
      <w:proofErr w:type="spellStart"/>
      <w:r>
        <w:t>Abha</w:t>
      </w:r>
      <w:proofErr w:type="spellEnd"/>
      <w:r>
        <w:t xml:space="preserve"> Sharma, </w:t>
      </w:r>
      <w:proofErr w:type="spellStart"/>
      <w:r>
        <w:t>Pitor</w:t>
      </w:r>
      <w:proofErr w:type="spellEnd"/>
      <w:r>
        <w:t xml:space="preserve"> </w:t>
      </w:r>
      <w:proofErr w:type="spellStart"/>
      <w:r>
        <w:t>Zimniak</w:t>
      </w:r>
      <w:proofErr w:type="spellEnd"/>
      <w:r>
        <w:t>, Yogesh C Awasthi, Paul J Boor. The course of CCl4 induced hepatotoxicity is altered in MGSTA4-4 null (-\-) mice. Presented at Society of Toxicology, 43</w:t>
      </w:r>
      <w:r>
        <w:rPr>
          <w:vertAlign w:val="superscript"/>
        </w:rPr>
        <w:t>rd</w:t>
      </w:r>
      <w:r>
        <w:t xml:space="preserve"> Annual Meeting and </w:t>
      </w:r>
      <w:proofErr w:type="spellStart"/>
      <w:r>
        <w:t>Toxexpo</w:t>
      </w:r>
      <w:proofErr w:type="spellEnd"/>
      <w:r>
        <w:t xml:space="preserve"> TM, Baltimore, March 21-25, 2004.</w:t>
      </w:r>
    </w:p>
    <w:p w14:paraId="00000039" w14:textId="77777777" w:rsidR="00FD2476" w:rsidRDefault="00FD2476"/>
    <w:p w14:paraId="0000003A" w14:textId="77777777" w:rsidR="00FD2476" w:rsidRDefault="007F531C">
      <w:pPr>
        <w:numPr>
          <w:ilvl w:val="0"/>
          <w:numId w:val="2"/>
        </w:numPr>
      </w:pPr>
      <w:r>
        <w:rPr>
          <w:b/>
          <w:u w:val="single"/>
        </w:rPr>
        <w:t>Seema Dwivedi</w:t>
      </w:r>
      <w:r>
        <w:t xml:space="preserve">, </w:t>
      </w:r>
      <w:proofErr w:type="spellStart"/>
      <w:r>
        <w:t>Yongzhen</w:t>
      </w:r>
      <w:proofErr w:type="spellEnd"/>
      <w:r>
        <w:t xml:space="preserve"> Yang, Yogesh C Awasthi, Paul J Boor. GSTA4-4 transfection enhances resistance to oxidative stress and activation of growth factors in </w:t>
      </w:r>
      <w:proofErr w:type="spellStart"/>
      <w:r>
        <w:t>hFLTR</w:t>
      </w:r>
      <w:proofErr w:type="spellEnd"/>
      <w:r>
        <w:t xml:space="preserve"> smooth muscle cells. Presented at 11</w:t>
      </w:r>
      <w:r>
        <w:rPr>
          <w:vertAlign w:val="superscript"/>
        </w:rPr>
        <w:t>th</w:t>
      </w:r>
      <w:r>
        <w:t xml:space="preserve"> Annual Department of Pathology Meeting, Galveston, Texas, May 3, 2005.</w:t>
      </w:r>
    </w:p>
    <w:p w14:paraId="0000003B" w14:textId="77777777" w:rsidR="00FD2476" w:rsidRDefault="00FD2476"/>
    <w:p w14:paraId="0000003C" w14:textId="77777777" w:rsidR="00FD2476" w:rsidRDefault="007F531C">
      <w:pPr>
        <w:numPr>
          <w:ilvl w:val="0"/>
          <w:numId w:val="2"/>
        </w:numPr>
      </w:pPr>
      <w:proofErr w:type="spellStart"/>
      <w:r>
        <w:t>Etem</w:t>
      </w:r>
      <w:proofErr w:type="spellEnd"/>
      <w:r>
        <w:t xml:space="preserve"> Chu, </w:t>
      </w:r>
      <w:proofErr w:type="spellStart"/>
      <w:r>
        <w:t>Yongzhen</w:t>
      </w:r>
      <w:proofErr w:type="spellEnd"/>
      <w:r>
        <w:t xml:space="preserve"> Yang, </w:t>
      </w:r>
      <w:proofErr w:type="spellStart"/>
      <w:r>
        <w:t>Liansheng</w:t>
      </w:r>
      <w:proofErr w:type="spellEnd"/>
      <w:r>
        <w:t xml:space="preserve"> Wang, </w:t>
      </w:r>
      <w:r>
        <w:rPr>
          <w:b/>
          <w:u w:val="single"/>
        </w:rPr>
        <w:t>Seema Dwivedi</w:t>
      </w:r>
      <w:r>
        <w:t xml:space="preserve">, </w:t>
      </w:r>
      <w:proofErr w:type="spellStart"/>
      <w:r>
        <w:t>Ya</w:t>
      </w:r>
      <w:proofErr w:type="spellEnd"/>
      <w:r>
        <w:t xml:space="preserve"> Xu, Paul J Boor. Possible role of Glutathione-S-Transferase A4-4 in human smooth muscle cell tolerance to nitroglycerin. Presented at 2005 MSSRP Research Poster Session, Galveston, Texas, June 23</w:t>
      </w:r>
      <w:r>
        <w:rPr>
          <w:vertAlign w:val="superscript"/>
        </w:rPr>
        <w:t xml:space="preserve">rd </w:t>
      </w:r>
      <w:r>
        <w:t>2005.</w:t>
      </w:r>
    </w:p>
    <w:p w14:paraId="0000003D" w14:textId="77777777" w:rsidR="00FD2476" w:rsidRDefault="00FD2476"/>
    <w:p w14:paraId="0000003E" w14:textId="77777777" w:rsidR="00FD2476" w:rsidRDefault="007F531C">
      <w:pPr>
        <w:numPr>
          <w:ilvl w:val="0"/>
          <w:numId w:val="2"/>
        </w:numPr>
      </w:pPr>
      <w:r>
        <w:rPr>
          <w:b/>
          <w:u w:val="single"/>
        </w:rPr>
        <w:lastRenderedPageBreak/>
        <w:t>Seema Trivedi</w:t>
      </w:r>
      <w:r>
        <w:t>, M Anand and P. K. Seth. Cardio toxic potential in rats with prolonged administration of gamma- HCH. Presented at Annual Conference of Indian Pharmacological Society, Lucknow, December 1998.</w:t>
      </w:r>
    </w:p>
    <w:p w14:paraId="0000003F" w14:textId="77777777" w:rsidR="00FD2476" w:rsidRDefault="00FD2476"/>
    <w:p w14:paraId="00000040" w14:textId="77777777" w:rsidR="00FD2476" w:rsidRDefault="007F531C">
      <w:pPr>
        <w:numPr>
          <w:ilvl w:val="0"/>
          <w:numId w:val="2"/>
        </w:numPr>
      </w:pPr>
      <w:r>
        <w:rPr>
          <w:b/>
          <w:u w:val="single"/>
        </w:rPr>
        <w:t>Seema Trivedi</w:t>
      </w:r>
      <w:r>
        <w:t>, M Anand, A. K. Agarwal. Role of calcium in the cardiovascular toxicity on prolonged administration of gamma-HCH. Presented at Annual Conference of Indian Pharmacological Society, Lucknow, December 1999.</w:t>
      </w:r>
    </w:p>
    <w:p w14:paraId="00000041" w14:textId="77777777" w:rsidR="00FD2476" w:rsidRDefault="00FD2476"/>
    <w:p w14:paraId="00000042" w14:textId="77777777" w:rsidR="00FD2476" w:rsidRDefault="00FD2476"/>
    <w:p w14:paraId="00000043" w14:textId="77777777" w:rsidR="00FD2476" w:rsidRDefault="00FD2476"/>
    <w:p w14:paraId="00000044" w14:textId="77777777" w:rsidR="00FD2476" w:rsidRDefault="00FD2476"/>
    <w:p w14:paraId="00000045" w14:textId="77777777" w:rsidR="00FD2476" w:rsidRDefault="00FD2476"/>
    <w:p w14:paraId="00000046" w14:textId="77777777" w:rsidR="00FD2476" w:rsidRDefault="00FD2476">
      <w:pPr>
        <w:jc w:val="both"/>
      </w:pPr>
    </w:p>
    <w:p w14:paraId="00000047" w14:textId="77777777" w:rsidR="00FD2476" w:rsidRDefault="007F531C">
      <w:pPr>
        <w:spacing w:line="240" w:lineRule="auto"/>
        <w:jc w:val="both"/>
      </w:pPr>
      <w:r>
        <w:t xml:space="preserve">                                                                                                  </w:t>
      </w:r>
    </w:p>
    <w:p w14:paraId="00000048" w14:textId="77777777" w:rsidR="00FD2476" w:rsidRDefault="007F531C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49" w14:textId="77777777" w:rsidR="00FD2476" w:rsidRDefault="00FD2476"/>
    <w:sectPr w:rsidR="00FD24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re Baskervill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1FB0"/>
    <w:multiLevelType w:val="multilevel"/>
    <w:tmpl w:val="A3C2F10E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2D41FAE"/>
    <w:multiLevelType w:val="multilevel"/>
    <w:tmpl w:val="F7C63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4F09"/>
    <w:multiLevelType w:val="multilevel"/>
    <w:tmpl w:val="A46A1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7E6FF6"/>
    <w:multiLevelType w:val="multilevel"/>
    <w:tmpl w:val="1F7675CA"/>
    <w:lvl w:ilvl="0">
      <w:start w:val="1"/>
      <w:numFmt w:val="decimal"/>
      <w:lvlText w:val="%1."/>
      <w:lvlJc w:val="left"/>
      <w:pPr>
        <w:ind w:left="720" w:hanging="360"/>
      </w:pPr>
      <w:rPr>
        <w:rFonts w:ascii="Libre Baskerville" w:eastAsia="Libre Baskerville" w:hAnsi="Libre Baskerville" w:cs="Libre Baskervil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76"/>
    <w:rsid w:val="0053563D"/>
    <w:rsid w:val="007F531C"/>
    <w:rsid w:val="00E14A2F"/>
    <w:rsid w:val="00F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BC3C"/>
  <w15:docId w15:val="{DBD4099A-E07D-465C-91D9-DC9EE7E4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seema dwivedi</cp:lastModifiedBy>
  <cp:revision>3</cp:revision>
  <dcterms:created xsi:type="dcterms:W3CDTF">2021-05-06T17:15:00Z</dcterms:created>
  <dcterms:modified xsi:type="dcterms:W3CDTF">2021-08-23T14:42:00Z</dcterms:modified>
</cp:coreProperties>
</file>