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92" w:rsidRDefault="00005592" w:rsidP="004D0FDC">
      <w:pPr>
        <w:pStyle w:val="NormalWeb"/>
        <w:spacing w:before="0" w:beforeAutospacing="0" w:after="0" w:afterAutospacing="0"/>
        <w:jc w:val="right"/>
        <w:rPr>
          <w:rFonts w:ascii="Trebuchet MS" w:hAnsi="Trebuchet MS"/>
        </w:rPr>
      </w:pPr>
      <w:r>
        <w:rPr>
          <w:rFonts w:ascii="Trebuchet MS" w:hAnsi="Trebuchet MS"/>
        </w:rPr>
        <w:t> </w:t>
      </w:r>
      <w:r w:rsidR="004D0FDC">
        <w:rPr>
          <w:noProof/>
        </w:rPr>
        <w:drawing>
          <wp:inline distT="0" distB="0" distL="0" distR="0">
            <wp:extent cx="1465580" cy="1190625"/>
            <wp:effectExtent l="0" t="0" r="1270" b="9525"/>
            <wp:docPr id="1" name="Picture 1" descr="https://encrypted-tbn2.gstatic.com/images?q=tbn:ANd9GcTxzI06qJ5P-DXI8IiqF0_Q_wfUHmtsIp_7-1AGaMpQcAyabn3FWBWZh7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xzI06qJ5P-DXI8IiqF0_Q_wfUHmtsIp_7-1AGaMpQcAyabn3FWBWZh7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05" cy="1218998"/>
                    </a:xfrm>
                    <a:prstGeom prst="rect">
                      <a:avLst/>
                    </a:prstGeom>
                    <a:noFill/>
                    <a:ln>
                      <a:noFill/>
                    </a:ln>
                  </pic:spPr>
                </pic:pic>
              </a:graphicData>
            </a:graphic>
          </wp:inline>
        </w:drawing>
      </w:r>
    </w:p>
    <w:p w:rsidR="004D0FDC" w:rsidRDefault="004D0FDC" w:rsidP="00005592">
      <w:pPr>
        <w:pStyle w:val="NormalWeb"/>
        <w:spacing w:before="0" w:beforeAutospacing="0" w:after="0" w:afterAutospacing="0"/>
        <w:rPr>
          <w:rFonts w:ascii="Trebuchet MS" w:hAnsi="Trebuchet MS" w:cs="Arial"/>
        </w:rPr>
      </w:pPr>
    </w:p>
    <w:p w:rsidR="004D0FDC" w:rsidRDefault="004D0FDC" w:rsidP="00005592">
      <w:pPr>
        <w:pStyle w:val="NormalWeb"/>
        <w:spacing w:before="0" w:beforeAutospacing="0" w:after="0" w:afterAutospacing="0"/>
        <w:rPr>
          <w:rFonts w:ascii="Trebuchet MS" w:hAnsi="Trebuchet MS" w:cs="Arial"/>
        </w:rPr>
      </w:pPr>
    </w:p>
    <w:p w:rsidR="004D0FDC" w:rsidRDefault="004D0FDC" w:rsidP="00005592">
      <w:pPr>
        <w:pStyle w:val="NormalWeb"/>
        <w:spacing w:before="0" w:beforeAutospacing="0" w:after="0" w:afterAutospacing="0"/>
        <w:rPr>
          <w:rFonts w:ascii="Trebuchet MS" w:hAnsi="Trebuchet MS" w:cs="Arial"/>
        </w:rPr>
      </w:pPr>
    </w:p>
    <w:p w:rsidR="00005592" w:rsidRPr="004D0FDC" w:rsidRDefault="00005592" w:rsidP="00005592">
      <w:pPr>
        <w:pStyle w:val="NormalWeb"/>
        <w:spacing w:before="0" w:beforeAutospacing="0" w:after="0" w:afterAutospacing="0"/>
        <w:rPr>
          <w:rFonts w:ascii="Trebuchet MS" w:hAnsi="Trebuchet MS"/>
          <w:sz w:val="28"/>
          <w:szCs w:val="28"/>
        </w:rPr>
      </w:pPr>
      <w:r w:rsidRPr="004D0FDC">
        <w:rPr>
          <w:rFonts w:ascii="Trebuchet MS" w:hAnsi="Trebuchet MS" w:cs="Arial"/>
          <w:sz w:val="28"/>
          <w:szCs w:val="28"/>
        </w:rPr>
        <w:t>Principles of Management</w:t>
      </w:r>
      <w:r w:rsidRPr="004D0FDC">
        <w:rPr>
          <w:rFonts w:ascii="Trebuchet MS" w:hAnsi="Trebuchet MS"/>
          <w:sz w:val="28"/>
          <w:szCs w:val="28"/>
        </w:rPr>
        <w:t xml:space="preserve"> Syllabus-</w:t>
      </w:r>
      <w:r w:rsidR="004D0FDC" w:rsidRPr="004D0FDC">
        <w:rPr>
          <w:rFonts w:ascii="Trebuchet MS" w:hAnsi="Trebuchet MS"/>
          <w:sz w:val="28"/>
          <w:szCs w:val="28"/>
        </w:rPr>
        <w:t>Fall</w:t>
      </w:r>
      <w:r w:rsidRPr="004D0FDC">
        <w:rPr>
          <w:rFonts w:ascii="Trebuchet MS" w:hAnsi="Trebuchet MS"/>
          <w:sz w:val="28"/>
          <w:szCs w:val="28"/>
        </w:rPr>
        <w:t xml:space="preserve"> 2015</w:t>
      </w:r>
    </w:p>
    <w:p w:rsidR="00005592" w:rsidRDefault="00005592" w:rsidP="00005592">
      <w:pPr>
        <w:pStyle w:val="NormalWeb"/>
        <w:spacing w:before="0" w:beforeAutospacing="0" w:after="120" w:afterAutospacing="0"/>
        <w:rPr>
          <w:rFonts w:ascii="Trebuchet MS" w:hAnsi="Trebuchet MS" w:cs="Arial"/>
        </w:rPr>
      </w:pPr>
    </w:p>
    <w:p w:rsidR="00005592" w:rsidRDefault="00005592" w:rsidP="00005592">
      <w:pPr>
        <w:pStyle w:val="NormalWeb"/>
        <w:spacing w:before="0" w:beforeAutospacing="0" w:after="120" w:afterAutospacing="0"/>
        <w:rPr>
          <w:rFonts w:ascii="Trebuchet MS" w:hAnsi="Trebuchet MS" w:cs="Arial"/>
        </w:rPr>
      </w:pPr>
      <w:r>
        <w:rPr>
          <w:rFonts w:ascii="Trebuchet MS" w:hAnsi="Trebuchet MS" w:cs="Arial"/>
        </w:rPr>
        <w:t>BMGT 1327</w:t>
      </w:r>
    </w:p>
    <w:p w:rsidR="00005592" w:rsidRDefault="00005592" w:rsidP="00005592">
      <w:pPr>
        <w:pStyle w:val="NormalWeb"/>
        <w:spacing w:before="0" w:beforeAutospacing="0" w:after="0" w:afterAutospacing="0"/>
        <w:rPr>
          <w:rFonts w:ascii="Trebuchet MS" w:hAnsi="Trebuchet MS"/>
        </w:rPr>
      </w:pPr>
      <w:r>
        <w:rPr>
          <w:rFonts w:ascii="Trebuchet MS" w:hAnsi="Trebuchet MS"/>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08"/>
        <w:gridCol w:w="6700"/>
        <w:gridCol w:w="212"/>
      </w:tblGrid>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Semester with Course Reference Number (CRN)</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4D0FDC" w:rsidP="00762ADF">
            <w:pPr>
              <w:pStyle w:val="NormalWeb"/>
              <w:spacing w:before="0" w:beforeAutospacing="0" w:after="280" w:afterAutospacing="0" w:line="256" w:lineRule="auto"/>
              <w:rPr>
                <w:rFonts w:ascii="Trebuchet MS" w:hAnsi="Trebuchet MS"/>
              </w:rPr>
            </w:pPr>
            <w:r>
              <w:rPr>
                <w:rFonts w:ascii="Trebuchet MS" w:hAnsi="Trebuchet MS"/>
              </w:rPr>
              <w:t xml:space="preserve">Fall </w:t>
            </w:r>
            <w:r w:rsidR="00005592">
              <w:rPr>
                <w:rFonts w:ascii="Trebuchet MS" w:hAnsi="Trebuchet MS"/>
              </w:rPr>
              <w:t xml:space="preserve">2015 – </w:t>
            </w:r>
            <w:r>
              <w:rPr>
                <w:rFonts w:ascii="Trebuchet MS" w:hAnsi="Trebuchet MS"/>
              </w:rPr>
              <w:t>Regular Term</w:t>
            </w:r>
          </w:p>
          <w:p w:rsidR="00005592" w:rsidRDefault="00005592" w:rsidP="004D0FDC">
            <w:pPr>
              <w:pStyle w:val="NormalWeb"/>
              <w:spacing w:before="0" w:beforeAutospacing="0" w:after="280" w:afterAutospacing="0" w:line="256" w:lineRule="auto"/>
              <w:rPr>
                <w:rFonts w:ascii="Trebuchet MS" w:hAnsi="Trebuchet MS"/>
              </w:rPr>
            </w:pPr>
            <w:r>
              <w:rPr>
                <w:rFonts w:ascii="Trebuchet MS" w:hAnsi="Trebuchet MS"/>
              </w:rPr>
              <w:t xml:space="preserve">(CRN: </w:t>
            </w:r>
            <w:r w:rsidR="004D0FDC">
              <w:rPr>
                <w:rFonts w:ascii="Trebuchet MS" w:hAnsi="Trebuchet MS"/>
              </w:rPr>
              <w:t>73864</w:t>
            </w:r>
            <w:r>
              <w:rPr>
                <w:rFonts w:ascii="Trebuchet MS" w:hAnsi="Trebuchet MS"/>
              </w:rPr>
              <w:t>)</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Instructor contact information (phone number and email address)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Steven Woodland</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Office Phone: (713) 718-5832</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Email: Eagle Online Mail</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Office Location and Hours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xml:space="preserve">Spring Branch Campus, Next to Commons, Room 900M -- M – </w:t>
            </w:r>
            <w:proofErr w:type="spellStart"/>
            <w:r>
              <w:rPr>
                <w:rFonts w:ascii="Trebuchet MS" w:hAnsi="Trebuchet MS"/>
              </w:rPr>
              <w:t>Th</w:t>
            </w:r>
            <w:proofErr w:type="spellEnd"/>
            <w:r>
              <w:rPr>
                <w:rFonts w:ascii="Trebuchet MS" w:hAnsi="Trebuchet MS"/>
              </w:rPr>
              <w:t xml:space="preserve"> 12:00 -3:00 PM</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Course Location/Time</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Distance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Course Semester Credit Hours (SCH) (lecture, lab) If applicable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57"/>
              <w:gridCol w:w="447"/>
              <w:gridCol w:w="424"/>
            </w:tblGrid>
            <w:tr w:rsidR="00005592" w:rsidTr="00762ADF">
              <w:tc>
                <w:tcPr>
                  <w:tcW w:w="3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Credit Hours: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lastRenderedPageBreak/>
                    <w:t xml:space="preserve">Lecture Hours: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bl>
          <w:p w:rsidR="00005592" w:rsidRDefault="00005592" w:rsidP="00762ADF">
            <w:pPr>
              <w:spacing w:line="256" w:lineRule="auto"/>
              <w:rPr>
                <w:rFonts w:asciiTheme="minorHAnsi" w:eastAsiaTheme="minorHAnsi" w:hAnsiTheme="minorHAnsi"/>
                <w:sz w:val="22"/>
                <w:szCs w:val="22"/>
              </w:rPr>
            </w:pP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lastRenderedPageBreak/>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Total Course Contact Hours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48.00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Course Length (number of weeks)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11475F" w:rsidP="00762ADF">
            <w:pPr>
              <w:pStyle w:val="NormalWeb"/>
              <w:spacing w:before="0" w:beforeAutospacing="0" w:after="280" w:afterAutospacing="0" w:line="256" w:lineRule="auto"/>
              <w:rPr>
                <w:rFonts w:ascii="Trebuchet MS" w:hAnsi="Trebuchet MS"/>
              </w:rPr>
            </w:pPr>
            <w:r>
              <w:rPr>
                <w:rFonts w:ascii="Trebuchet MS" w:hAnsi="Trebuchet MS"/>
              </w:rPr>
              <w:t>16</w:t>
            </w:r>
            <w:r w:rsidR="00005592">
              <w:rPr>
                <w:rFonts w:ascii="Trebuchet MS" w:hAnsi="Trebuchet MS" w:cs="Arial"/>
              </w:rPr>
              <w:t xml:space="preserve"> Weeks</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Type of Instruction</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Lecture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 xml:space="preserve">Course Description: </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Concepts, terminology, principles, theories and issues in the field of management.</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Course Prerequisite(s)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cs="Arial"/>
                <w:b/>
                <w:bCs/>
              </w:rPr>
              <w:t>FREQUENT REQUISITES</w:t>
            </w:r>
            <w:r>
              <w:rPr>
                <w:rFonts w:ascii="Trebuchet MS" w:hAnsi="Trebuchet MS"/>
              </w:rPr>
              <w:t xml:space="preserve"> </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sym w:font="Trebuchet MS" w:char="F06C"/>
            </w:r>
            <w:r>
              <w:rPr>
                <w:rFonts w:ascii="Trebuchet MS" w:hAnsi="Trebuchet MS"/>
              </w:rPr>
              <w:t>   </w:t>
            </w:r>
            <w:r>
              <w:rPr>
                <w:rFonts w:ascii="Trebuchet MS" w:hAnsi="Trebuchet MS"/>
              </w:rPr>
              <w:sym w:font="Trebuchet MS" w:char="F020"/>
            </w:r>
            <w:r>
              <w:rPr>
                <w:rFonts w:ascii="Trebuchet MS" w:hAnsi="Trebuchet MS" w:cs="Arial"/>
              </w:rPr>
              <w:t>MATH 0306 (Basic Math Pre-Algebra)</w:t>
            </w:r>
            <w:r>
              <w:rPr>
                <w:rFonts w:ascii="Trebuchet MS" w:hAnsi="Trebuchet MS"/>
              </w:rPr>
              <w:t xml:space="preserve"> </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sym w:font="Trebuchet MS" w:char="F06C"/>
            </w:r>
            <w:r>
              <w:rPr>
                <w:rFonts w:ascii="Trebuchet MS" w:hAnsi="Trebuchet MS"/>
              </w:rPr>
              <w:t>   </w:t>
            </w:r>
            <w:r>
              <w:rPr>
                <w:rFonts w:ascii="Trebuchet MS" w:hAnsi="Trebuchet MS"/>
              </w:rPr>
              <w:sym w:font="Trebuchet MS" w:char="F020"/>
            </w:r>
            <w:r>
              <w:rPr>
                <w:rFonts w:ascii="Trebuchet MS" w:hAnsi="Trebuchet MS" w:cs="Arial"/>
              </w:rPr>
              <w:t>GUST 0342 (9th -11th Grade Reading)</w:t>
            </w:r>
            <w:r>
              <w:rPr>
                <w:rFonts w:ascii="Trebuchet MS" w:hAnsi="Trebuchet MS"/>
              </w:rPr>
              <w:t xml:space="preserve"> </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sym w:font="Trebuchet MS" w:char="F06C"/>
            </w:r>
            <w:r>
              <w:rPr>
                <w:rFonts w:ascii="Trebuchet MS" w:hAnsi="Trebuchet MS"/>
              </w:rPr>
              <w:t>   </w:t>
            </w:r>
            <w:r>
              <w:rPr>
                <w:rFonts w:ascii="Trebuchet MS" w:hAnsi="Trebuchet MS"/>
              </w:rPr>
              <w:sym w:font="Trebuchet MS" w:char="F020"/>
            </w:r>
            <w:r>
              <w:rPr>
                <w:rFonts w:ascii="Trebuchet MS" w:hAnsi="Trebuchet MS" w:cs="Arial"/>
              </w:rPr>
              <w:t>ENGL 0300 or 0347</w:t>
            </w:r>
            <w:r>
              <w:rPr>
                <w:rFonts w:ascii="Trebuchet MS" w:hAnsi="Trebuchet MS"/>
              </w:rPr>
              <w:t xml:space="preserve">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Academic Discipline/CTE Program Learning Outcomes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1. Identify essential management skills necessary for career success. </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2. Describe the relationships of social responsibility, ethics, and law in business. </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3. Construct a business plan. </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4. Examine the role of strategic human resource planning in support of organizational mission and objectives.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11475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Course Student Learning Outcomes (SLO</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1. Explain and apply the various theories, processes, and functions of management </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2. Apply theories to a business environment. </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3. Identify roles of leadership in organizations. </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 xml:space="preserve">4. Describe elements of the communication process.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Learning Objectives (Numbering system should be linked to SLO - e.g., 1.1, 1.2, 1.3, etc.)</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Explain and apply the various theories, processes, and functions of management</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Apply theories to a business environment.</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Identify roles of leadership in organizations.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Describe elements of the communication process.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1. The primary objective is to give the student an understanding of the manager’s job.  This will entail learning the skills of planning, controlling, organizing, staffing, employee development, motivating employees, providing effective leadership and coping with workplace dynamics.</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 xml:space="preserve">SCANS and/or Core Curriculum Competencies: If applicable </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SCANS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Explain and apply the various theories, processes, and functions of management</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-Reading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-Writing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-Listening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-Speaking</w:t>
            </w:r>
          </w:p>
          <w:p w:rsidR="00005592" w:rsidRDefault="00005592" w:rsidP="00762ADF">
            <w:pPr>
              <w:pStyle w:val="NormalWeb"/>
              <w:spacing w:before="0" w:beforeAutospacing="0" w:after="280" w:afterAutospacing="0" w:line="256" w:lineRule="auto"/>
              <w:rPr>
                <w:rFonts w:ascii="Trebuchet MS" w:hAnsi="Trebuchet MS" w:cs="Arial"/>
                <w:b/>
                <w:bCs/>
              </w:rPr>
            </w:pPr>
            <w:r>
              <w:rPr>
                <w:rFonts w:ascii="Trebuchet MS" w:hAnsi="Trebuchet MS" w:cs="Arial"/>
                <w:b/>
                <w:bCs/>
              </w:rPr>
              <w:t>Apply theories to a business environment.</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-Reading</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lastRenderedPageBreak/>
              <w:t>Foundation Skills - Basic -Writing</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-Listening</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-Speaking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Identify roles of leadership in organizations.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-Reading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-Writing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-Listening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-Speaking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Describe elements of the communication process.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-Reading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-Writing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-Listening</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Foundation Skills - Basic -Speaking</w:t>
            </w:r>
          </w:p>
          <w:p w:rsidR="00005592" w:rsidRDefault="00005592" w:rsidP="00762ADF">
            <w:pPr>
              <w:pStyle w:val="NormalWeb"/>
              <w:spacing w:before="0" w:beforeAutospacing="0" w:after="0" w:afterAutospacing="0" w:line="256" w:lineRule="auto"/>
              <w:rPr>
                <w:rFonts w:ascii="Trebuchet MS" w:hAnsi="Trebuchet MS" w:cs="Arial"/>
              </w:rPr>
            </w:pPr>
            <w:r>
              <w:rPr>
                <w:rFonts w:ascii="Trebuchet MS" w:hAnsi="Trebuchet MS" w:cs="Arial"/>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lastRenderedPageBreak/>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Instructional Methods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Distance</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Student Assignments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Explain and apply the various theories, processes, and functions of management</w:t>
            </w:r>
          </w:p>
          <w:p w:rsidR="00005592" w:rsidRDefault="0011475F" w:rsidP="00762ADF">
            <w:pPr>
              <w:pStyle w:val="NormalWeb"/>
              <w:spacing w:before="0" w:beforeAutospacing="0" w:after="280" w:afterAutospacing="0" w:line="256" w:lineRule="auto"/>
              <w:rPr>
                <w:rFonts w:ascii="Trebuchet MS" w:hAnsi="Trebuchet MS" w:cs="Arial"/>
              </w:rPr>
            </w:pPr>
            <w:r>
              <w:rPr>
                <w:rFonts w:ascii="Trebuchet MS" w:hAnsi="Trebuchet MS" w:cs="Arial"/>
              </w:rPr>
              <w:t>Projects and exams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Apply theories to a business environment.</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t>Projects and exams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Identify roles of leadership in organizations.</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lastRenderedPageBreak/>
              <w:t>Projects and exams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Describe elements of the communication process.</w:t>
            </w:r>
          </w:p>
          <w:p w:rsidR="0011475F" w:rsidRDefault="0011475F" w:rsidP="0011475F">
            <w:pPr>
              <w:pStyle w:val="NormalWeb"/>
              <w:spacing w:before="0" w:beforeAutospacing="0" w:after="280" w:afterAutospacing="0" w:line="256" w:lineRule="auto"/>
              <w:rPr>
                <w:rFonts w:ascii="Trebuchet MS" w:hAnsi="Trebuchet MS" w:cs="Arial"/>
              </w:rPr>
            </w:pPr>
            <w:r>
              <w:rPr>
                <w:rFonts w:ascii="Trebuchet MS" w:hAnsi="Trebuchet MS" w:cs="Arial"/>
              </w:rPr>
              <w:t>Projects and exams</w:t>
            </w:r>
          </w:p>
          <w:p w:rsidR="00005592" w:rsidRDefault="00005592" w:rsidP="00762ADF">
            <w:pPr>
              <w:pStyle w:val="NormalWeb"/>
              <w:spacing w:before="0" w:beforeAutospacing="0" w:after="280" w:afterAutospacing="0" w:line="256" w:lineRule="auto"/>
              <w:rPr>
                <w:rFonts w:ascii="Trebuchet MS" w:hAnsi="Trebuchet MS" w:cs="Arial"/>
              </w:rPr>
            </w:pP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lastRenderedPageBreak/>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Student Assessment(s)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1F3876">
            <w:pPr>
              <w:pStyle w:val="NormalWeb"/>
              <w:spacing w:before="0" w:beforeAutospacing="0" w:after="280" w:afterAutospacing="0" w:line="256" w:lineRule="auto"/>
              <w:rPr>
                <w:rFonts w:ascii="Trebuchet MS" w:hAnsi="Trebuchet MS" w:cs="Arial"/>
              </w:rPr>
            </w:pPr>
            <w:r>
              <w:rPr>
                <w:rFonts w:ascii="Trebuchet MS" w:hAnsi="Trebuchet MS" w:cs="Arial"/>
              </w:rPr>
              <w:t xml:space="preserve">There will be </w:t>
            </w:r>
            <w:r w:rsidR="001F3876">
              <w:rPr>
                <w:rFonts w:ascii="Trebuchet MS" w:hAnsi="Trebuchet MS" w:cs="Arial"/>
              </w:rPr>
              <w:t>four team projects, a mid-term a</w:t>
            </w:r>
            <w:r>
              <w:rPr>
                <w:rFonts w:ascii="Trebuchet MS" w:hAnsi="Trebuchet MS" w:cs="Arial"/>
              </w:rPr>
              <w:t>nd a final exam.</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Instructor's Requirements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0" w:afterAutospacing="0" w:line="256" w:lineRule="auto"/>
              <w:rPr>
                <w:rFonts w:ascii="Arial" w:hAnsi="Arial" w:cs="Arial"/>
              </w:rPr>
            </w:pPr>
            <w:r>
              <w:rPr>
                <w:rFonts w:ascii="Arial" w:hAnsi="Arial" w:cs="Arial"/>
              </w:rPr>
              <w:t xml:space="preserve">Reading assignments are associated with </w:t>
            </w:r>
            <w:r w:rsidR="001F3876">
              <w:rPr>
                <w:rFonts w:ascii="Arial" w:hAnsi="Arial" w:cs="Arial"/>
              </w:rPr>
              <w:t>the mid-term and final exams</w:t>
            </w:r>
            <w:r>
              <w:rPr>
                <w:rFonts w:ascii="Arial" w:hAnsi="Arial" w:cs="Arial"/>
              </w:rPr>
              <w:t xml:space="preserve">. It is the student’s responsibility to review </w:t>
            </w:r>
            <w:r w:rsidR="001F3876">
              <w:rPr>
                <w:rFonts w:ascii="Arial" w:hAnsi="Arial" w:cs="Arial"/>
              </w:rPr>
              <w:t>the reading a</w:t>
            </w:r>
            <w:r>
              <w:rPr>
                <w:rFonts w:ascii="Arial" w:hAnsi="Arial" w:cs="Arial"/>
              </w:rPr>
              <w:t>ssignments on the homepage of Eagle Online insuring the correct chapter</w:t>
            </w:r>
            <w:r w:rsidR="001F3876">
              <w:rPr>
                <w:rFonts w:ascii="Arial" w:hAnsi="Arial" w:cs="Arial"/>
              </w:rPr>
              <w:t>s are</w:t>
            </w:r>
            <w:r>
              <w:rPr>
                <w:rFonts w:ascii="Arial" w:hAnsi="Arial" w:cs="Arial"/>
              </w:rPr>
              <w:t xml:space="preserve"> read and studied prior to taking each </w:t>
            </w:r>
            <w:r w:rsidR="001F3876">
              <w:rPr>
                <w:rFonts w:ascii="Arial" w:hAnsi="Arial" w:cs="Arial"/>
              </w:rPr>
              <w:t>test.</w:t>
            </w:r>
          </w:p>
          <w:p w:rsidR="00005592" w:rsidRDefault="00005592" w:rsidP="00762ADF">
            <w:pPr>
              <w:pStyle w:val="NormalWeb"/>
              <w:spacing w:before="0" w:beforeAutospacing="0" w:after="0" w:afterAutospacing="0" w:line="256" w:lineRule="auto"/>
              <w:rPr>
                <w:rFonts w:ascii="Arial" w:hAnsi="Arial" w:cs="Arial"/>
              </w:rPr>
            </w:pPr>
            <w:r>
              <w:rPr>
                <w:rFonts w:ascii="Arial" w:hAnsi="Arial" w:cs="Arial"/>
              </w:rPr>
              <w:t> </w:t>
            </w:r>
          </w:p>
          <w:p w:rsidR="001913EC" w:rsidRDefault="00005592" w:rsidP="00762ADF">
            <w:pPr>
              <w:pStyle w:val="NormalWeb"/>
              <w:spacing w:before="0" w:beforeAutospacing="0" w:after="280" w:afterAutospacing="0" w:line="256" w:lineRule="auto"/>
              <w:rPr>
                <w:rFonts w:ascii="Arial" w:hAnsi="Arial" w:cs="Arial"/>
              </w:rPr>
            </w:pPr>
            <w:r>
              <w:rPr>
                <w:rFonts w:ascii="Arial" w:hAnsi="Arial" w:cs="Arial"/>
              </w:rPr>
              <w:t xml:space="preserve">All </w:t>
            </w:r>
            <w:r w:rsidR="001F3876">
              <w:rPr>
                <w:rFonts w:ascii="Arial" w:hAnsi="Arial" w:cs="Arial"/>
              </w:rPr>
              <w:t>team projects</w:t>
            </w:r>
            <w:r>
              <w:rPr>
                <w:rFonts w:ascii="Arial" w:hAnsi="Arial" w:cs="Arial"/>
              </w:rPr>
              <w:t xml:space="preserve"> are available at the beginning of class on </w:t>
            </w:r>
            <w:r w:rsidR="001F3876">
              <w:rPr>
                <w:rFonts w:ascii="Arial" w:hAnsi="Arial" w:cs="Arial"/>
              </w:rPr>
              <w:t>August 24</w:t>
            </w:r>
            <w:r>
              <w:rPr>
                <w:rFonts w:ascii="Arial" w:hAnsi="Arial" w:cs="Arial"/>
              </w:rPr>
              <w:t xml:space="preserve">, 2015. </w:t>
            </w:r>
            <w:r w:rsidR="001F3876">
              <w:rPr>
                <w:rFonts w:ascii="Arial" w:hAnsi="Arial" w:cs="Arial"/>
              </w:rPr>
              <w:t>Any late submission will receive a 5-point penalty per day after the due date. Since the projects are available at the beginning of class, t</w:t>
            </w:r>
            <w:r>
              <w:rPr>
                <w:rFonts w:ascii="Arial" w:hAnsi="Arial" w:cs="Arial"/>
              </w:rPr>
              <w:t>here are no exceptions</w:t>
            </w:r>
            <w:r w:rsidR="001F3876">
              <w:rPr>
                <w:rFonts w:ascii="Arial" w:hAnsi="Arial" w:cs="Arial"/>
              </w:rPr>
              <w:t>.</w:t>
            </w:r>
            <w:r>
              <w:rPr>
                <w:rFonts w:ascii="Arial" w:hAnsi="Arial" w:cs="Arial"/>
              </w:rPr>
              <w:t xml:space="preserve">  Therefore, you are encouraged to work ahead in the event you have a situation such as sickness, computer problems, Internet crashes, laptop cuts off &amp; etc., family emergency or work scheduling problems.  If you are experiencing problems with your home computer or laptop I suggest you </w:t>
            </w:r>
            <w:r w:rsidR="00467BFF">
              <w:rPr>
                <w:rFonts w:ascii="Arial" w:hAnsi="Arial" w:cs="Arial"/>
              </w:rPr>
              <w:t>go to</w:t>
            </w:r>
            <w:r>
              <w:rPr>
                <w:rFonts w:ascii="Arial" w:hAnsi="Arial" w:cs="Arial"/>
              </w:rPr>
              <w:t xml:space="preserve"> an HCC lab.</w:t>
            </w:r>
          </w:p>
          <w:p w:rsidR="001913EC" w:rsidRDefault="001913EC" w:rsidP="00762ADF">
            <w:pPr>
              <w:pStyle w:val="NormalWeb"/>
              <w:spacing w:before="0" w:beforeAutospacing="0" w:after="280" w:afterAutospacing="0" w:line="256" w:lineRule="auto"/>
              <w:rPr>
                <w:rFonts w:ascii="Arial" w:hAnsi="Arial" w:cs="Arial"/>
              </w:rPr>
            </w:pPr>
            <w:r>
              <w:rPr>
                <w:rFonts w:ascii="Arial" w:hAnsi="Arial" w:cs="Arial"/>
                <w:b/>
                <w:i/>
                <w:u w:val="single"/>
              </w:rPr>
              <w:t>Plagiarism</w:t>
            </w:r>
          </w:p>
          <w:p w:rsidR="00005592" w:rsidRPr="00CF0F55" w:rsidRDefault="001913EC" w:rsidP="00762ADF">
            <w:pPr>
              <w:pStyle w:val="NormalWeb"/>
              <w:spacing w:before="0" w:beforeAutospacing="0" w:after="280" w:afterAutospacing="0" w:line="256" w:lineRule="auto"/>
              <w:rPr>
                <w:rFonts w:ascii="Arial" w:hAnsi="Arial" w:cs="Arial"/>
                <w:i/>
              </w:rPr>
            </w:pPr>
            <w:r w:rsidRPr="00CF0F55">
              <w:rPr>
                <w:rFonts w:ascii="Arial" w:hAnsi="Arial" w:cs="Arial"/>
                <w:i/>
              </w:rPr>
              <w:t xml:space="preserve">Copying other’s work is against HCC policy. </w:t>
            </w:r>
            <w:r w:rsidR="00693458" w:rsidRPr="00CF0F55">
              <w:rPr>
                <w:rFonts w:ascii="Arial" w:hAnsi="Arial" w:cs="Arial"/>
                <w:i/>
              </w:rPr>
              <w:t xml:space="preserve"> All submissions must be the student’s original work.  </w:t>
            </w:r>
            <w:r w:rsidRPr="00CF0F55">
              <w:rPr>
                <w:rFonts w:ascii="Arial" w:hAnsi="Arial" w:cs="Arial"/>
                <w:i/>
              </w:rPr>
              <w:t xml:space="preserve"> </w:t>
            </w:r>
            <w:r w:rsidR="00693458" w:rsidRPr="00CF0F55">
              <w:rPr>
                <w:rFonts w:ascii="Arial" w:hAnsi="Arial" w:cs="Arial"/>
                <w:i/>
              </w:rPr>
              <w:t xml:space="preserve">If something is quoted it needs to be annotated.  </w:t>
            </w:r>
            <w:r w:rsidRPr="00CF0F55">
              <w:rPr>
                <w:rFonts w:ascii="Arial" w:hAnsi="Arial" w:cs="Arial"/>
                <w:i/>
              </w:rPr>
              <w:t xml:space="preserve">The instructor will assign a 0 to </w:t>
            </w:r>
            <w:r w:rsidR="00693458" w:rsidRPr="00CF0F55">
              <w:rPr>
                <w:rFonts w:ascii="Arial" w:hAnsi="Arial" w:cs="Arial"/>
                <w:i/>
              </w:rPr>
              <w:t xml:space="preserve">a </w:t>
            </w:r>
            <w:r w:rsidRPr="00CF0F55">
              <w:rPr>
                <w:rFonts w:ascii="Arial" w:hAnsi="Arial" w:cs="Arial"/>
                <w:i/>
              </w:rPr>
              <w:t xml:space="preserve">project for the first offense </w:t>
            </w:r>
            <w:r w:rsidR="00693458" w:rsidRPr="00CF0F55">
              <w:rPr>
                <w:rFonts w:ascii="Arial" w:hAnsi="Arial" w:cs="Arial"/>
                <w:i/>
              </w:rPr>
              <w:t>of plagiarism and will fail the student for a second offense.</w:t>
            </w:r>
          </w:p>
          <w:p w:rsidR="00005592" w:rsidRDefault="00005592" w:rsidP="00762ADF">
            <w:pPr>
              <w:pStyle w:val="NormalWeb"/>
              <w:spacing w:before="0" w:beforeAutospacing="0" w:after="280" w:afterAutospacing="0" w:line="256" w:lineRule="auto"/>
              <w:rPr>
                <w:rFonts w:ascii="Trebuchet MS" w:hAnsi="Trebuchet MS"/>
              </w:rPr>
            </w:pP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 xml:space="preserve">Program/Discipline Requirements: If </w:t>
            </w:r>
            <w:r>
              <w:rPr>
                <w:rFonts w:ascii="Trebuchet MS" w:hAnsi="Trebuchet MS" w:cs="Arial"/>
                <w:b/>
                <w:bCs/>
              </w:rPr>
              <w:lastRenderedPageBreak/>
              <w:t>applicable</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lastRenderedPageBreak/>
              <w:t> </w:t>
            </w:r>
            <w:r w:rsidR="00467BFF">
              <w:rPr>
                <w:rFonts w:ascii="Trebuchet MS" w:hAnsi="Trebuchet MS"/>
              </w:rPr>
              <w:t>None.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HCC Grading Scale: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48"/>
              <w:gridCol w:w="212"/>
              <w:gridCol w:w="856"/>
              <w:gridCol w:w="212"/>
            </w:tblGrid>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A = 100- 90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4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B = 89 - 80: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3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C = 79 - 70: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2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D = 69 - 60: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1 point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59 and below = F</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0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lastRenderedPageBreak/>
                    <w:t>FX (Failure due to non-attendance)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0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IP (In Progress)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0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W (Withdrawn)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0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I (Incomplete)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0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3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AUD (Audit)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3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0 points per semester hour</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bl>
          <w:p w:rsidR="00005592" w:rsidRDefault="00005592" w:rsidP="00762ADF">
            <w:pPr>
              <w:spacing w:line="256" w:lineRule="auto"/>
              <w:rPr>
                <w:rFonts w:asciiTheme="minorHAnsi" w:eastAsiaTheme="minorHAnsi" w:hAnsiTheme="minorHAnsi"/>
                <w:sz w:val="22"/>
                <w:szCs w:val="22"/>
              </w:rPr>
            </w:pP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lastRenderedPageBreak/>
              <w:t>IP (In Progress) is given only in certain developmental courses. The student must re-enroll to receive credit. COM (Completed) is given in non-credit and continuing education courses.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t>To compute grade point average (GPA), divide the total grade points by the total number of semester hours attempted. The grades "IP," "COM" and "I" do not affect GPA.</w:t>
            </w:r>
          </w:p>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i/>
                <w:iCs/>
              </w:rPr>
              <w:t>Health Sciences Programs Grading Scales may differ from the approved HCC Grading Scale. For Health Sciences Programs Grading Scales, see the "Program Discipline Requirements" section of the Program's syllabi.</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 xml:space="preserve">Instructor Grading Criteria </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The student will be evaluated as follows:</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r w:rsidR="0013318C">
              <w:rPr>
                <w:rFonts w:ascii="Trebuchet MS" w:hAnsi="Trebuchet MS"/>
              </w:rPr>
              <w:t xml:space="preserve">Team Projects           </w:t>
            </w:r>
            <w:r>
              <w:rPr>
                <w:rFonts w:ascii="Trebuchet MS" w:hAnsi="Trebuchet MS"/>
              </w:rPr>
              <w:t xml:space="preserve">            </w:t>
            </w:r>
            <w:r w:rsidR="0013318C">
              <w:rPr>
                <w:rFonts w:ascii="Trebuchet MS" w:hAnsi="Trebuchet MS"/>
              </w:rPr>
              <w:t>5</w:t>
            </w:r>
            <w:r>
              <w:rPr>
                <w:rFonts w:ascii="Trebuchet MS" w:hAnsi="Trebuchet MS"/>
              </w:rPr>
              <w:t>0%</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lastRenderedPageBreak/>
              <w:t xml:space="preserve"> </w:t>
            </w:r>
            <w:r w:rsidR="0013318C">
              <w:rPr>
                <w:rFonts w:ascii="Trebuchet MS" w:hAnsi="Trebuchet MS"/>
              </w:rPr>
              <w:t xml:space="preserve">Mid-Term Exam </w:t>
            </w:r>
            <w:r>
              <w:rPr>
                <w:rFonts w:ascii="Trebuchet MS" w:hAnsi="Trebuchet MS"/>
              </w:rPr>
              <w:t xml:space="preserve">                     </w:t>
            </w:r>
            <w:r w:rsidR="0013318C">
              <w:rPr>
                <w:rFonts w:ascii="Trebuchet MS" w:hAnsi="Trebuchet MS"/>
              </w:rPr>
              <w:t>25</w:t>
            </w:r>
            <w:r>
              <w:rPr>
                <w:rFonts w:ascii="Trebuchet MS" w:hAnsi="Trebuchet MS"/>
              </w:rPr>
              <w:t>%</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xml:space="preserve"> Final Exam                             </w:t>
            </w:r>
            <w:r w:rsidR="0013318C">
              <w:rPr>
                <w:rFonts w:ascii="Trebuchet MS" w:hAnsi="Trebuchet MS"/>
              </w:rPr>
              <w:t>25</w:t>
            </w:r>
            <w:r>
              <w:rPr>
                <w:rFonts w:ascii="Trebuchet MS" w:hAnsi="Trebuchet MS"/>
              </w:rPr>
              <w:t>%</w:t>
            </w:r>
          </w:p>
          <w:p w:rsidR="00005592" w:rsidRDefault="00005592" w:rsidP="00762ADF">
            <w:pPr>
              <w:pStyle w:val="NormalWeb"/>
              <w:spacing w:before="0" w:beforeAutospacing="0" w:after="0" w:afterAutospacing="0" w:line="256" w:lineRule="auto"/>
              <w:rPr>
                <w:rFonts w:ascii="Arial" w:hAnsi="Arial" w:cs="Arial"/>
              </w:rPr>
            </w:pPr>
            <w:r>
              <w:rPr>
                <w:rFonts w:ascii="Arial" w:hAnsi="Arial" w:cs="Arial"/>
              </w:rPr>
              <w:t> </w:t>
            </w:r>
          </w:p>
          <w:p w:rsidR="00005592" w:rsidRDefault="00005592" w:rsidP="00762ADF">
            <w:pPr>
              <w:pStyle w:val="NormalWeb"/>
              <w:spacing w:before="0" w:beforeAutospacing="0" w:after="0" w:afterAutospacing="0" w:line="256" w:lineRule="auto"/>
              <w:rPr>
                <w:rFonts w:ascii="Arial" w:hAnsi="Arial" w:cs="Arial"/>
              </w:rPr>
            </w:pPr>
            <w:r>
              <w:rPr>
                <w:rFonts w:ascii="Arial" w:hAnsi="Arial" w:cs="Arial"/>
              </w:rPr>
              <w:t xml:space="preserve">It is expected that </w:t>
            </w:r>
            <w:r w:rsidR="0013318C">
              <w:rPr>
                <w:rFonts w:ascii="Arial" w:hAnsi="Arial" w:cs="Arial"/>
              </w:rPr>
              <w:t>projects and tests</w:t>
            </w:r>
            <w:r>
              <w:rPr>
                <w:rFonts w:ascii="Arial" w:hAnsi="Arial" w:cs="Arial"/>
              </w:rPr>
              <w:t xml:space="preserve"> will be completed on time. On time means the work is completed no later than the due date.  </w:t>
            </w:r>
          </w:p>
          <w:p w:rsidR="00005592" w:rsidRDefault="00005592" w:rsidP="00762ADF">
            <w:pPr>
              <w:pStyle w:val="NormalWeb"/>
              <w:spacing w:before="0" w:beforeAutospacing="0" w:after="0" w:afterAutospacing="0" w:line="256" w:lineRule="auto"/>
              <w:rPr>
                <w:rFonts w:ascii="Arial" w:hAnsi="Arial" w:cs="Arial"/>
              </w:rPr>
            </w:pPr>
            <w:r>
              <w:rPr>
                <w:rFonts w:ascii="Arial" w:hAnsi="Arial" w:cs="Arial"/>
              </w:rPr>
              <w:t xml:space="preserve"> </w:t>
            </w:r>
          </w:p>
          <w:p w:rsidR="00005592" w:rsidRDefault="00005592" w:rsidP="00762ADF">
            <w:pPr>
              <w:pStyle w:val="NormalWeb"/>
              <w:spacing w:before="0" w:beforeAutospacing="0" w:after="0" w:afterAutospacing="0" w:line="256" w:lineRule="auto"/>
              <w:rPr>
                <w:rFonts w:ascii="Arial" w:hAnsi="Arial" w:cs="Arial"/>
              </w:rPr>
            </w:pPr>
            <w:r>
              <w:rPr>
                <w:rFonts w:ascii="Arial" w:hAnsi="Arial" w:cs="Arial"/>
              </w:rPr>
              <w:t>There will be make-up opportunities for the</w:t>
            </w:r>
            <w:r w:rsidR="0013318C">
              <w:rPr>
                <w:rFonts w:ascii="Arial" w:hAnsi="Arial" w:cs="Arial"/>
              </w:rPr>
              <w:t xml:space="preserve"> mid-term and</w:t>
            </w:r>
            <w:r>
              <w:rPr>
                <w:rFonts w:ascii="Arial" w:hAnsi="Arial" w:cs="Arial"/>
              </w:rPr>
              <w:t xml:space="preserve"> final exam</w:t>
            </w:r>
            <w:r w:rsidR="00D14576">
              <w:rPr>
                <w:rFonts w:ascii="Arial" w:hAnsi="Arial" w:cs="Arial"/>
              </w:rPr>
              <w:t>s</w:t>
            </w:r>
            <w:r>
              <w:rPr>
                <w:rFonts w:ascii="Arial" w:hAnsi="Arial" w:cs="Arial"/>
              </w:rPr>
              <w:t xml:space="preserve"> if the student has a legitimate reason for missing </w:t>
            </w:r>
            <w:r w:rsidR="00D14576">
              <w:rPr>
                <w:rFonts w:ascii="Arial" w:hAnsi="Arial" w:cs="Arial"/>
              </w:rPr>
              <w:t>a test</w:t>
            </w:r>
            <w:r>
              <w:rPr>
                <w:rFonts w:ascii="Arial" w:hAnsi="Arial" w:cs="Arial"/>
              </w:rPr>
              <w:t>. The instructor will determine the legitimacy of the reason for missing an exam.</w:t>
            </w:r>
            <w:r w:rsidR="0013318C">
              <w:rPr>
                <w:rFonts w:ascii="Arial" w:hAnsi="Arial" w:cs="Arial"/>
              </w:rPr>
              <w:t xml:space="preserve">  For example, the instructor will require a note from a doctor or hospital.</w:t>
            </w:r>
          </w:p>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lastRenderedPageBreak/>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Instructional Materials (Textbook)</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F67C0E">
            <w:pPr>
              <w:pStyle w:val="NormalWeb"/>
              <w:spacing w:before="0" w:beforeAutospacing="0" w:after="280" w:afterAutospacing="0" w:line="256" w:lineRule="auto"/>
              <w:rPr>
                <w:rFonts w:ascii="Trebuchet MS" w:hAnsi="Trebuchet MS" w:cs="Arial"/>
              </w:rPr>
            </w:pPr>
            <w:r>
              <w:rPr>
                <w:rFonts w:ascii="Trebuchet MS" w:hAnsi="Trebuchet MS" w:cs="Arial"/>
              </w:rPr>
              <w:t>Bateman</w:t>
            </w:r>
            <w:r w:rsidR="00D14576">
              <w:rPr>
                <w:rFonts w:ascii="Trebuchet MS" w:hAnsi="Trebuchet MS" w:cs="Arial"/>
              </w:rPr>
              <w:t xml:space="preserve">, </w:t>
            </w:r>
            <w:r>
              <w:rPr>
                <w:rFonts w:ascii="Trebuchet MS" w:hAnsi="Trebuchet MS" w:cs="Arial"/>
              </w:rPr>
              <w:t>Snell</w:t>
            </w:r>
            <w:r w:rsidR="00D14576">
              <w:rPr>
                <w:rFonts w:ascii="Trebuchet MS" w:hAnsi="Trebuchet MS" w:cs="Arial"/>
              </w:rPr>
              <w:t xml:space="preserve"> &amp; </w:t>
            </w:r>
            <w:proofErr w:type="spellStart"/>
            <w:r w:rsidR="00D14576">
              <w:rPr>
                <w:rFonts w:ascii="Trebuchet MS" w:hAnsi="Trebuchet MS" w:cs="Arial"/>
              </w:rPr>
              <w:t>Konopaske</w:t>
            </w:r>
            <w:proofErr w:type="spellEnd"/>
            <w:r>
              <w:rPr>
                <w:rFonts w:ascii="Trebuchet MS" w:hAnsi="Trebuchet MS" w:cs="Arial"/>
              </w:rPr>
              <w:t xml:space="preserve">, </w:t>
            </w:r>
            <w:r w:rsidR="00F67C0E">
              <w:rPr>
                <w:rFonts w:ascii="Trebuchet MS" w:hAnsi="Trebuchet MS" w:cs="Arial"/>
              </w:rPr>
              <w:t xml:space="preserve">M </w:t>
            </w:r>
            <w:r>
              <w:rPr>
                <w:rFonts w:ascii="Trebuchet MS" w:hAnsi="Trebuchet MS" w:cs="Arial"/>
              </w:rPr>
              <w:t>Management</w:t>
            </w:r>
            <w:r w:rsidR="00F67C0E">
              <w:rPr>
                <w:rFonts w:ascii="Trebuchet MS" w:hAnsi="Trebuchet MS" w:cs="Arial"/>
              </w:rPr>
              <w:t>, 4</w:t>
            </w:r>
            <w:r>
              <w:rPr>
                <w:rFonts w:ascii="Trebuchet MS" w:hAnsi="Trebuchet MS" w:cs="Arial"/>
              </w:rPr>
              <w:t>e,  McGraw/Hill Publishing, 201</w:t>
            </w:r>
            <w:r w:rsidR="00F67C0E">
              <w:rPr>
                <w:rFonts w:ascii="Trebuchet MS" w:hAnsi="Trebuchet MS" w:cs="Arial"/>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cs="Arial"/>
                <w:b/>
                <w:bCs/>
              </w:rPr>
              <w:t xml:space="preserve">HCC Policy Statement:  </w:t>
            </w:r>
            <w:r>
              <w:rPr>
                <w:rFonts w:ascii="Trebuchet MS" w:hAnsi="Trebuchet MS"/>
              </w:rPr>
              <w:t xml:space="preserve">It is the policy of the Dean of Workforce that an Incomplete may be given only for extenuating circumstances (i.e., family illness, accident, or an unforeseen event occurring at final exam time).  </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0" w:afterAutospacing="0" w:line="256" w:lineRule="auto"/>
              <w:rPr>
                <w:rFonts w:ascii="Trebuchet MS" w:hAnsi="Trebuchet MS"/>
              </w:rPr>
            </w:pPr>
            <w:r>
              <w:rPr>
                <w:rFonts w:ascii="Trebuchet MS" w:hAnsi="Trebuchet M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Access Student Services Policies on their Web site:</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703E8B" w:rsidP="00762ADF">
            <w:pPr>
              <w:pStyle w:val="NormalWeb"/>
              <w:spacing w:before="0" w:beforeAutospacing="0" w:after="280" w:afterAutospacing="0" w:line="256" w:lineRule="auto"/>
              <w:rPr>
                <w:rFonts w:ascii="Trebuchet MS" w:hAnsi="Trebuchet MS"/>
              </w:rPr>
            </w:pPr>
            <w:hyperlink r:id="rId6" w:history="1">
              <w:r w:rsidR="00005592">
                <w:rPr>
                  <w:rStyle w:val="Hyperlink"/>
                  <w:rFonts w:ascii="Trebuchet MS" w:hAnsi="Trebuchet MS" w:cs="Arial"/>
                </w:rPr>
                <w:t>http://hccs.edu/student-rights</w:t>
              </w:r>
            </w:hyperlink>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 xml:space="preserve">EGLS3 -- Evaluation for Greater Learning Student Survey </w:t>
            </w:r>
            <w:r>
              <w:rPr>
                <w:rFonts w:ascii="Trebuchet MS" w:hAnsi="Trebuchet MS" w:cs="Arial"/>
                <w:b/>
                <w:bCs/>
              </w:rPr>
              <w:lastRenderedPageBreak/>
              <w:t>S</w:t>
            </w:r>
            <w:bookmarkStart w:id="0" w:name="_GoBack"/>
            <w:bookmarkEnd w:id="0"/>
            <w:r>
              <w:rPr>
                <w:rFonts w:ascii="Trebuchet MS" w:hAnsi="Trebuchet MS" w:cs="Arial"/>
                <w:b/>
                <w:bCs/>
              </w:rPr>
              <w:t>ystem</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rPr>
              <w:lastRenderedPageBreak/>
              <w:t xml:space="preserve">At Houston Community College, professors believe that thoughtful student feedback is necessary to improve teaching and learning. During a designated time near the </w:t>
            </w:r>
            <w:r>
              <w:rPr>
                <w:rFonts w:ascii="Trebuchet MS" w:hAnsi="Trebuchet MS" w:cs="Arial"/>
              </w:rPr>
              <w:lastRenderedPageBreak/>
              <w:t>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0" w:afterAutospacing="0" w:line="256" w:lineRule="auto"/>
              <w:rPr>
                <w:rFonts w:ascii="Trebuchet MS" w:hAnsi="Trebuchet MS"/>
              </w:rPr>
            </w:pPr>
            <w:r>
              <w:rPr>
                <w:rFonts w:ascii="Trebuchet MS" w:hAnsi="Trebuchet MS"/>
              </w:rPr>
              <w:lastRenderedPageBreak/>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lastRenderedPageBreak/>
              <w:t>Distance Education and/or Continuing Education Policies</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0" w:afterAutospacing="0" w:line="256" w:lineRule="auto"/>
              <w:rPr>
                <w:rFonts w:ascii="Trebuchet MS" w:hAnsi="Trebuchet MS"/>
              </w:rPr>
            </w:pPr>
            <w:r>
              <w:rPr>
                <w:rFonts w:ascii="Trebuchet MS" w:hAnsi="Trebuchet M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 xml:space="preserve">Access DE Policies on their Web site: </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703E8B" w:rsidP="00762ADF">
            <w:pPr>
              <w:pStyle w:val="NormalWeb"/>
              <w:spacing w:before="0" w:beforeAutospacing="0" w:after="280" w:afterAutospacing="0" w:line="256" w:lineRule="auto"/>
              <w:rPr>
                <w:rFonts w:ascii="Trebuchet MS" w:hAnsi="Trebuchet MS"/>
              </w:rPr>
            </w:pPr>
            <w:hyperlink r:id="rId7" w:history="1">
              <w:r w:rsidR="00005592">
                <w:rPr>
                  <w:rStyle w:val="Hyperlink"/>
                  <w:rFonts w:ascii="Trebuchet MS" w:hAnsi="Trebuchet MS" w:cs="Arial"/>
                </w:rPr>
                <w:t>http://de.hccs.edu/Distance_Ed/DE_Home/faculty_resources/PDFs/DE_Syllabus.pdf</w:t>
              </w:r>
            </w:hyperlink>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r w:rsidR="00005592" w:rsidTr="00762ADF">
        <w:tc>
          <w:tcPr>
            <w:tcW w:w="8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cs="Arial"/>
              </w:rPr>
            </w:pPr>
            <w:r>
              <w:rPr>
                <w:rFonts w:ascii="Trebuchet MS" w:hAnsi="Trebuchet MS" w:cs="Arial"/>
                <w:b/>
                <w:bCs/>
              </w:rPr>
              <w:t>Access CE Policies on their Web site:</w:t>
            </w:r>
          </w:p>
        </w:tc>
        <w:tc>
          <w:tcPr>
            <w:tcW w:w="14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703E8B" w:rsidP="00762ADF">
            <w:pPr>
              <w:pStyle w:val="NormalWeb"/>
              <w:spacing w:before="0" w:beforeAutospacing="0" w:after="280" w:afterAutospacing="0" w:line="256" w:lineRule="auto"/>
              <w:rPr>
                <w:rFonts w:ascii="Trebuchet MS" w:hAnsi="Trebuchet MS"/>
              </w:rPr>
            </w:pPr>
            <w:hyperlink r:id="rId8" w:history="1">
              <w:r w:rsidR="00005592">
                <w:rPr>
                  <w:rStyle w:val="Hyperlink"/>
                  <w:rFonts w:ascii="Trebuchet MS" w:hAnsi="Trebuchet MS" w:cs="Arial"/>
                </w:rPr>
                <w:t>http://hccs.edu/CE-student-guidelines</w:t>
              </w:r>
            </w:hyperlink>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92" w:rsidRDefault="00005592" w:rsidP="00762ADF">
            <w:pPr>
              <w:pStyle w:val="NormalWeb"/>
              <w:spacing w:before="0" w:beforeAutospacing="0" w:after="280" w:afterAutospacing="0" w:line="256" w:lineRule="auto"/>
              <w:rPr>
                <w:rFonts w:ascii="Trebuchet MS" w:hAnsi="Trebuchet MS"/>
              </w:rPr>
            </w:pPr>
            <w:r>
              <w:rPr>
                <w:rFonts w:ascii="Trebuchet MS" w:hAnsi="Trebuchet MS"/>
              </w:rPr>
              <w:t> </w:t>
            </w:r>
          </w:p>
        </w:tc>
      </w:tr>
    </w:tbl>
    <w:p w:rsidR="00005592" w:rsidRDefault="00005592" w:rsidP="00005592">
      <w:pPr>
        <w:rPr>
          <w:rFonts w:ascii="Trebuchet MS" w:hAnsi="Trebuchet MS"/>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529"/>
        <w:gridCol w:w="6629"/>
      </w:tblGrid>
      <w:tr w:rsidR="00332AB3" w:rsidTr="00332AB3">
        <w:tc>
          <w:tcPr>
            <w:tcW w:w="2529" w:type="dxa"/>
            <w:tcBorders>
              <w:top w:val="nil"/>
              <w:left w:val="nil"/>
              <w:bottom w:val="nil"/>
              <w:right w:val="nil"/>
            </w:tcBorders>
            <w:tcMar>
              <w:top w:w="80" w:type="dxa"/>
              <w:left w:w="80" w:type="dxa"/>
              <w:bottom w:w="80" w:type="dxa"/>
              <w:right w:w="80" w:type="dxa"/>
            </w:tcMar>
            <w:hideMark/>
          </w:tcPr>
          <w:p w:rsidR="00332AB3" w:rsidRDefault="00332AB3">
            <w:pPr>
              <w:pStyle w:val="NormalWeb"/>
              <w:spacing w:before="0" w:beforeAutospacing="0" w:after="280" w:afterAutospacing="0" w:line="252" w:lineRule="auto"/>
              <w:rPr>
                <w:rFonts w:ascii="Arial" w:hAnsi="Arial" w:cs="Arial"/>
                <w:b/>
              </w:rPr>
            </w:pPr>
            <w:r>
              <w:rPr>
                <w:rFonts w:ascii="Arial" w:hAnsi="Arial" w:cs="Arial"/>
                <w:b/>
                <w:iCs/>
                <w:color w:val="000000"/>
              </w:rPr>
              <w:t>ADA- Services to Students with Disabilities</w:t>
            </w:r>
          </w:p>
        </w:tc>
        <w:tc>
          <w:tcPr>
            <w:tcW w:w="6629" w:type="dxa"/>
            <w:tcBorders>
              <w:top w:val="nil"/>
              <w:left w:val="nil"/>
              <w:bottom w:val="nil"/>
              <w:right w:val="nil"/>
            </w:tcBorders>
            <w:tcMar>
              <w:top w:w="80" w:type="dxa"/>
              <w:left w:w="80" w:type="dxa"/>
              <w:bottom w:w="80" w:type="dxa"/>
              <w:right w:w="80" w:type="dxa"/>
            </w:tcMar>
            <w:hideMark/>
          </w:tcPr>
          <w:p w:rsidR="00332AB3" w:rsidRDefault="00332AB3">
            <w:pPr>
              <w:spacing w:line="256" w:lineRule="auto"/>
              <w:rPr>
                <w:rFonts w:ascii="Arial" w:hAnsi="Arial" w:cs="Arial"/>
                <w:color w:val="000000"/>
              </w:rPr>
            </w:pPr>
            <w:r>
              <w:rPr>
                <w:rFonts w:ascii="Arial" w:hAnsi="Arial" w:cs="Arial"/>
                <w:color w:val="000000"/>
              </w:rPr>
              <w:t xml:space="preserve">Any student with a documented disability (e.g. physical, learning, psychiatric, vision, hearing, etc.) who needs to arrange reasonable accommodations must contact the Disability Services Office at the respective college at the beginning of each semester.  </w:t>
            </w:r>
            <w:proofErr w:type="gramStart"/>
            <w:r>
              <w:rPr>
                <w:rFonts w:ascii="Arial" w:hAnsi="Arial" w:cs="Arial"/>
                <w:color w:val="000000"/>
              </w:rPr>
              <w:t>Faculty are</w:t>
            </w:r>
            <w:proofErr w:type="gramEnd"/>
            <w:r>
              <w:rPr>
                <w:rFonts w:ascii="Arial" w:hAnsi="Arial" w:cs="Arial"/>
                <w:color w:val="000000"/>
              </w:rPr>
              <w:t xml:space="preserve"> only authorized to provide only the accommodations requested by the Disability Support Services Office. The ADA counselors:</w:t>
            </w:r>
          </w:p>
          <w:p w:rsidR="00332AB3" w:rsidRDefault="00332AB3">
            <w:pPr>
              <w:spacing w:line="256" w:lineRule="auto"/>
              <w:rPr>
                <w:rFonts w:ascii="Arial" w:hAnsi="Arial" w:cs="Arial"/>
                <w:color w:val="000000"/>
              </w:rPr>
            </w:pPr>
            <w:r>
              <w:rPr>
                <w:rFonts w:ascii="Arial" w:hAnsi="Arial" w:cs="Arial"/>
                <w:b/>
                <w:bCs/>
                <w:color w:val="002060"/>
                <w:u w:val="single"/>
              </w:rPr>
              <w:t>Northwest</w:t>
            </w:r>
            <w:r>
              <w:rPr>
                <w:rFonts w:ascii="Arial" w:hAnsi="Arial" w:cs="Arial"/>
                <w:color w:val="002060"/>
              </w:rPr>
              <w:t xml:space="preserve"> ADA Counselors:        </w:t>
            </w:r>
            <w:r>
              <w:rPr>
                <w:rFonts w:ascii="Arial" w:hAnsi="Arial" w:cs="Arial"/>
                <w:b/>
                <w:bCs/>
                <w:color w:val="002060"/>
              </w:rPr>
              <w:t>Lisa Parkinson</w:t>
            </w:r>
            <w:r>
              <w:rPr>
                <w:rFonts w:ascii="Arial" w:hAnsi="Arial" w:cs="Arial"/>
                <w:color w:val="002060"/>
              </w:rPr>
              <w:t xml:space="preserve"> – 713.718.5422  (</w:t>
            </w:r>
            <w:proofErr w:type="spellStart"/>
            <w:r>
              <w:rPr>
                <w:rFonts w:ascii="Arial" w:hAnsi="Arial" w:cs="Arial"/>
                <w:color w:val="002060"/>
              </w:rPr>
              <w:t>officed</w:t>
            </w:r>
            <w:proofErr w:type="spellEnd"/>
            <w:r>
              <w:rPr>
                <w:rFonts w:ascii="Arial" w:hAnsi="Arial" w:cs="Arial"/>
                <w:color w:val="002060"/>
              </w:rPr>
              <w:t xml:space="preserve"> at Spring Branch)</w:t>
            </w:r>
          </w:p>
          <w:p w:rsidR="00332AB3" w:rsidRDefault="00332AB3">
            <w:pPr>
              <w:spacing w:line="256" w:lineRule="auto"/>
              <w:rPr>
                <w:rFonts w:ascii="Arial" w:hAnsi="Arial" w:cs="Arial"/>
                <w:color w:val="000000"/>
              </w:rPr>
            </w:pPr>
            <w:r>
              <w:rPr>
                <w:rFonts w:ascii="Arial" w:hAnsi="Arial" w:cs="Arial"/>
                <w:color w:val="002060"/>
              </w:rPr>
              <w:t xml:space="preserve">                                                   </w:t>
            </w:r>
            <w:r>
              <w:rPr>
                <w:rFonts w:ascii="Arial" w:hAnsi="Arial" w:cs="Arial"/>
                <w:b/>
                <w:bCs/>
                <w:color w:val="002060"/>
              </w:rPr>
              <w:t xml:space="preserve">Dr. </w:t>
            </w:r>
            <w:proofErr w:type="spellStart"/>
            <w:r>
              <w:rPr>
                <w:rFonts w:ascii="Arial" w:hAnsi="Arial" w:cs="Arial"/>
                <w:b/>
                <w:bCs/>
                <w:color w:val="002060"/>
              </w:rPr>
              <w:t>LaRonda</w:t>
            </w:r>
            <w:proofErr w:type="spellEnd"/>
            <w:r>
              <w:rPr>
                <w:rFonts w:ascii="Arial" w:hAnsi="Arial" w:cs="Arial"/>
                <w:b/>
                <w:bCs/>
                <w:color w:val="002060"/>
              </w:rPr>
              <w:t xml:space="preserve"> Ashford</w:t>
            </w:r>
            <w:r>
              <w:rPr>
                <w:rFonts w:ascii="Arial" w:hAnsi="Arial" w:cs="Arial"/>
                <w:color w:val="002060"/>
              </w:rPr>
              <w:t xml:space="preserve"> – 713.718.5409  (</w:t>
            </w:r>
            <w:proofErr w:type="spellStart"/>
            <w:r>
              <w:rPr>
                <w:rFonts w:ascii="Arial" w:hAnsi="Arial" w:cs="Arial"/>
                <w:color w:val="002060"/>
              </w:rPr>
              <w:t>officed</w:t>
            </w:r>
            <w:proofErr w:type="spellEnd"/>
            <w:r>
              <w:rPr>
                <w:rFonts w:ascii="Arial" w:hAnsi="Arial" w:cs="Arial"/>
                <w:color w:val="002060"/>
              </w:rPr>
              <w:t xml:space="preserve"> at Katy)</w:t>
            </w:r>
          </w:p>
          <w:p w:rsidR="00332AB3" w:rsidRDefault="00332AB3">
            <w:pPr>
              <w:pStyle w:val="NormalWeb"/>
              <w:spacing w:before="0" w:beforeAutospacing="0" w:after="0" w:afterAutospacing="0" w:line="252" w:lineRule="auto"/>
              <w:rPr>
                <w:rFonts w:ascii="Arial" w:hAnsi="Arial" w:cs="Arial"/>
              </w:rPr>
            </w:pPr>
            <w:r>
              <w:rPr>
                <w:rFonts w:ascii="Arial" w:hAnsi="Arial" w:cs="Arial"/>
              </w:rPr>
              <w:t> </w:t>
            </w:r>
          </w:p>
        </w:tc>
      </w:tr>
    </w:tbl>
    <w:p w:rsidR="00005592" w:rsidRDefault="00005592" w:rsidP="00005592"/>
    <w:p w:rsidR="00005592" w:rsidRDefault="00005592" w:rsidP="00005592"/>
    <w:p w:rsidR="00A05A41" w:rsidRDefault="00A05A41"/>
    <w:sectPr w:rsidR="00A0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92"/>
    <w:rsid w:val="00005592"/>
    <w:rsid w:val="0011475F"/>
    <w:rsid w:val="0013318C"/>
    <w:rsid w:val="001913EC"/>
    <w:rsid w:val="001F3876"/>
    <w:rsid w:val="002C2D3B"/>
    <w:rsid w:val="00332AB3"/>
    <w:rsid w:val="00467BFF"/>
    <w:rsid w:val="004D0FDC"/>
    <w:rsid w:val="006343A4"/>
    <w:rsid w:val="00693458"/>
    <w:rsid w:val="007F0CCF"/>
    <w:rsid w:val="00A05A41"/>
    <w:rsid w:val="00A527CB"/>
    <w:rsid w:val="00CF0F55"/>
    <w:rsid w:val="00D14576"/>
    <w:rsid w:val="00F6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5592"/>
    <w:rPr>
      <w:color w:val="0000FF"/>
      <w:u w:val="single"/>
    </w:rPr>
  </w:style>
  <w:style w:type="paragraph" w:styleId="NormalWeb">
    <w:name w:val="Normal (Web)"/>
    <w:basedOn w:val="Normal"/>
    <w:uiPriority w:val="99"/>
    <w:unhideWhenUsed/>
    <w:rsid w:val="00005592"/>
    <w:pPr>
      <w:spacing w:before="100" w:beforeAutospacing="1" w:after="100" w:afterAutospacing="1"/>
    </w:pPr>
  </w:style>
  <w:style w:type="paragraph" w:styleId="BalloonText">
    <w:name w:val="Balloon Text"/>
    <w:basedOn w:val="Normal"/>
    <w:link w:val="BalloonTextChar"/>
    <w:uiPriority w:val="99"/>
    <w:semiHidden/>
    <w:unhideWhenUsed/>
    <w:rsid w:val="00332AB3"/>
    <w:rPr>
      <w:rFonts w:ascii="Tahoma" w:hAnsi="Tahoma" w:cs="Tahoma"/>
      <w:sz w:val="16"/>
      <w:szCs w:val="16"/>
    </w:rPr>
  </w:style>
  <w:style w:type="character" w:customStyle="1" w:styleId="BalloonTextChar">
    <w:name w:val="Balloon Text Char"/>
    <w:basedOn w:val="DefaultParagraphFont"/>
    <w:link w:val="BalloonText"/>
    <w:uiPriority w:val="99"/>
    <w:semiHidden/>
    <w:rsid w:val="00332A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5592"/>
    <w:rPr>
      <w:color w:val="0000FF"/>
      <w:u w:val="single"/>
    </w:rPr>
  </w:style>
  <w:style w:type="paragraph" w:styleId="NormalWeb">
    <w:name w:val="Normal (Web)"/>
    <w:basedOn w:val="Normal"/>
    <w:uiPriority w:val="99"/>
    <w:unhideWhenUsed/>
    <w:rsid w:val="00005592"/>
    <w:pPr>
      <w:spacing w:before="100" w:beforeAutospacing="1" w:after="100" w:afterAutospacing="1"/>
    </w:pPr>
  </w:style>
  <w:style w:type="paragraph" w:styleId="BalloonText">
    <w:name w:val="Balloon Text"/>
    <w:basedOn w:val="Normal"/>
    <w:link w:val="BalloonTextChar"/>
    <w:uiPriority w:val="99"/>
    <w:semiHidden/>
    <w:unhideWhenUsed/>
    <w:rsid w:val="00332AB3"/>
    <w:rPr>
      <w:rFonts w:ascii="Tahoma" w:hAnsi="Tahoma" w:cs="Tahoma"/>
      <w:sz w:val="16"/>
      <w:szCs w:val="16"/>
    </w:rPr>
  </w:style>
  <w:style w:type="character" w:customStyle="1" w:styleId="BalloonTextChar">
    <w:name w:val="Balloon Text Char"/>
    <w:basedOn w:val="DefaultParagraphFont"/>
    <w:link w:val="BalloonText"/>
    <w:uiPriority w:val="99"/>
    <w:semiHidden/>
    <w:rsid w:val="00332A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edu/CE-student-guidelines" TargetMode="External"/><Relationship Id="rId3" Type="http://schemas.openxmlformats.org/officeDocument/2006/relationships/settings" Target="settings.xml"/><Relationship Id="rId7" Type="http://schemas.openxmlformats.org/officeDocument/2006/relationships/hyperlink" Target="http://de.hccs.edu/Distance_Ed/DE_Home/faculty_resources/PDFs/DE_Syllabu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ccs.edu/student-righ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Woodland</dc:creator>
  <cp:keywords/>
  <dc:description/>
  <cp:lastModifiedBy>steven.woodland</cp:lastModifiedBy>
  <cp:revision>14</cp:revision>
  <cp:lastPrinted>2015-07-25T01:11:00Z</cp:lastPrinted>
  <dcterms:created xsi:type="dcterms:W3CDTF">2015-07-25T01:10:00Z</dcterms:created>
  <dcterms:modified xsi:type="dcterms:W3CDTF">2015-10-08T00:01:00Z</dcterms:modified>
</cp:coreProperties>
</file>