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  <w:r>
        <w:rPr>
          <w:rFonts w:ascii="PalatinoLinotype,Bold" w:hAnsi="PalatinoLinotype,Bold" w:cs="PalatinoLinotype,Bold"/>
          <w:b/>
          <w:bCs/>
          <w:sz w:val="24"/>
          <w:szCs w:val="24"/>
        </w:rPr>
        <w:t>Stuart R. Brooks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16715 Colony Bend Dr.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Friendswood, TX 77546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832-785-7505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Education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 xml:space="preserve">Doctor of Philosophy, University of Houston, English, Begun August 2012 </w:t>
      </w:r>
      <w:proofErr w:type="gramStart"/>
      <w:r>
        <w:rPr>
          <w:rFonts w:ascii="PalatinoLinotype" w:hAnsi="PalatinoLinotype" w:cs="PalatinoLinotype"/>
          <w:sz w:val="18"/>
          <w:szCs w:val="18"/>
        </w:rPr>
        <w:t>In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Progress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 xml:space="preserve">Master of Arts, University of Houston at Clear Lake, Humanities, </w:t>
      </w:r>
      <w:proofErr w:type="gramStart"/>
      <w:r>
        <w:rPr>
          <w:rFonts w:ascii="PalatinoLinotype" w:hAnsi="PalatinoLinotype" w:cs="PalatinoLinotype"/>
          <w:sz w:val="18"/>
          <w:szCs w:val="18"/>
        </w:rPr>
        <w:t>GPA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3.98 May 16, 2009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Certificate of Professional Writing, University of Houston Clear Lake May 16, 2009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33 Credit Hours Graduate Level Psychology, GPA 3.72 1992-1996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Bachelor of Arts, University of Texas at Austin, Psychology May 1988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Teaching Experience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Houston Community College 1/2013 to the present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 xml:space="preserve">Tutored 40 students at </w:t>
      </w:r>
      <w:proofErr w:type="spellStart"/>
      <w:r>
        <w:rPr>
          <w:rFonts w:ascii="PalatinoLinotype" w:hAnsi="PalatinoLinotype" w:cs="PalatinoLinotype"/>
          <w:sz w:val="18"/>
          <w:szCs w:val="18"/>
        </w:rPr>
        <w:t>Furr</w:t>
      </w:r>
      <w:proofErr w:type="spellEnd"/>
      <w:r>
        <w:rPr>
          <w:rFonts w:ascii="PalatinoLinotype" w:hAnsi="PalatinoLinotype" w:cs="PalatinoLinotype"/>
          <w:sz w:val="18"/>
          <w:szCs w:val="18"/>
        </w:rPr>
        <w:t xml:space="preserve"> and Sterling High Schools to help the students improve their scores on the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Reading and Writing portions of the Compass Admissions Test, so that the students could remain enrolled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in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the HCC/HISD HILZ program.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University of Houston 8/2012 to present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Writing Studio Facilitator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Tutored two groups of Composition 1 students online.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Worked with students on idea generation, revision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and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editing. Tutored four groups of graduate engineering students online to help them improve their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writing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within the discipline. </w:t>
      </w:r>
      <w:r w:rsidR="008D06FB">
        <w:rPr>
          <w:rFonts w:ascii="PalatinoLinotype" w:hAnsi="PalatinoLinotype" w:cs="PalatinoLinotype"/>
          <w:sz w:val="18"/>
          <w:szCs w:val="18"/>
        </w:rPr>
        <w:t xml:space="preserve">Reviewed Student </w:t>
      </w:r>
      <w:r>
        <w:rPr>
          <w:rFonts w:ascii="PalatinoLinotype" w:hAnsi="PalatinoLinotype" w:cs="PalatinoLinotype"/>
          <w:sz w:val="18"/>
          <w:szCs w:val="18"/>
        </w:rPr>
        <w:t xml:space="preserve">drafts of thesis projects </w:t>
      </w:r>
      <w:r w:rsidR="008D06FB">
        <w:rPr>
          <w:rFonts w:ascii="PalatinoLinotype" w:hAnsi="PalatinoLinotype" w:cs="PalatinoLinotype"/>
          <w:sz w:val="18"/>
          <w:szCs w:val="18"/>
        </w:rPr>
        <w:t>online, providing support, guidance and expert commentarty</w:t>
      </w:r>
      <w:bookmarkStart w:id="0" w:name="_GoBack"/>
      <w:bookmarkEnd w:id="0"/>
      <w:r>
        <w:rPr>
          <w:rFonts w:ascii="PalatinoLinotype" w:hAnsi="PalatinoLinotype" w:cs="PalatinoLinotype"/>
          <w:sz w:val="18"/>
          <w:szCs w:val="18"/>
        </w:rPr>
        <w:t>.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Lee College 8/2011 to August 2012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English Composition Instructor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Led a combination of five sections of Composition I and Composition II per semester.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Instructed students in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the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writing of essays and provided an introduction into literature.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Lee College 6/2011 to August 2012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Student Support Services Bridge Program English Instructor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Instructed at-risk students in Composition I and Composition II.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Adjusted basic composition classes to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better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suit the needs of at-risk students.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Alvin Community College 8/2010 to December 2011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English Composition Instructor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Led three sections of Composition I, and Four Sections Composition II.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Taught 8:00am classes, late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afternoon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classes, evening classes and Friday classes. . Instructed students in the writing of essays and</w:t>
      </w:r>
    </w:p>
    <w:p w:rsidR="00A24801" w:rsidRDefault="003535F6" w:rsidP="003535F6">
      <w:pPr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provided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an introduction into literature.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Lee College 1/2011 to 8/2011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English Composition Instructor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Led two day sections of Composition I, and one late-start, night section of Composition II.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Instructed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students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in the writing of essays and provided an introduction into literature.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Lee College 8/2010 to 12/2010 &amp; January 2012 to May 2012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Developmental English Instructor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Led one section of English 0301 and two sections of 0302.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Instructed students in writing skills from writing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sentences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to paragraphs, and from writing paragraphs to essays.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Galveston College 8/2009 to 5/2010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English Composition Instructor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Led five sections per semester of 25 or more students.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Classes taught included both Composition I and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Composition II.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Mentored students on their writing skills by providing in-class instruction, as well as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providing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positive feedback on weekly writing assignments. Assignments were returned to students within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24 to 48 hours of submission.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University of Houston Clear Lake 1/2009 to 12/2009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Tutor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Worked with students on writing projects in a one-one-one capacity.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Shared knowledge of writing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strategies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to help students become better writers. Offered a reader’s response to students’ writing and gave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students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a variety of strategies to learn and utilize in subsequent writing projects.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Service Experience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Textbook Approval Subcommittee, University of Houston, Fall 2012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Reviewed final essays from Composition 2 classes to determine whethe4r or not students are learning the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material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being covered in freshman composition. Results will be used to ratify the use of the current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textbook</w:t>
      </w:r>
      <w:proofErr w:type="gramEnd"/>
      <w:r>
        <w:rPr>
          <w:rFonts w:ascii="PalatinoLinotype" w:hAnsi="PalatinoLinotype" w:cs="PalatinoLinotype"/>
          <w:sz w:val="18"/>
          <w:szCs w:val="18"/>
        </w:rPr>
        <w:t>, or choose another resource.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 xml:space="preserve">Micro Grant Committee, Lee College, English Division, </w:t>
      </w:r>
      <w:proofErr w:type="gramStart"/>
      <w:r>
        <w:rPr>
          <w:rFonts w:ascii="PalatinoLinotype,Bold" w:hAnsi="PalatinoLinotype,Bold" w:cs="PalatinoLinotype,Bold"/>
          <w:b/>
          <w:bCs/>
          <w:sz w:val="18"/>
          <w:szCs w:val="18"/>
        </w:rPr>
        <w:t>Fall</w:t>
      </w:r>
      <w:proofErr w:type="gramEnd"/>
      <w:r>
        <w:rPr>
          <w:rFonts w:ascii="PalatinoLinotype,Bold" w:hAnsi="PalatinoLinotype,Bold" w:cs="PalatinoLinotype,Bold"/>
          <w:b/>
          <w:bCs/>
          <w:sz w:val="18"/>
          <w:szCs w:val="18"/>
        </w:rPr>
        <w:t xml:space="preserve"> 2011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Committee Chair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 xml:space="preserve">Drafted proposals for the funding of the </w:t>
      </w:r>
      <w:proofErr w:type="gramStart"/>
      <w:r>
        <w:rPr>
          <w:rFonts w:ascii="PalatinoLinotype" w:hAnsi="PalatinoLinotype" w:cs="PalatinoLinotype"/>
          <w:sz w:val="18"/>
          <w:szCs w:val="18"/>
        </w:rPr>
        <w:t>Spring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2012 Composition Colloquium &amp; Workshop and funding for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lastRenderedPageBreak/>
        <w:t>compensation</w:t>
      </w:r>
      <w:proofErr w:type="gramEnd"/>
      <w:r>
        <w:rPr>
          <w:rFonts w:ascii="PalatinoLinotype" w:hAnsi="PalatinoLinotype" w:cs="PalatinoLinotype"/>
          <w:sz w:val="18"/>
          <w:szCs w:val="18"/>
        </w:rPr>
        <w:t xml:space="preserve"> for adjunct professors attending divisional meetings and professional development sessions.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Both proposals were approved and funded.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 xml:space="preserve">Composition Committee, Lee College, Fall 2011 to </w:t>
      </w:r>
      <w:proofErr w:type="gramStart"/>
      <w:r>
        <w:rPr>
          <w:rFonts w:ascii="PalatinoLinotype,Bold" w:hAnsi="PalatinoLinotype,Bold" w:cs="PalatinoLinotype,Bold"/>
          <w:b/>
          <w:bCs/>
          <w:sz w:val="18"/>
          <w:szCs w:val="18"/>
        </w:rPr>
        <w:t>Spring</w:t>
      </w:r>
      <w:proofErr w:type="gramEnd"/>
      <w:r>
        <w:rPr>
          <w:rFonts w:ascii="PalatinoLinotype,Bold" w:hAnsi="PalatinoLinotype,Bold" w:cs="PalatinoLinotype,Bold"/>
          <w:b/>
          <w:bCs/>
          <w:sz w:val="18"/>
          <w:szCs w:val="18"/>
        </w:rPr>
        <w:t xml:space="preserve"> 2012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proofErr w:type="gramStart"/>
      <w:r>
        <w:rPr>
          <w:rFonts w:ascii="PalatinoLinotype" w:hAnsi="PalatinoLinotype" w:cs="PalatinoLinotype"/>
          <w:sz w:val="18"/>
          <w:szCs w:val="18"/>
        </w:rPr>
        <w:t>Participated in the creation of a new umbrella syllabus for English 1301, first semester composition courses.</w:t>
      </w:r>
      <w:proofErr w:type="gramEnd"/>
    </w:p>
    <w:p w:rsidR="003535F6" w:rsidRDefault="003535F6" w:rsidP="003535F6">
      <w:pPr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 xml:space="preserve">Faculty Senate, Galveston College, Fall 2009 through </w:t>
      </w:r>
      <w:proofErr w:type="gramStart"/>
      <w:r>
        <w:rPr>
          <w:rFonts w:ascii="PalatinoLinotype,Bold" w:hAnsi="PalatinoLinotype,Bold" w:cs="PalatinoLinotype,Bold"/>
          <w:b/>
          <w:bCs/>
          <w:sz w:val="18"/>
          <w:szCs w:val="18"/>
        </w:rPr>
        <w:t>Spring</w:t>
      </w:r>
      <w:proofErr w:type="gramEnd"/>
      <w:r>
        <w:rPr>
          <w:rFonts w:ascii="PalatinoLinotype,Bold" w:hAnsi="PalatinoLinotype,Bold" w:cs="PalatinoLinotype,Bold"/>
          <w:b/>
          <w:bCs/>
          <w:sz w:val="18"/>
          <w:szCs w:val="18"/>
        </w:rPr>
        <w:t xml:space="preserve"> 2010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Editing Experience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 xml:space="preserve">Critical Essay Editor, </w:t>
      </w:r>
      <w:r>
        <w:rPr>
          <w:rFonts w:ascii="PalatinoLinotype,BoldItalic" w:hAnsi="PalatinoLinotype,BoldItalic" w:cs="PalatinoLinotype,BoldItalic"/>
          <w:b/>
          <w:bCs/>
          <w:i/>
          <w:iCs/>
          <w:sz w:val="18"/>
          <w:szCs w:val="18"/>
        </w:rPr>
        <w:t xml:space="preserve">Marrow: A Literary Journal at the University of Houston Clear Lake, </w:t>
      </w:r>
      <w:r>
        <w:rPr>
          <w:rFonts w:ascii="PalatinoLinotype,Bold" w:hAnsi="PalatinoLinotype,Bold" w:cs="PalatinoLinotype,Bold"/>
          <w:b/>
          <w:bCs/>
          <w:sz w:val="18"/>
          <w:szCs w:val="18"/>
        </w:rPr>
        <w:t>Volume VI,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2011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Publications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Italic" w:hAnsi="PalatinoLinotype,BoldItalic" w:cs="PalatinoLinotype,BoldItalic"/>
          <w:b/>
          <w:bCs/>
          <w:i/>
          <w:i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 xml:space="preserve">“Trickster Vs. Colonialism: Old Ways and New Ways </w:t>
      </w:r>
      <w:proofErr w:type="gramStart"/>
      <w:r>
        <w:rPr>
          <w:rFonts w:ascii="PalatinoLinotype,Bold" w:hAnsi="PalatinoLinotype,Bold" w:cs="PalatinoLinotype,Bold"/>
          <w:b/>
          <w:bCs/>
          <w:sz w:val="18"/>
          <w:szCs w:val="18"/>
        </w:rPr>
        <w:t>In</w:t>
      </w:r>
      <w:proofErr w:type="gramEnd"/>
      <w:r>
        <w:rPr>
          <w:rFonts w:ascii="PalatinoLinotype,Bold" w:hAnsi="PalatinoLinotype,Bold" w:cs="PalatinoLinotype,Bold"/>
          <w:b/>
          <w:bCs/>
          <w:sz w:val="18"/>
          <w:szCs w:val="18"/>
        </w:rPr>
        <w:t xml:space="preserve"> Louise </w:t>
      </w:r>
      <w:proofErr w:type="spellStart"/>
      <w:r>
        <w:rPr>
          <w:rFonts w:ascii="PalatinoLinotype,Bold" w:hAnsi="PalatinoLinotype,Bold" w:cs="PalatinoLinotype,Bold"/>
          <w:b/>
          <w:bCs/>
          <w:sz w:val="18"/>
          <w:szCs w:val="18"/>
        </w:rPr>
        <w:t>Erdrich’s</w:t>
      </w:r>
      <w:proofErr w:type="spellEnd"/>
      <w:r>
        <w:rPr>
          <w:rFonts w:ascii="PalatinoLinotype,Bold" w:hAnsi="PalatinoLinotype,Bold" w:cs="PalatinoLinotype,Bold"/>
          <w:b/>
          <w:bCs/>
          <w:sz w:val="18"/>
          <w:szCs w:val="18"/>
        </w:rPr>
        <w:t xml:space="preserve"> a Plague of Doves” </w:t>
      </w:r>
      <w:r>
        <w:rPr>
          <w:rFonts w:ascii="PalatinoLinotype,BoldItalic" w:hAnsi="PalatinoLinotype,BoldItalic" w:cs="PalatinoLinotype,BoldItalic"/>
          <w:b/>
          <w:bCs/>
          <w:i/>
          <w:iCs/>
          <w:sz w:val="18"/>
          <w:szCs w:val="18"/>
        </w:rPr>
        <w:t>Plaza: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Italic" w:hAnsi="PalatinoLinotype,BoldItalic" w:cs="PalatinoLinotype,BoldItalic"/>
          <w:b/>
          <w:bCs/>
          <w:i/>
          <w:iCs/>
          <w:sz w:val="18"/>
          <w:szCs w:val="18"/>
        </w:rPr>
        <w:t xml:space="preserve">Dialogues in Language and Literature, </w:t>
      </w:r>
      <w:r>
        <w:rPr>
          <w:rFonts w:ascii="PalatinoLinotype,Bold" w:hAnsi="PalatinoLinotype,Bold" w:cs="PalatinoLinotype,Bold"/>
          <w:b/>
          <w:bCs/>
          <w:sz w:val="18"/>
          <w:szCs w:val="18"/>
        </w:rPr>
        <w:t>Volume 3, Number 1 (2012)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Italic" w:hAnsi="PalatinoLinotype,BoldItalic" w:cs="PalatinoLinotype,BoldItalic"/>
          <w:b/>
          <w:bCs/>
          <w:i/>
          <w:i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 xml:space="preserve">“Plato’s Allegory of the Cave,” </w:t>
      </w:r>
      <w:r>
        <w:rPr>
          <w:rFonts w:ascii="PalatinoLinotype,BoldItalic" w:hAnsi="PalatinoLinotype,BoldItalic" w:cs="PalatinoLinotype,BoldItalic"/>
          <w:b/>
          <w:bCs/>
          <w:i/>
          <w:iCs/>
          <w:sz w:val="18"/>
          <w:szCs w:val="18"/>
        </w:rPr>
        <w:t>Marrow: A Literary Journal at the University of Houston Clear Lake,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Volume VI, 2011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Presentations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 xml:space="preserve">“Stimulating </w:t>
      </w:r>
      <w:proofErr w:type="spellStart"/>
      <w:r>
        <w:rPr>
          <w:rFonts w:ascii="PalatinoLinotype" w:hAnsi="PalatinoLinotype" w:cs="PalatinoLinotype"/>
          <w:sz w:val="18"/>
          <w:szCs w:val="18"/>
        </w:rPr>
        <w:t>IntrinsicMotivation</w:t>
      </w:r>
      <w:proofErr w:type="spellEnd"/>
      <w:r>
        <w:rPr>
          <w:rFonts w:ascii="PalatinoLinotype" w:hAnsi="PalatinoLinotype" w:cs="PalatinoLinotype"/>
          <w:sz w:val="18"/>
          <w:szCs w:val="18"/>
        </w:rPr>
        <w:t xml:space="preserve"> to Improve Completion Rates of Freshman Composition” University of Houston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December Teaching Conference, December 2012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 xml:space="preserve">Roundtable: “Writing Studios: Observations from Inside </w:t>
      </w:r>
      <w:proofErr w:type="spellStart"/>
      <w:r>
        <w:rPr>
          <w:rFonts w:ascii="PalatinoLinotype" w:hAnsi="PalatinoLinotype" w:cs="PalatinoLinotype"/>
          <w:sz w:val="18"/>
          <w:szCs w:val="18"/>
        </w:rPr>
        <w:t>Thirdspace</w:t>
      </w:r>
      <w:proofErr w:type="spellEnd"/>
      <w:r>
        <w:rPr>
          <w:rFonts w:ascii="PalatinoLinotype" w:hAnsi="PalatinoLinotype" w:cs="PalatinoLinotype"/>
          <w:sz w:val="18"/>
          <w:szCs w:val="18"/>
        </w:rPr>
        <w:t>” University of Houston December Teaching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Conference, December 2012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“</w:t>
      </w:r>
      <w:proofErr w:type="spellStart"/>
      <w:r>
        <w:rPr>
          <w:rFonts w:ascii="PalatinoLinotype" w:hAnsi="PalatinoLinotype" w:cs="PalatinoLinotype"/>
          <w:sz w:val="18"/>
          <w:szCs w:val="18"/>
        </w:rPr>
        <w:t>Honoris</w:t>
      </w:r>
      <w:proofErr w:type="spellEnd"/>
      <w:r>
        <w:rPr>
          <w:rFonts w:ascii="PalatinoLinotype" w:hAnsi="PalatinoLinotype" w:cs="PalatinoLinotype"/>
          <w:sz w:val="18"/>
          <w:szCs w:val="18"/>
        </w:rPr>
        <w:t xml:space="preserve"> </w:t>
      </w:r>
      <w:proofErr w:type="spellStart"/>
      <w:r>
        <w:rPr>
          <w:rFonts w:ascii="PalatinoLinotype" w:hAnsi="PalatinoLinotype" w:cs="PalatinoLinotype"/>
          <w:sz w:val="18"/>
          <w:szCs w:val="18"/>
        </w:rPr>
        <w:t>Causa</w:t>
      </w:r>
      <w:proofErr w:type="spellEnd"/>
      <w:r>
        <w:rPr>
          <w:rFonts w:ascii="PalatinoLinotype" w:hAnsi="PalatinoLinotype" w:cs="PalatinoLinotype"/>
          <w:sz w:val="18"/>
          <w:szCs w:val="18"/>
        </w:rPr>
        <w:t>: How Students View the Conferral of Honorary Doctoral Degrees” Fifteenth Annual University of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Houston-Clear Lake Student Conference for Research and Creative Arts, April 22, 2009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Industry Experience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Moody Review, Inc. 5/2002 to 7/2007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Client Support Senior Account Executive and Client Support Team Leader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Aetna US Healthcare 1/2001 – 5/2002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Medical Claims Analyst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Prudential/Aetna Healthcare 1997 - 2001</w:t>
      </w:r>
    </w:p>
    <w:p w:rsidR="003535F6" w:rsidRDefault="003535F6" w:rsidP="003535F6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</w:rPr>
        <w:t>Assistant Claims Consultant / Medical Claims Examiner</w:t>
      </w:r>
    </w:p>
    <w:p w:rsidR="003535F6" w:rsidRDefault="003535F6" w:rsidP="003535F6">
      <w:r>
        <w:rPr>
          <w:rFonts w:ascii="PalatinoLinotype" w:hAnsi="PalatinoLinotype" w:cs="PalatinoLinotype"/>
          <w:sz w:val="18"/>
          <w:szCs w:val="18"/>
        </w:rPr>
        <w:t>References Available Upon Request</w:t>
      </w:r>
    </w:p>
    <w:sectPr w:rsidR="0035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F6"/>
    <w:rsid w:val="003535F6"/>
    <w:rsid w:val="008D06FB"/>
    <w:rsid w:val="00A925F3"/>
    <w:rsid w:val="00D3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2</cp:revision>
  <dcterms:created xsi:type="dcterms:W3CDTF">2013-04-11T15:36:00Z</dcterms:created>
  <dcterms:modified xsi:type="dcterms:W3CDTF">2013-04-11T15:41:00Z</dcterms:modified>
</cp:coreProperties>
</file>