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b w:val="1"/>
          <w:sz w:val="22"/>
          <w:szCs w:val="22"/>
        </w:rPr>
        <w:drawing>
          <wp:inline distB="0" distT="0" distL="114300" distR="114300">
            <wp:extent cx="883920" cy="62420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83920" cy="624205"/>
                    </a:xfrm>
                    <a:prstGeom prst="rect"/>
                    <a:ln/>
                  </pic:spPr>
                </pic:pic>
              </a:graphicData>
            </a:graphic>
          </wp:inline>
        </w:drawing>
      </w:r>
      <w:r w:rsidDel="00000000" w:rsidR="00000000" w:rsidRPr="00000000">
        <w:rPr>
          <w:rFonts w:ascii="Calibri" w:cs="Calibri" w:eastAsia="Calibri" w:hAnsi="Calibri"/>
          <w:b w:val="1"/>
          <w:sz w:val="22"/>
          <w:szCs w:val="22"/>
          <w:rtl w:val="0"/>
        </w:rPr>
        <w:tab/>
        <w:tab/>
        <w:tab/>
        <w:tab/>
        <w:tab/>
        <w:tab/>
        <w:tab/>
        <w:tab/>
        <w:tab/>
        <w:tab/>
        <w:tab/>
      </w:r>
      <w:r w:rsidDel="00000000" w:rsidR="00000000" w:rsidRPr="00000000">
        <w:rPr>
          <w:rFonts w:ascii="Calibri" w:cs="Calibri" w:eastAsia="Calibri" w:hAnsi="Calibri"/>
          <w:b w:val="1"/>
          <w:sz w:val="22"/>
          <w:szCs w:val="22"/>
        </w:rPr>
        <w:drawing>
          <wp:inline distB="0" distT="0" distL="114300" distR="114300">
            <wp:extent cx="674370" cy="746125"/>
            <wp:effectExtent b="0" l="0" r="0" t="0"/>
            <wp:docPr descr="C:\Users\Nancy\Pictures\Ridge Point logo.jpg" id="4" name="image2.jpg"/>
            <a:graphic>
              <a:graphicData uri="http://schemas.openxmlformats.org/drawingml/2006/picture">
                <pic:pic>
                  <pic:nvPicPr>
                    <pic:cNvPr descr="C:\Users\Nancy\Pictures\Ridge Point logo.jpg" id="0" name="image2.jpg"/>
                    <pic:cNvPicPr preferRelativeResize="0"/>
                  </pic:nvPicPr>
                  <pic:blipFill>
                    <a:blip r:embed="rId8"/>
                    <a:srcRect b="0" l="0" r="0" t="0"/>
                    <a:stretch>
                      <a:fillRect/>
                    </a:stretch>
                  </pic:blipFill>
                  <pic:spPr>
                    <a:xfrm>
                      <a:off x="0" y="0"/>
                      <a:ext cx="674370" cy="746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b w:val="1"/>
          <w:rtl w:val="0"/>
        </w:rPr>
        <w:t xml:space="preserve">Course Syllabus: ENGL 1302  </w:t>
      </w: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Instructor: Valerie Pauling</w:t>
      </w:r>
      <w:r w:rsidDel="00000000" w:rsidR="00000000" w:rsidRPr="00000000">
        <w:rPr>
          <w:rtl w:val="0"/>
        </w:rPr>
      </w:r>
    </w:p>
    <w:p w:rsidR="00000000" w:rsidDel="00000000" w:rsidP="00000000" w:rsidRDefault="00000000" w:rsidRPr="00000000" w14:paraId="00000005">
      <w:pPr>
        <w:rPr>
          <w:rFonts w:ascii="Verdana" w:cs="Verdana" w:eastAsia="Verdana" w:hAnsi="Verdana"/>
          <w:b w:val="1"/>
          <w:color w:val="0000ff"/>
          <w:sz w:val="22"/>
          <w:szCs w:val="22"/>
          <w:u w:val="single"/>
        </w:rPr>
      </w:pPr>
      <w:r w:rsidDel="00000000" w:rsidR="00000000" w:rsidRPr="00000000">
        <w:rPr>
          <w:rFonts w:ascii="Verdana" w:cs="Verdana" w:eastAsia="Verdana" w:hAnsi="Verdana"/>
          <w:b w:val="1"/>
          <w:sz w:val="22"/>
          <w:szCs w:val="22"/>
          <w:rtl w:val="0"/>
        </w:rPr>
        <w:t xml:space="preserve">Contact Information: valerie.pauling@fortbendisd.com</w:t>
      </w: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b w:val="1"/>
          <w:color w:val="0000ff"/>
          <w:sz w:val="22"/>
          <w:szCs w:val="22"/>
          <w:u w:val="single"/>
          <w:rtl w:val="0"/>
        </w:rPr>
        <w:t xml:space="preserve">fortbendisd.schoology.com</w:t>
      </w: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b w:val="1"/>
          <w:color w:val="4a86e8"/>
          <w:sz w:val="22"/>
          <w:szCs w:val="22"/>
          <w:rtl w:val="0"/>
        </w:rPr>
        <w:t xml:space="preserve">Course Description: </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rtl w:val="0"/>
        </w:rPr>
        <w:t xml:space="preserve">Second half of the English composition sequence. Emphasizes the process of writing a research paper and analysis and interpretation of printed material. Students are encouraged to read with a degree of sophistication and to apply the principles of critical thinking and organization to written assignments. Prerequisites: ENGL 1301 </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Required Texts</w:t>
      </w:r>
      <w:r w:rsidDel="00000000" w:rsidR="00000000" w:rsidRPr="00000000">
        <w:rPr>
          <w:rFonts w:ascii="Verdana" w:cs="Verdana" w:eastAsia="Verdana" w:hAnsi="Verdana"/>
          <w:color w:val="4a86e8"/>
          <w:sz w:val="22"/>
          <w:szCs w:val="22"/>
          <w:rtl w:val="0"/>
        </w:rPr>
        <w:t xml:space="preserve">:</w:t>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Perrine’s Literature: Structure, Sound &amp; Sense, 10</w:t>
      </w:r>
      <w:r w:rsidDel="00000000" w:rsidR="00000000" w:rsidRPr="00000000">
        <w:rPr>
          <w:rFonts w:ascii="Verdana" w:cs="Verdana" w:eastAsia="Verdana" w:hAnsi="Verdana"/>
          <w:i w:val="1"/>
          <w:sz w:val="22"/>
          <w:szCs w:val="22"/>
          <w:vertAlign w:val="superscript"/>
          <w:rtl w:val="0"/>
        </w:rPr>
        <w:t xml:space="preserve">th</w:t>
      </w:r>
      <w:r w:rsidDel="00000000" w:rsidR="00000000" w:rsidRPr="00000000">
        <w:rPr>
          <w:rFonts w:ascii="Verdana" w:cs="Verdana" w:eastAsia="Verdana" w:hAnsi="Verdana"/>
          <w:i w:val="1"/>
          <w:sz w:val="22"/>
          <w:szCs w:val="22"/>
          <w:rtl w:val="0"/>
        </w:rPr>
        <w:t xml:space="preserve"> Edition </w:t>
      </w:r>
      <w:r w:rsidDel="00000000" w:rsidR="00000000" w:rsidRPr="00000000">
        <w:rPr>
          <w:rFonts w:ascii="Verdana" w:cs="Verdana" w:eastAsia="Verdana" w:hAnsi="Verdana"/>
          <w:sz w:val="22"/>
          <w:szCs w:val="22"/>
          <w:rtl w:val="0"/>
        </w:rPr>
        <w:t xml:space="preserve">(provided by FBISD)</w:t>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A Streetcar Named Desire by Tennessee Williams</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Required Work and Percentages of Final Grade</w:t>
      </w:r>
      <w:r w:rsidDel="00000000" w:rsidR="00000000" w:rsidRPr="00000000">
        <w:rPr>
          <w:rFonts w:ascii="Verdana" w:cs="Verdana" w:eastAsia="Verdana" w:hAnsi="Verdana"/>
          <w:color w:val="4a86e8"/>
          <w:sz w:val="22"/>
          <w:szCs w:val="22"/>
          <w:rtl w:val="0"/>
        </w:rPr>
        <w:t xml:space="preserve">:</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Fonts w:ascii="Verdana" w:cs="Verdana" w:eastAsia="Verdana" w:hAnsi="Verdana"/>
          <w:b w:val="1"/>
          <w:sz w:val="22"/>
          <w:szCs w:val="22"/>
          <w:rtl w:val="0"/>
        </w:rPr>
        <w:t xml:space="preserve">Research Paper</w:t>
      </w:r>
      <w:r w:rsidDel="00000000" w:rsidR="00000000" w:rsidRPr="00000000">
        <w:rPr>
          <w:rFonts w:ascii="Verdana" w:cs="Verdana" w:eastAsia="Verdana" w:hAnsi="Verdana"/>
          <w:sz w:val="22"/>
          <w:szCs w:val="22"/>
          <w:rtl w:val="0"/>
        </w:rPr>
        <w:t xml:space="preserve"> (APA—Social Issues)</w:t>
        <w:tab/>
        <w:tab/>
        <w:tab/>
        <w:tab/>
        <w:t xml:space="preserve">15%</w:t>
      </w:r>
    </w:p>
    <w:p w:rsidR="00000000" w:rsidDel="00000000" w:rsidP="00000000" w:rsidRDefault="00000000" w:rsidRPr="00000000" w14:paraId="00000011">
      <w:pPr>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Fonts w:ascii="Verdana" w:cs="Verdana" w:eastAsia="Verdana" w:hAnsi="Verdana"/>
          <w:b w:val="1"/>
          <w:sz w:val="22"/>
          <w:szCs w:val="22"/>
          <w:rtl w:val="0"/>
        </w:rPr>
        <w:t xml:space="preserve">Literary Analysis of a Play (Timed Writing)</w:t>
        <w:tab/>
        <w:tab/>
      </w:r>
      <w:r w:rsidDel="00000000" w:rsidR="00000000" w:rsidRPr="00000000">
        <w:rPr>
          <w:rFonts w:ascii="Verdana" w:cs="Verdana" w:eastAsia="Verdana" w:hAnsi="Verdana"/>
          <w:sz w:val="22"/>
          <w:szCs w:val="22"/>
          <w:rtl w:val="0"/>
        </w:rPr>
        <w:t xml:space="preserve">5%</w:t>
      </w:r>
    </w:p>
    <w:p w:rsidR="00000000" w:rsidDel="00000000" w:rsidP="00000000" w:rsidRDefault="00000000" w:rsidRPr="00000000" w14:paraId="00000012">
      <w:pPr>
        <w:ind w:firstLine="72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Research Paper</w:t>
      </w:r>
      <w:r w:rsidDel="00000000" w:rsidR="00000000" w:rsidRPr="00000000">
        <w:rPr>
          <w:rFonts w:ascii="Verdana" w:cs="Verdana" w:eastAsia="Verdana" w:hAnsi="Verdana"/>
          <w:sz w:val="22"/>
          <w:szCs w:val="22"/>
          <w:rtl w:val="0"/>
        </w:rPr>
        <w:tab/>
        <w:t xml:space="preserve">(Literary Analysis-MLA)</w:t>
        <w:tab/>
        <w:tab/>
        <w:tab/>
        <w:t xml:space="preserve">10%</w:t>
      </w:r>
    </w:p>
    <w:p w:rsidR="00000000" w:rsidDel="00000000" w:rsidP="00000000" w:rsidRDefault="00000000" w:rsidRPr="00000000" w14:paraId="00000013">
      <w:pPr>
        <w:ind w:firstLine="72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Literary Analysis of Short Story</w:t>
      </w:r>
      <w:r w:rsidDel="00000000" w:rsidR="00000000" w:rsidRPr="00000000">
        <w:rPr>
          <w:rFonts w:ascii="Verdana" w:cs="Verdana" w:eastAsia="Verdana" w:hAnsi="Verdana"/>
          <w:sz w:val="22"/>
          <w:szCs w:val="22"/>
          <w:rtl w:val="0"/>
        </w:rPr>
        <w:tab/>
        <w:tab/>
        <w:tab/>
        <w:tab/>
        <w:t xml:space="preserve">10%</w:t>
        <w:tab/>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Fonts w:ascii="Verdana" w:cs="Verdana" w:eastAsia="Verdana" w:hAnsi="Verdana"/>
          <w:b w:val="1"/>
          <w:sz w:val="22"/>
          <w:szCs w:val="22"/>
          <w:rtl w:val="0"/>
        </w:rPr>
        <w:t xml:space="preserve">Literary Analysis of Poem</w:t>
      </w:r>
      <w:r w:rsidDel="00000000" w:rsidR="00000000" w:rsidRPr="00000000">
        <w:rPr>
          <w:rFonts w:ascii="Verdana" w:cs="Verdana" w:eastAsia="Verdana" w:hAnsi="Verdana"/>
          <w:sz w:val="22"/>
          <w:szCs w:val="22"/>
          <w:rtl w:val="0"/>
        </w:rPr>
        <w:tab/>
        <w:tab/>
        <w:tab/>
        <w:tab/>
        <w:tab/>
        <w:t xml:space="preserve">10%</w:t>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Fonts w:ascii="Verdana" w:cs="Verdana" w:eastAsia="Verdana" w:hAnsi="Verdana"/>
          <w:b w:val="1"/>
          <w:sz w:val="22"/>
          <w:szCs w:val="22"/>
          <w:rtl w:val="0"/>
        </w:rPr>
        <w:t xml:space="preserve">Literary Analysis of Novel</w:t>
        <w:tab/>
        <w:tab/>
        <w:tab/>
        <w:tab/>
        <w:tab/>
      </w:r>
      <w:r w:rsidDel="00000000" w:rsidR="00000000" w:rsidRPr="00000000">
        <w:rPr>
          <w:rFonts w:ascii="Verdana" w:cs="Verdana" w:eastAsia="Verdana" w:hAnsi="Verdana"/>
          <w:sz w:val="22"/>
          <w:szCs w:val="22"/>
          <w:rtl w:val="0"/>
        </w:rPr>
        <w:t xml:space="preserve">10%</w:t>
      </w:r>
    </w:p>
    <w:p w:rsidR="00000000" w:rsidDel="00000000" w:rsidP="00000000" w:rsidRDefault="00000000" w:rsidRPr="00000000" w14:paraId="00000016">
      <w:pPr>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Fonts w:ascii="Verdana" w:cs="Verdana" w:eastAsia="Verdana" w:hAnsi="Verdana"/>
          <w:b w:val="1"/>
          <w:sz w:val="22"/>
          <w:szCs w:val="22"/>
          <w:rtl w:val="0"/>
        </w:rPr>
        <w:t xml:space="preserve">Class Assignments </w:t>
      </w:r>
      <w:r w:rsidDel="00000000" w:rsidR="00000000" w:rsidRPr="00000000">
        <w:rPr>
          <w:rtl w:val="0"/>
        </w:rPr>
      </w:r>
    </w:p>
    <w:p w:rsidR="00000000" w:rsidDel="00000000" w:rsidP="00000000" w:rsidRDefault="00000000" w:rsidRPr="00000000" w14:paraId="00000017">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(Quizzes, précis, rough drafts, presentations,</w:t>
        <w:tab/>
        <w:tab/>
        <w:tab/>
        <w:t xml:space="preserve">30%</w:t>
      </w:r>
    </w:p>
    <w:p w:rsidR="00000000" w:rsidDel="00000000" w:rsidP="00000000" w:rsidRDefault="00000000" w:rsidRPr="00000000" w14:paraId="00000018">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timed writings, poetry video)</w:t>
      </w:r>
    </w:p>
    <w:p w:rsidR="00000000" w:rsidDel="00000000" w:rsidP="00000000" w:rsidRDefault="00000000" w:rsidRPr="00000000" w14:paraId="0000001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A">
      <w:pPr>
        <w:ind w:firstLine="72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Final Exam (Documentary for LOC Project)</w:t>
      </w:r>
      <w:r w:rsidDel="00000000" w:rsidR="00000000" w:rsidRPr="00000000">
        <w:rPr>
          <w:rFonts w:ascii="Verdana" w:cs="Verdana" w:eastAsia="Verdana" w:hAnsi="Verdana"/>
          <w:sz w:val="22"/>
          <w:szCs w:val="22"/>
          <w:rtl w:val="0"/>
        </w:rPr>
        <w:tab/>
        <w:tab/>
        <w:t xml:space="preserve">10%</w:t>
      </w:r>
    </w:p>
    <w:p w:rsidR="00000000" w:rsidDel="00000000" w:rsidP="00000000" w:rsidRDefault="00000000" w:rsidRPr="00000000" w14:paraId="0000001B">
      <w:pPr>
        <w:rPr>
          <w:rFonts w:ascii="Verdana" w:cs="Verdana" w:eastAsia="Verdana" w:hAnsi="Verdana"/>
          <w:sz w:val="22"/>
          <w:szCs w:val="22"/>
        </w:rPr>
      </w:pPr>
      <w:r w:rsidDel="00000000" w:rsidR="00000000" w:rsidRPr="00000000">
        <w:rPr>
          <w:rFonts w:ascii="Verdana" w:cs="Verdana" w:eastAsia="Verdana" w:hAnsi="Verdana"/>
          <w:sz w:val="22"/>
          <w:szCs w:val="22"/>
          <w:rtl w:val="0"/>
        </w:rPr>
        <w:tab/>
        <w:tab/>
        <w:tab/>
        <w:tab/>
        <w:tab/>
        <w:tab/>
        <w:tab/>
        <w:tab/>
        <w:tab/>
        <w:tab/>
        <w:t xml:space="preserve">____</w:t>
      </w:r>
    </w:p>
    <w:p w:rsidR="00000000" w:rsidDel="00000000" w:rsidP="00000000" w:rsidRDefault="00000000" w:rsidRPr="00000000" w14:paraId="0000001C">
      <w:pPr>
        <w:rPr>
          <w:rFonts w:ascii="Verdana" w:cs="Verdana" w:eastAsia="Verdana" w:hAnsi="Verdana"/>
          <w:sz w:val="22"/>
          <w:szCs w:val="22"/>
        </w:rPr>
      </w:pPr>
      <w:r w:rsidDel="00000000" w:rsidR="00000000" w:rsidRPr="00000000">
        <w:rPr>
          <w:rFonts w:ascii="Verdana" w:cs="Verdana" w:eastAsia="Verdana" w:hAnsi="Verdana"/>
          <w:sz w:val="22"/>
          <w:szCs w:val="22"/>
          <w:rtl w:val="0"/>
        </w:rPr>
        <w:tab/>
        <w:tab/>
        <w:tab/>
        <w:tab/>
        <w:tab/>
        <w:tab/>
        <w:tab/>
        <w:tab/>
        <w:tab/>
        <w:tab/>
        <w:t xml:space="preserve">100%</w:t>
      </w:r>
    </w:p>
    <w:p w:rsidR="00000000" w:rsidDel="00000000" w:rsidP="00000000" w:rsidRDefault="00000000" w:rsidRPr="00000000" w14:paraId="0000001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E">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General Class Requirements</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out-of-class work must be typed, double-spaced, and turned into Turnitin.com, following MLA or APA format.</w:t>
      </w:r>
    </w:p>
    <w:p w:rsidR="00000000" w:rsidDel="00000000" w:rsidP="00000000" w:rsidRDefault="00000000" w:rsidRPr="00000000" w14:paraId="00000020">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In-class essays, quizzes and exams must be written in blue or black ink.</w:t>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The first research paper must be at least </w:t>
      </w:r>
      <w:r w:rsidDel="00000000" w:rsidR="00000000" w:rsidRPr="00000000">
        <w:rPr>
          <w:rFonts w:ascii="Verdana" w:cs="Verdana" w:eastAsia="Verdana" w:hAnsi="Verdana"/>
          <w:b w:val="1"/>
          <w:sz w:val="20"/>
          <w:szCs w:val="20"/>
          <w:rtl w:val="0"/>
        </w:rPr>
        <w:t xml:space="preserve">6-8 pages or 2000 words</w:t>
      </w:r>
      <w:r w:rsidDel="00000000" w:rsidR="00000000" w:rsidRPr="00000000">
        <w:rPr>
          <w:rFonts w:ascii="Verdana" w:cs="Verdana" w:eastAsia="Verdana" w:hAnsi="Verdana"/>
          <w:sz w:val="20"/>
          <w:szCs w:val="20"/>
          <w:rtl w:val="0"/>
        </w:rPr>
        <w:t xml:space="preserve"> and follow APA guidelines for documentation.  The second research paper will be at least </w:t>
      </w:r>
      <w:r w:rsidDel="00000000" w:rsidR="00000000" w:rsidRPr="00000000">
        <w:rPr>
          <w:rFonts w:ascii="Verdana" w:cs="Verdana" w:eastAsia="Verdana" w:hAnsi="Verdana"/>
          <w:b w:val="1"/>
          <w:sz w:val="20"/>
          <w:szCs w:val="20"/>
          <w:rtl w:val="0"/>
        </w:rPr>
        <w:t xml:space="preserve">6-8 pages or 2000</w:t>
      </w:r>
      <w:r w:rsidDel="00000000" w:rsidR="00000000" w:rsidRPr="00000000">
        <w:rPr>
          <w:rFonts w:ascii="Verdana" w:cs="Verdana" w:eastAsia="Verdana" w:hAnsi="Verdana"/>
          <w:sz w:val="20"/>
          <w:szCs w:val="20"/>
          <w:rtl w:val="0"/>
        </w:rPr>
        <w:t xml:space="preserve"> words in length and follow the MLA guidelines for documentation.</w:t>
      </w:r>
    </w:p>
    <w:p w:rsidR="00000000" w:rsidDel="00000000" w:rsidP="00000000" w:rsidRDefault="00000000" w:rsidRPr="00000000" w14:paraId="00000022">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papers must be submitted to Turnitin.com before instructor will consider scoring.</w:t>
      </w:r>
    </w:p>
    <w:p w:rsidR="00000000" w:rsidDel="00000000" w:rsidP="00000000" w:rsidRDefault="00000000" w:rsidRPr="00000000" w14:paraId="0000002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5">
      <w:pPr>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Attendance and Make-up Policy</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Students are expected to attend all classes.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In the case of absences, the students are responsible for obtaining assignments covered during the absences.  Sometimes, it helps to exchange phone numbers and/or email addresses with three or four other students in the class in order to obtain missed assignments.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Ultimately, however, it is the individual student’s responsibility to be informed about missed work.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It is also the student’s responsibility to have assigned work upon his or her return to class.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All make-up work must be completed before or after school, not during class.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Students must email the instructor to set up an appointment for make-up exams.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Learning Management Systems</w:t>
      </w:r>
    </w:p>
    <w:p w:rsidR="00000000" w:rsidDel="00000000" w:rsidP="00000000" w:rsidRDefault="00000000" w:rsidRPr="00000000" w14:paraId="0000002E">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This section of ENGL 1302 will use Eagle Online Canvas (HCC) and / or Schoology (FBISD) to supplement in-class assignments, exams, and activities. As per HCC policy, grades will be posted to Canvas.</w:t>
      </w:r>
      <w:r w:rsidDel="00000000" w:rsidR="00000000" w:rsidRPr="00000000">
        <w:rPr>
          <w:rFonts w:ascii="Verdana" w:cs="Verdana" w:eastAsia="Verdana" w:hAnsi="Verdana"/>
          <w:b w:val="1"/>
          <w:sz w:val="22"/>
          <w:szCs w:val="22"/>
          <w:rtl w:val="0"/>
        </w:rPr>
        <w:t xml:space="preserve"> The instructor is not responsible to notify students of their course average, nor is the instructor responsible for ensuring students can log in to Canvas. </w:t>
      </w:r>
    </w:p>
    <w:p w:rsidR="00000000" w:rsidDel="00000000" w:rsidP="00000000" w:rsidRDefault="00000000" w:rsidRPr="00000000" w14:paraId="0000002F">
      <w:pPr>
        <w:rPr>
          <w:rFonts w:ascii="Verdana" w:cs="Verdana" w:eastAsia="Verdana" w:hAnsi="Verdana"/>
          <w:sz w:val="20"/>
          <w:szCs w:val="20"/>
        </w:rPr>
      </w:pPr>
      <w:r w:rsidDel="00000000" w:rsidR="00000000" w:rsidRPr="00000000">
        <w:rPr>
          <w:rFonts w:ascii="Verdana" w:cs="Verdana" w:eastAsia="Verdana" w:hAnsi="Verdana"/>
          <w:sz w:val="22"/>
          <w:szCs w:val="22"/>
          <w:rtl w:val="0"/>
        </w:rPr>
        <w:t xml:space="preserve">HCCS Open Lab locations may be used to access the Internet and Eagle Online Canvas or the Learning Web. It is recommended that you use FIREFOX or CHROME as your browser.</w:t>
      </w:r>
      <w:r w:rsidDel="00000000" w:rsidR="00000000" w:rsidRPr="00000000">
        <w:rPr>
          <w:rtl w:val="0"/>
        </w:rPr>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Late Paper Policy</w:t>
      </w:r>
      <w:r w:rsidDel="00000000" w:rsidR="00000000" w:rsidRPr="00000000">
        <w:rPr>
          <w:rtl w:val="0"/>
        </w:rPr>
      </w:r>
    </w:p>
    <w:p w:rsidR="00000000" w:rsidDel="00000000" w:rsidP="00000000" w:rsidRDefault="00000000" w:rsidRPr="00000000" w14:paraId="0000003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Students are expected to turn in papers to Turnitin.com (Through Schoology) on the due date. If a student has an excused absence on the due date or day before the due date, the paper is still owed to the instructor at Turnitin.com on the assigned date. Electronic submissions do not qualify for extra time. Late papers will lose twenty-five points after the first day tardy. A paper submitted two days after the due date will lose 40 points, and a paper submitted three days after the due date will lose 50 points. After three school days, the assignment will no longer be considered for submission.</w:t>
      </w:r>
    </w:p>
    <w:p w:rsidR="00000000" w:rsidDel="00000000" w:rsidP="00000000" w:rsidRDefault="00000000" w:rsidRPr="00000000" w14:paraId="00000033">
      <w:pPr>
        <w:ind w:left="72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4">
      <w:pPr>
        <w:jc w:val="center"/>
        <w:rPr>
          <w:rFonts w:ascii="Verdana" w:cs="Verdana" w:eastAsia="Verdana" w:hAnsi="Verdana"/>
          <w:b w:val="1"/>
          <w:color w:val="4a86e8"/>
          <w:sz w:val="28"/>
          <w:szCs w:val="28"/>
        </w:rPr>
      </w:pPr>
      <w:r w:rsidDel="00000000" w:rsidR="00000000" w:rsidRPr="00000000">
        <w:rPr>
          <w:rFonts w:ascii="Verdana" w:cs="Verdana" w:eastAsia="Verdana" w:hAnsi="Verdana"/>
          <w:b w:val="1"/>
          <w:color w:val="4a86e8"/>
          <w:sz w:val="28"/>
          <w:szCs w:val="28"/>
          <w:rtl w:val="0"/>
        </w:rPr>
        <w:t xml:space="preserve">Grading System</w:t>
      </w:r>
    </w:p>
    <w:p w:rsidR="00000000" w:rsidDel="00000000" w:rsidP="00000000" w:rsidRDefault="00000000" w:rsidRPr="00000000" w14:paraId="00000035">
      <w:pPr>
        <w:ind w:left="-90" w:firstLine="0"/>
        <w:rPr>
          <w:rFonts w:ascii="Verdana" w:cs="Verdana" w:eastAsia="Verdana" w:hAnsi="Verdana"/>
          <w:b w:val="1"/>
          <w:color w:val="4a86e8"/>
          <w:sz w:val="20"/>
          <w:szCs w:val="20"/>
        </w:rPr>
      </w:pPr>
      <w:r w:rsidDel="00000000" w:rsidR="00000000" w:rsidRPr="00000000">
        <w:rPr>
          <w:rFonts w:ascii="Verdana" w:cs="Verdana" w:eastAsia="Verdana" w:hAnsi="Verdana"/>
          <w:b w:val="1"/>
          <w:color w:val="4a86e8"/>
          <w:sz w:val="20"/>
          <w:szCs w:val="20"/>
          <w:rtl w:val="0"/>
        </w:rPr>
        <w:t xml:space="preserve">HCC Grading Policy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student’s academic progress will be evaluated for the first time after a minimum of nine attempted semester hours. Houston Community College uses the 4.0 grade point average system and numerical code: 4.0 = A; 3.0 = B; 2.0 = C; 1.0 = D; and 0.0 = F.</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student is expected to maintain a minimum cumulative GPA of 2.0 based upon the aggregate number of hours attempted at Houston Community College.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Each status is defined with the required action:</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Status - Good 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Status - Probation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Status - Continued Probation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Status - Suspension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Definition - Cumulative GPA of 2.0 or above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 Required - 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Definition - Cumulative GPA below 2.0</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 Required - Must register for SLIP and work with a counselor prior to enrolling in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Definition - Cumulative GPA below 2.0 and Term GPA 2.0 or above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 Required - Continue to work with the counselor from a previous semester.</w:t>
            </w:r>
          </w:p>
          <w:p w:rsidR="00000000" w:rsidDel="00000000" w:rsidP="00000000" w:rsidRDefault="00000000" w:rsidRPr="00000000" w14:paraId="00000044">
            <w:pPr>
              <w:widowControl w:val="0"/>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Definition - Previous term status of probation or continued probation and Term GPA below 2.0</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5f5f5" w:val="clear"/>
              <w:spacing w:after="1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 Required - Must register for SLIP and work with a counselor prior to enrolling in classes.</w:t>
            </w:r>
          </w:p>
        </w:tc>
      </w:tr>
    </w:tbl>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5f5f5"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5f5f5"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Students on probation or suspension are required to attend a Successful Learning Intervention Program (SLIP) session prior to re-enrollment in order to meet with their designated counselor. The counselor will stipulate conditions of enrollment, including but not limited to, maximum hours and/or specific courses. It is important to note that a student on an Academic Suspension may be unable to enroll in classes for one semester. An Academic Suspension may be appealed by completing the necessary paperwork in the counseling office. For more information, see the Requirements for Academic Progress section at </w:t>
      </w:r>
      <w:hyperlink r:id="rId9">
        <w:r w:rsidDel="00000000" w:rsidR="00000000" w:rsidRPr="00000000">
          <w:rPr>
            <w:rFonts w:ascii="Verdana" w:cs="Verdana" w:eastAsia="Verdana" w:hAnsi="Verdana"/>
            <w:color w:val="0075c9"/>
            <w:sz w:val="22"/>
            <w:szCs w:val="22"/>
            <w:rtl w:val="0"/>
          </w:rPr>
          <w:t xml:space="preserve">https://www.hccs.edu/programs/catalog/general-information/</w:t>
        </w:r>
      </w:hyperlink>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5f5f5"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5f5f5" w:val="clear"/>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Dual Credit Grades and Attendance</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5f5f5" w:val="clea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Effective with the 2019-2020 school year, dual credit courses taken and completed by students, whether taught by embedded or adjunct faculty, will only have a final semester grade posted to their transcript. Due to HCC ONLY reporting letter grades at the end of the course, this change is necessary to be consistent with HCC policy. Grades earned throughout the semester will be recorded and viewable in the students’ Canvas account (HCC’s Learning Management System) but not Skyward. However, embedded FBISD staff do need to report attendance in Skyward. </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5f5f5" w:val="clear"/>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shd w:fill="f5f5f5" w:val="clea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Final grades at HCC are calculated according to the following scale and only a letter grade given upon completion of the course (HCC Grading Policy for reference): </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5f5f5" w:val="clea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90-100 percent is a grade of A  </w:t>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hd w:fill="f5f5f5" w:val="clea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80-89 percent is a B  </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5f5f5" w:val="clea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70-79 percent is a C  </w:t>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hd w:fill="f5f5f5" w:val="clea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60-69 percent is a D  </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hd w:fill="f5f5f5" w:val="clea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Less than 60 percent is an F  </w:t>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hd w:fill="f5f5f5" w:val="clea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 Incomplete  </w:t>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hd w:fill="f5f5f5" w:val="clear"/>
        <w:ind w:left="720" w:firstLine="72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W = Withdrawn by withdrawal deadline  </w:t>
      </w:r>
      <w:r w:rsidDel="00000000" w:rsidR="00000000" w:rsidRPr="00000000">
        <w:rPr>
          <w:rtl w:val="0"/>
        </w:rPr>
      </w:r>
    </w:p>
    <w:p w:rsidR="00000000" w:rsidDel="00000000" w:rsidP="00000000" w:rsidRDefault="00000000" w:rsidRPr="00000000" w14:paraId="00000055">
      <w:pPr>
        <w:ind w:left="72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spacing w:after="200" w:lineRule="auto"/>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Academic Integrity </w:t>
      </w:r>
    </w:p>
    <w:p w:rsidR="00000000" w:rsidDel="00000000" w:rsidP="00000000" w:rsidRDefault="00000000" w:rsidRPr="00000000" w14:paraId="00000057">
      <w:pPr>
        <w:spacing w:after="20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Here’s the link to the HCC information about academic integrity (Scholastic Dishonesty and Violation of Academic Scholastic Dishonesty and Grievance): http://www.hccs.edu/about-hcc/procedures/student-rights-policies--procedures/student-procedures/</w:t>
      </w:r>
    </w:p>
    <w:p w:rsidR="00000000" w:rsidDel="00000000" w:rsidP="00000000" w:rsidRDefault="00000000" w:rsidRPr="00000000" w14:paraId="00000058">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Plagiarism</w:t>
      </w:r>
      <w:r w:rsidDel="00000000" w:rsidR="00000000" w:rsidRPr="00000000">
        <w:rPr>
          <w:rtl w:val="0"/>
        </w:rPr>
      </w:r>
    </w:p>
    <w:p w:rsidR="00000000" w:rsidDel="00000000" w:rsidP="00000000" w:rsidRDefault="00000000" w:rsidRPr="00000000" w14:paraId="0000005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Using another person’s ideas or words without giving credit will not be tolerated by Fortbend ISD or Houston Community College.  Students who do so face possible disciplinary action (see </w:t>
      </w:r>
      <w:r w:rsidDel="00000000" w:rsidR="00000000" w:rsidRPr="00000000">
        <w:rPr>
          <w:rFonts w:ascii="Verdana" w:cs="Verdana" w:eastAsia="Verdana" w:hAnsi="Verdana"/>
          <w:i w:val="1"/>
          <w:sz w:val="22"/>
          <w:szCs w:val="22"/>
          <w:rtl w:val="0"/>
        </w:rPr>
        <w:t xml:space="preserve">Student Handbook</w:t>
      </w:r>
      <w:r w:rsidDel="00000000" w:rsidR="00000000" w:rsidRPr="00000000">
        <w:rPr>
          <w:rFonts w:ascii="Verdana" w:cs="Verdana" w:eastAsia="Verdana" w:hAnsi="Verdana"/>
          <w:sz w:val="22"/>
          <w:szCs w:val="22"/>
          <w:rtl w:val="0"/>
        </w:rPr>
        <w:t xml:space="preserve">).  Collusion means the unauthorized collaboration with another person in preparing work offered for credit.  Students who do so also face disciplinary action.  </w:t>
      </w:r>
      <w:r w:rsidDel="00000000" w:rsidR="00000000" w:rsidRPr="00000000">
        <w:rPr>
          <w:rFonts w:ascii="Verdana" w:cs="Verdana" w:eastAsia="Verdana" w:hAnsi="Verdana"/>
          <w:b w:val="1"/>
          <w:sz w:val="22"/>
          <w:szCs w:val="22"/>
          <w:rtl w:val="0"/>
        </w:rPr>
        <w:t xml:space="preserve">Students will receive a zero for plagiarized work and will not be able to make up the work.</w:t>
      </w:r>
      <w:r w:rsidDel="00000000" w:rsidR="00000000" w:rsidRPr="00000000">
        <w:rPr>
          <w:rtl w:val="0"/>
        </w:rPr>
      </w:r>
    </w:p>
    <w:p w:rsidR="00000000" w:rsidDel="00000000" w:rsidP="00000000" w:rsidRDefault="00000000" w:rsidRPr="00000000" w14:paraId="0000005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jc w:val="center"/>
        <w:rPr>
          <w:rFonts w:ascii="Verdana" w:cs="Verdana" w:eastAsia="Verdana" w:hAnsi="Verdana"/>
          <w:color w:val="4a86e8"/>
          <w:sz w:val="22"/>
          <w:szCs w:val="22"/>
        </w:rPr>
      </w:pPr>
      <w:r w:rsidDel="00000000" w:rsidR="00000000" w:rsidRPr="00000000">
        <w:rPr>
          <w:rFonts w:ascii="Verdana" w:cs="Verdana" w:eastAsia="Verdana" w:hAnsi="Verdana"/>
          <w:b w:val="1"/>
          <w:smallCaps w:val="1"/>
          <w:color w:val="4a86e8"/>
          <w:sz w:val="22"/>
          <w:szCs w:val="22"/>
          <w:rtl w:val="0"/>
        </w:rPr>
        <w:t xml:space="preserve">WHAT IS PLAGIARISM?</w:t>
      </w:r>
      <w:r w:rsidDel="00000000" w:rsidR="00000000" w:rsidRPr="00000000">
        <w:rPr>
          <w:rtl w:val="0"/>
        </w:rPr>
      </w:r>
    </w:p>
    <w:p w:rsidR="00000000" w:rsidDel="00000000" w:rsidP="00000000" w:rsidRDefault="00000000" w:rsidRPr="00000000" w14:paraId="00000064">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All of the following are considered plagiarism:</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turning in someone else’s work as your own</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copying words or ideas from someone else without giving credit</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failing to put a quotation in quotation marks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giving incorrect information about the source of a quotation</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single"/>
          <w:shd w:fill="auto" w:val="clear"/>
          <w:vertAlign w:val="baseline"/>
          <w:rtl w:val="0"/>
        </w:rPr>
        <w:t xml:space="preserve">changing words but imitating the sentence structure and /or style of a source without giving credit</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copying so many words or ideas from a source that it makes up the majority of your work, whether you give credit or not</w:t>
      </w:r>
    </w:p>
    <w:p w:rsidR="00000000" w:rsidDel="00000000" w:rsidP="00000000" w:rsidRDefault="00000000" w:rsidRPr="00000000" w14:paraId="0000006B">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(From</w:t>
      </w:r>
      <w:r w:rsidDel="00000000" w:rsidR="00000000" w:rsidRPr="00000000">
        <w:rPr>
          <w:rFonts w:ascii="Verdana" w:cs="Verdana" w:eastAsia="Verdana" w:hAnsi="Verdana"/>
          <w:b w:val="1"/>
          <w:sz w:val="22"/>
          <w:szCs w:val="22"/>
          <w:rtl w:val="0"/>
        </w:rPr>
        <w:t xml:space="preserve"> </w:t>
      </w:r>
      <w:hyperlink r:id="rId10">
        <w:r w:rsidDel="00000000" w:rsidR="00000000" w:rsidRPr="00000000">
          <w:rPr>
            <w:rFonts w:ascii="Verdana" w:cs="Verdana" w:eastAsia="Verdana" w:hAnsi="Verdana"/>
            <w:b w:val="1"/>
            <w:color w:val="0000ff"/>
            <w:sz w:val="22"/>
            <w:szCs w:val="22"/>
            <w:u w:val="single"/>
            <w:rtl w:val="0"/>
          </w:rPr>
          <w:t xml:space="preserve">http://plagiarism.org/learning_center/what_is_plagiarism.html</w:t>
        </w:r>
      </w:hyperlink>
      <w:r w:rsidDel="00000000" w:rsidR="00000000" w:rsidRPr="00000000">
        <w:rPr>
          <w:rFonts w:ascii="Verdana" w:cs="Verdana" w:eastAsia="Verdana" w:hAnsi="Verdana"/>
          <w:b w:val="1"/>
          <w:sz w:val="22"/>
          <w:szCs w:val="22"/>
          <w:rtl w:val="0"/>
        </w:rPr>
        <w:t xml:space="preserve">)</w:t>
      </w:r>
    </w:p>
    <w:p w:rsidR="00000000" w:rsidDel="00000000" w:rsidP="00000000" w:rsidRDefault="00000000" w:rsidRPr="00000000" w14:paraId="0000006C">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Disciplinary action for plagiarism may include but is not limited to the following:</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 zero on the assignment with no opportunity to revise the work</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An F for English 1302</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Being withdrawn from a course</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Disciplinary action from the college</w:t>
      </w:r>
    </w:p>
    <w:p w:rsidR="00000000" w:rsidDel="00000000" w:rsidP="00000000" w:rsidRDefault="00000000" w:rsidRPr="00000000" w14:paraId="00000072">
      <w:pPr>
        <w:ind w:firstLine="72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3">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Scholastic Dishonesty</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Students are expected to maintain the rules and policies of both educational institutions.</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Scholastic dishonesty shall include, but shall not be limited to, cheating on a test, plagiarism, and collusion. "Cheating on a test or quiz" shall include copying from another student's test paper; using materials not authorized by the person administering the test; collaborating with or seeking aid from another student during a test without permission from the test administrator;  knowingly using, buying, selling, stealing, or soliciting, in whole or in part, the contents of a test; the unauthorized transporting or removal, in whole or in part, of the contents of a test; substituting for another student, or permitting another student to substitute for oneself, to take a test;  bribing another person to obtain a test or information about a test.</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2"/>
          <w:szCs w:val="22"/>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Students may NOT use work submitted for other classes for credit in this course. </w:t>
      </w:r>
    </w:p>
    <w:p w:rsidR="00000000" w:rsidDel="00000000" w:rsidP="00000000" w:rsidRDefault="00000000" w:rsidRPr="00000000" w14:paraId="00000077">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8">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CONSEQUENCES for Academic Dishonesty</w:t>
      </w:r>
      <w:r w:rsidDel="00000000" w:rsidR="00000000" w:rsidRPr="00000000">
        <w:rPr>
          <w:rtl w:val="0"/>
        </w:rPr>
      </w:r>
    </w:p>
    <w:p w:rsidR="00000000" w:rsidDel="00000000" w:rsidP="00000000" w:rsidRDefault="00000000" w:rsidRPr="00000000" w14:paraId="0000007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Disciplinary action will be pursued in all instances in which it is determined that academic dishonesty has occurred. In the case of suspected wrongdoing, the faculty member may file charges with the Dean of Students, inform his or her department head, and follow the process specified by the college. Disciplinary action may include but is not limited to the following:</w:t>
      </w:r>
    </w:p>
    <w:p w:rsidR="00000000" w:rsidDel="00000000" w:rsidP="00000000" w:rsidRDefault="00000000" w:rsidRPr="00000000" w14:paraId="0000007A">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Assignment of a failing grade for a test, examination, or assignment;</w:t>
      </w:r>
    </w:p>
    <w:p w:rsidR="00000000" w:rsidDel="00000000" w:rsidP="00000000" w:rsidRDefault="00000000" w:rsidRPr="00000000" w14:paraId="0000007B">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Assignment of a failing grade for the course;</w:t>
      </w:r>
    </w:p>
    <w:p w:rsidR="00000000" w:rsidDel="00000000" w:rsidP="00000000" w:rsidRDefault="00000000" w:rsidRPr="00000000" w14:paraId="0000007C">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Assignment of a student disciplinary sanction from the college;</w:t>
      </w:r>
    </w:p>
    <w:p w:rsidR="00000000" w:rsidDel="00000000" w:rsidP="00000000" w:rsidRDefault="00000000" w:rsidRPr="00000000" w14:paraId="0000007D">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Suspension or expulsion from the college.</w:t>
      </w:r>
    </w:p>
    <w:p w:rsidR="00000000" w:rsidDel="00000000" w:rsidP="00000000" w:rsidRDefault="00000000" w:rsidRPr="00000000" w14:paraId="0000007E">
      <w:pPr>
        <w:ind w:firstLine="72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F">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Learning Outcomes for English 1302</w:t>
      </w:r>
      <w:r w:rsidDel="00000000" w:rsidR="00000000" w:rsidRPr="00000000">
        <w:rPr>
          <w:rtl w:val="0"/>
        </w:rPr>
      </w:r>
    </w:p>
    <w:bookmarkStart w:colFirst="0" w:colLast="0" w:name="bookmark=id.30j0zll" w:id="1"/>
    <w:bookmarkEnd w:id="1"/>
    <w:p w:rsidR="00000000" w:rsidDel="00000000" w:rsidP="00000000" w:rsidRDefault="00000000" w:rsidRPr="00000000" w14:paraId="00000080">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1. </w:t>
      </w:r>
      <w:r w:rsidDel="00000000" w:rsidR="00000000" w:rsidRPr="00000000">
        <w:rPr>
          <w:rFonts w:ascii="Verdana" w:cs="Verdana" w:eastAsia="Verdana" w:hAnsi="Verdana"/>
          <w:sz w:val="18"/>
          <w:szCs w:val="18"/>
          <w:rtl w:val="0"/>
        </w:rPr>
        <w:t xml:space="preserve"> Students will be able to read assigned essays and/or other literary selections and demonstrate the ability to analyze them with respect to thesis, style, audience, organization, use of rhetorical modes, or literary conventions.</w:t>
      </w:r>
    </w:p>
    <w:p w:rsidR="00000000" w:rsidDel="00000000" w:rsidP="00000000" w:rsidRDefault="00000000" w:rsidRPr="00000000" w14:paraId="0000008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Students will be able to demonstrate that they can select and narrow a subject, develop a plan for a research paper, locate and select sources of information, and, through critical reading and selection of details, write a parenthetically documented paper.  </w:t>
      </w:r>
    </w:p>
    <w:p w:rsidR="00000000" w:rsidDel="00000000" w:rsidP="00000000" w:rsidRDefault="00000000" w:rsidRPr="00000000" w14:paraId="00000083">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Students will also demonstrate an understanding of the punctuation of quotations, the distinction between primary and secondary sources, the use of ellipses and brackets, and the skillful incorporation of quotations into the writer’s own sentences</w:t>
      </w:r>
    </w:p>
    <w:p w:rsidR="00000000" w:rsidDel="00000000" w:rsidP="00000000" w:rsidRDefault="00000000" w:rsidRPr="00000000" w14:paraId="0000008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Students must be able to recognize and explain the development of an idea in essays and/or literary works.  They will demonstrate their understanding in an original persuasive essay or in an analysis of a persuasive essay.</w:t>
      </w:r>
    </w:p>
    <w:p w:rsidR="00000000" w:rsidDel="00000000" w:rsidP="00000000" w:rsidRDefault="00000000" w:rsidRPr="00000000" w14:paraId="00000087">
      <w:pPr>
        <w:ind w:firstLine="72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Topical Outline</w:t>
      </w:r>
      <w:r w:rsidDel="00000000" w:rsidR="00000000" w:rsidRPr="00000000">
        <w:rPr>
          <w:rtl w:val="0"/>
        </w:rPr>
      </w:r>
    </w:p>
    <w:p w:rsidR="00000000" w:rsidDel="00000000" w:rsidP="00000000" w:rsidRDefault="00000000" w:rsidRPr="00000000" w14:paraId="00000089">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Research Paper—Psychological Study (APA)</w:t>
      </w:r>
    </w:p>
    <w:p w:rsidR="00000000" w:rsidDel="00000000" w:rsidP="00000000" w:rsidRDefault="00000000" w:rsidRPr="00000000" w14:paraId="0000008A">
      <w:pPr>
        <w:ind w:left="720" w:firstLine="0"/>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Streetcar Named Desire,</w:t>
      </w:r>
      <w:r w:rsidDel="00000000" w:rsidR="00000000" w:rsidRPr="00000000">
        <w:rPr>
          <w:rFonts w:ascii="Verdana" w:cs="Verdana" w:eastAsia="Verdana" w:hAnsi="Verdana"/>
          <w:sz w:val="22"/>
          <w:szCs w:val="22"/>
          <w:rtl w:val="0"/>
        </w:rPr>
        <w:t xml:space="preserve"> (1) Analysis Paper, and (2) Literary Analysis Research Paper (MLA)</w:t>
      </w:r>
    </w:p>
    <w:p w:rsidR="00000000" w:rsidDel="00000000" w:rsidP="00000000" w:rsidRDefault="00000000" w:rsidRPr="00000000" w14:paraId="0000008B">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Short Story Readings and Analysis Paper</w:t>
      </w:r>
    </w:p>
    <w:p w:rsidR="00000000" w:rsidDel="00000000" w:rsidP="00000000" w:rsidRDefault="00000000" w:rsidRPr="00000000" w14:paraId="0000008C">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Poetry Readings and Analysis Paper</w:t>
      </w:r>
    </w:p>
    <w:p w:rsidR="00000000" w:rsidDel="00000000" w:rsidP="00000000" w:rsidRDefault="00000000" w:rsidRPr="00000000" w14:paraId="0000008D">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Novel Reading and Analysis Paper</w:t>
      </w:r>
    </w:p>
    <w:p w:rsidR="00000000" w:rsidDel="00000000" w:rsidP="00000000" w:rsidRDefault="00000000" w:rsidRPr="00000000" w14:paraId="0000008E">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Documentary Video</w:t>
      </w:r>
    </w:p>
    <w:p w:rsidR="00000000" w:rsidDel="00000000" w:rsidP="00000000" w:rsidRDefault="00000000" w:rsidRPr="00000000" w14:paraId="0000008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1">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Last Day to Drop</w:t>
      </w:r>
      <w:r w:rsidDel="00000000" w:rsidR="00000000" w:rsidRPr="00000000">
        <w:rPr>
          <w:rtl w:val="0"/>
        </w:rPr>
      </w:r>
    </w:p>
    <w:tbl>
      <w:tblPr>
        <w:tblStyle w:val="Table2"/>
        <w:tblW w:w="9660.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660"/>
        <w:tblGridChange w:id="0">
          <w:tblGrid>
            <w:gridCol w:w="9660"/>
          </w:tblGrid>
        </w:tblGridChange>
      </w:tblGrid>
      <w:tr>
        <w:trPr>
          <w:trHeight w:val="160" w:hRule="atLeast"/>
        </w:trPr>
        <w:tc>
          <w:tcPr>
            <w:shd w:fill="ffffff" w:val="clear"/>
            <w:vAlign w:val="center"/>
          </w:tcPr>
          <w:p w:rsidR="00000000" w:rsidDel="00000000" w:rsidP="00000000" w:rsidRDefault="00000000" w:rsidRPr="00000000" w14:paraId="00000092">
            <w:pPr>
              <w:ind w:right="-960"/>
              <w:rPr>
                <w:rFonts w:ascii="Verdana" w:cs="Verdana" w:eastAsia="Verdana" w:hAnsi="Verdana"/>
              </w:rPr>
            </w:pPr>
            <w:r w:rsidDel="00000000" w:rsidR="00000000" w:rsidRPr="00000000">
              <w:rPr>
                <w:rFonts w:ascii="Verdana" w:cs="Verdana" w:eastAsia="Verdana" w:hAnsi="Verdana"/>
                <w:sz w:val="15"/>
                <w:szCs w:val="15"/>
                <w:rtl w:val="0"/>
              </w:rPr>
              <w:t xml:space="preserve">Last Day for Dropping Courses with Grade of "W" for 16 Week Classes                                            April 6                      </w:t>
            </w:r>
            <w:r w:rsidDel="00000000" w:rsidR="00000000" w:rsidRPr="00000000">
              <w:rPr>
                <w:rFonts w:ascii="Verdana" w:cs="Verdana" w:eastAsia="Verdana" w:hAnsi="Verdana"/>
                <w:b w:val="1"/>
                <w:sz w:val="15"/>
                <w:szCs w:val="15"/>
                <w:rtl w:val="0"/>
              </w:rPr>
              <w:t xml:space="preserve"> </w:t>
            </w:r>
            <w:r w:rsidDel="00000000" w:rsidR="00000000" w:rsidRPr="00000000">
              <w:rPr>
                <w:rtl w:val="0"/>
              </w:rPr>
            </w:r>
          </w:p>
        </w:tc>
      </w:tr>
    </w:tbl>
    <w:p w:rsidR="00000000" w:rsidDel="00000000" w:rsidP="00000000" w:rsidRDefault="00000000" w:rsidRPr="00000000" w14:paraId="0000009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4">
      <w:pP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Collaboration Policy for Group Project</w:t>
      </w:r>
      <w:r w:rsidDel="00000000" w:rsidR="00000000" w:rsidRPr="00000000">
        <w:rPr>
          <w:rtl w:val="0"/>
        </w:rPr>
      </w:r>
    </w:p>
    <w:p w:rsidR="00000000" w:rsidDel="00000000" w:rsidP="00000000" w:rsidRDefault="00000000" w:rsidRPr="00000000" w14:paraId="0000009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Collaboration is defined as two or more students working together on an assignment. Working together does not mean that one student does the work and the other students benefit. It is a collaborative process, an exchange of ideas. Students often learn best from their peers.</w:t>
      </w:r>
      <w:r w:rsidDel="00000000" w:rsidR="00000000" w:rsidRPr="00000000">
        <w:rPr>
          <w:rFonts w:ascii="Verdana" w:cs="Verdana" w:eastAsia="Verdana" w:hAnsi="Verdana"/>
          <w:sz w:val="22"/>
          <w:szCs w:val="22"/>
          <w:rtl w:val="0"/>
        </w:rPr>
        <w:t xml:space="preserve"> This semester students will be assigned no less than one group project: the Poetry </w:t>
      </w:r>
      <w:r w:rsidDel="00000000" w:rsidR="00000000" w:rsidRPr="00000000">
        <w:rPr>
          <w:rFonts w:ascii="Verdana" w:cs="Verdana" w:eastAsia="Verdana" w:hAnsi="Verdana"/>
          <w:sz w:val="22"/>
          <w:szCs w:val="22"/>
          <w:rtl w:val="0"/>
        </w:rPr>
        <w:t xml:space="preserve">Interpretation Video. Additionally, students have the choice to work with other students for the Storyboard and Documentary. For assignments completed as a group, students will receive a group grade for the project; however, an individual member may expect a deduction in points if the student cannot prove contribution to the final product. Peer evaluations will be considered by the instructor when determining the final score. In addition to the aforementioned assignments, students are expected to contribute to their peers’ writing process through careful editing and thoughtful comments on revisions.</w:t>
      </w:r>
    </w:p>
    <w:p w:rsidR="00000000" w:rsidDel="00000000" w:rsidP="00000000" w:rsidRDefault="00000000" w:rsidRPr="00000000" w14:paraId="00000096">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7">
      <w:pPr>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Syllabus Modifications</w:t>
      </w:r>
    </w:p>
    <w:p w:rsidR="00000000" w:rsidDel="00000000" w:rsidP="00000000" w:rsidRDefault="00000000" w:rsidRPr="00000000" w14:paraId="0000009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The instructor reserves the right to modify the syllabus at any time during the semester and will promptly notify students in writing, typically by e-mail, of any such changes.</w:t>
      </w:r>
    </w:p>
    <w:p w:rsidR="00000000" w:rsidDel="00000000" w:rsidP="00000000" w:rsidRDefault="00000000" w:rsidRPr="00000000" w14:paraId="0000009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C">
      <w:pPr>
        <w:jc w:val="center"/>
        <w:rPr>
          <w:rFonts w:ascii="Verdana" w:cs="Verdana" w:eastAsia="Verdana" w:hAnsi="Verdana"/>
          <w:color w:val="4a86e8"/>
        </w:rPr>
      </w:pPr>
      <w:r w:rsidDel="00000000" w:rsidR="00000000" w:rsidRPr="00000000">
        <w:rPr>
          <w:rFonts w:ascii="Verdana" w:cs="Verdana" w:eastAsia="Verdana" w:hAnsi="Verdana"/>
          <w:b w:val="1"/>
          <w:color w:val="4a86e8"/>
          <w:rtl w:val="0"/>
        </w:rPr>
        <w:t xml:space="preserve">COURSE CALENDAR</w:t>
      </w:r>
      <w:r w:rsidDel="00000000" w:rsidR="00000000" w:rsidRPr="00000000">
        <w:rPr>
          <w:rtl w:val="0"/>
        </w:rPr>
      </w:r>
    </w:p>
    <w:p w:rsidR="00000000" w:rsidDel="00000000" w:rsidP="00000000" w:rsidRDefault="00000000" w:rsidRPr="00000000" w14:paraId="0000009D">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course calendar is subject to change at the discretion of the instructor and students are responsible for all changes announced in class.  Specific reading and homework assignments will be posted on the white board on a daily basis.</w:t>
      </w:r>
    </w:p>
    <w:p w:rsidR="00000000" w:rsidDel="00000000" w:rsidP="00000000" w:rsidRDefault="00000000" w:rsidRPr="00000000" w14:paraId="0000009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High School </w:t>
        <w:tab/>
        <w:tab/>
        <w:t xml:space="preserve">Introduction to Course and Review of Syllabus</w:t>
      </w:r>
    </w:p>
    <w:p w:rsidR="00000000" w:rsidDel="00000000" w:rsidP="00000000" w:rsidRDefault="00000000" w:rsidRPr="00000000" w14:paraId="000000A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Begins</w:t>
        <w:tab/>
        <w:tab/>
        <w:t xml:space="preserve">Introduction to Research Topic for APA Paper</w:t>
      </w:r>
    </w:p>
    <w:p w:rsidR="00000000" w:rsidDel="00000000" w:rsidP="00000000" w:rsidRDefault="00000000" w:rsidRPr="00000000" w14:paraId="000000A2">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Review of APA Style (Bedford Handbook pg. 621-683)</w:t>
      </w:r>
    </w:p>
    <w:p w:rsidR="00000000" w:rsidDel="00000000" w:rsidP="00000000" w:rsidRDefault="00000000" w:rsidRPr="00000000" w14:paraId="000000A3">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Topic: Social Issue related to Leading Our Community Senior Project</w:t>
      </w:r>
    </w:p>
    <w:p w:rsidR="00000000" w:rsidDel="00000000" w:rsidP="00000000" w:rsidRDefault="00000000" w:rsidRPr="00000000" w14:paraId="000000A4">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Rough Draft of Research Paper due for Peer Edit by January 16</w:t>
      </w:r>
    </w:p>
    <w:p w:rsidR="00000000" w:rsidDel="00000000" w:rsidP="00000000" w:rsidRDefault="00000000" w:rsidRPr="00000000" w14:paraId="000000A5">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Final Draft of Research Paper in APA Due January 24</w:t>
      </w:r>
    </w:p>
    <w:p w:rsidR="00000000" w:rsidDel="00000000" w:rsidP="00000000" w:rsidRDefault="00000000" w:rsidRPr="00000000" w14:paraId="000000A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ab/>
      </w:r>
    </w:p>
    <w:p w:rsidR="00000000" w:rsidDel="00000000" w:rsidP="00000000" w:rsidRDefault="00000000" w:rsidRPr="00000000" w14:paraId="000000A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 and 2</w:t>
        <w:tab/>
        <w:tab/>
      </w:r>
      <w:r w:rsidDel="00000000" w:rsidR="00000000" w:rsidRPr="00000000">
        <w:rPr>
          <w:rFonts w:ascii="Verdana" w:cs="Verdana" w:eastAsia="Verdana" w:hAnsi="Verdana"/>
          <w:i w:val="1"/>
          <w:sz w:val="20"/>
          <w:szCs w:val="20"/>
          <w:rtl w:val="0"/>
        </w:rPr>
        <w:t xml:space="preserve">A Streetcar Named Desire</w:t>
      </w:r>
      <w:r w:rsidDel="00000000" w:rsidR="00000000" w:rsidRPr="00000000">
        <w:rPr>
          <w:rFonts w:ascii="Verdana" w:cs="Verdana" w:eastAsia="Verdana" w:hAnsi="Verdana"/>
          <w:sz w:val="20"/>
          <w:szCs w:val="20"/>
          <w:rtl w:val="0"/>
        </w:rPr>
        <w:t xml:space="preserve">: Reading and Writing Exercises</w:t>
      </w:r>
    </w:p>
    <w:p w:rsidR="00000000" w:rsidDel="00000000" w:rsidP="00000000" w:rsidRDefault="00000000" w:rsidRPr="00000000" w14:paraId="000000A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January 21-31</w:t>
        <w:tab/>
        <w:t xml:space="preserve"> </w:t>
      </w:r>
    </w:p>
    <w:p w:rsidR="00000000" w:rsidDel="00000000" w:rsidP="00000000" w:rsidRDefault="00000000" w:rsidRPr="00000000" w14:paraId="000000A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Week 3</w:t>
        <w:tab/>
        <w:tab/>
        <w:t xml:space="preserve">Timed Writing—Analysis of </w:t>
      </w:r>
      <w:r w:rsidDel="00000000" w:rsidR="00000000" w:rsidRPr="00000000">
        <w:rPr>
          <w:rFonts w:ascii="Verdana" w:cs="Verdana" w:eastAsia="Verdana" w:hAnsi="Verdana"/>
          <w:i w:val="1"/>
          <w:sz w:val="20"/>
          <w:szCs w:val="20"/>
          <w:rtl w:val="0"/>
        </w:rPr>
        <w:t xml:space="preserve">A Streetcar Named Desire</w:t>
      </w:r>
    </w:p>
    <w:p w:rsidR="00000000" w:rsidDel="00000000" w:rsidP="00000000" w:rsidRDefault="00000000" w:rsidRPr="00000000" w14:paraId="000000A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February 3</w:t>
        <w:tab/>
        <w:tab/>
        <w:t xml:space="preserve">Find Sources/Annotated Bibliography for Analysis Research Paper over </w:t>
      </w:r>
      <w:r w:rsidDel="00000000" w:rsidR="00000000" w:rsidRPr="00000000">
        <w:rPr>
          <w:rFonts w:ascii="Verdana" w:cs="Verdana" w:eastAsia="Verdana" w:hAnsi="Verdana"/>
          <w:i w:val="1"/>
          <w:sz w:val="20"/>
          <w:szCs w:val="20"/>
          <w:rtl w:val="0"/>
        </w:rPr>
        <w:t xml:space="preserve">Streetcar</w:t>
      </w:r>
      <w:r w:rsidDel="00000000" w:rsidR="00000000" w:rsidRPr="00000000">
        <w:rPr>
          <w:rtl w:val="0"/>
        </w:rPr>
      </w:r>
    </w:p>
    <w:p w:rsidR="00000000" w:rsidDel="00000000" w:rsidP="00000000" w:rsidRDefault="00000000" w:rsidRPr="00000000" w14:paraId="000000AC">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Annotated Bibliography due Feb. 9 (Sunday)</w:t>
      </w:r>
    </w:p>
    <w:p w:rsidR="00000000" w:rsidDel="00000000" w:rsidP="00000000" w:rsidRDefault="00000000" w:rsidRPr="00000000" w14:paraId="000000A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Week 4</w:t>
        <w:tab/>
        <w:tab/>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Rough Draft of Research Paper over </w:t>
      </w:r>
      <w:r w:rsidDel="00000000" w:rsidR="00000000" w:rsidRPr="00000000">
        <w:rPr>
          <w:rFonts w:ascii="Verdana" w:cs="Verdana" w:eastAsia="Verdana" w:hAnsi="Verdana"/>
          <w:i w:val="1"/>
          <w:sz w:val="20"/>
          <w:szCs w:val="20"/>
          <w:rtl w:val="0"/>
        </w:rPr>
        <w:t xml:space="preserve">Streetcar</w:t>
      </w:r>
      <w:r w:rsidDel="00000000" w:rsidR="00000000" w:rsidRPr="00000000">
        <w:rPr>
          <w:rFonts w:ascii="Verdana" w:cs="Verdana" w:eastAsia="Verdana" w:hAnsi="Verdana"/>
          <w:sz w:val="20"/>
          <w:szCs w:val="20"/>
          <w:rtl w:val="0"/>
        </w:rPr>
        <w:t xml:space="preserve"> Feb. 12 (Wednesday)</w:t>
      </w:r>
      <w:r w:rsidDel="00000000" w:rsidR="00000000" w:rsidRPr="00000000">
        <w:rPr>
          <w:rtl w:val="0"/>
        </w:rPr>
      </w:r>
    </w:p>
    <w:p w:rsidR="00000000" w:rsidDel="00000000" w:rsidP="00000000" w:rsidRDefault="00000000" w:rsidRPr="00000000" w14:paraId="000000A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February 10</w:t>
        <w:tab/>
        <w:tab/>
      </w:r>
      <w:r w:rsidDel="00000000" w:rsidR="00000000" w:rsidRPr="00000000">
        <w:rPr>
          <w:rFonts w:ascii="Verdana" w:cs="Verdana" w:eastAsia="Verdana" w:hAnsi="Verdana"/>
          <w:i w:val="1"/>
          <w:sz w:val="20"/>
          <w:szCs w:val="20"/>
          <w:rtl w:val="0"/>
        </w:rPr>
        <w:tab/>
      </w:r>
      <w:r w:rsidDel="00000000" w:rsidR="00000000" w:rsidRPr="00000000">
        <w:rPr>
          <w:rtl w:val="0"/>
        </w:rPr>
      </w:r>
    </w:p>
    <w:p w:rsidR="00000000" w:rsidDel="00000000" w:rsidP="00000000" w:rsidRDefault="00000000" w:rsidRPr="00000000" w14:paraId="000000B0">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r>
    </w:p>
    <w:p w:rsidR="00000000" w:rsidDel="00000000" w:rsidP="00000000" w:rsidRDefault="00000000" w:rsidRPr="00000000" w14:paraId="000000B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5</w:t>
        <w:tab/>
        <w:tab/>
        <w:t xml:space="preserve">Read Pulitzer-Prize Winning Plays: </w:t>
      </w:r>
      <w:r w:rsidDel="00000000" w:rsidR="00000000" w:rsidRPr="00000000">
        <w:rPr>
          <w:rFonts w:ascii="Verdana" w:cs="Verdana" w:eastAsia="Verdana" w:hAnsi="Verdana"/>
          <w:i w:val="1"/>
          <w:sz w:val="20"/>
          <w:szCs w:val="20"/>
          <w:rtl w:val="0"/>
        </w:rPr>
        <w:t xml:space="preserve">Doubt, Proof, Disgraced</w:t>
      </w:r>
      <w:r w:rsidDel="00000000" w:rsidR="00000000" w:rsidRPr="00000000">
        <w:rPr>
          <w:rFonts w:ascii="Verdana" w:cs="Verdana" w:eastAsia="Verdana" w:hAnsi="Verdana"/>
          <w:sz w:val="20"/>
          <w:szCs w:val="20"/>
          <w:rtl w:val="0"/>
        </w:rPr>
        <w:t xml:space="preserve">, and </w:t>
      </w:r>
      <w:r w:rsidDel="00000000" w:rsidR="00000000" w:rsidRPr="00000000">
        <w:rPr>
          <w:rFonts w:ascii="Verdana" w:cs="Verdana" w:eastAsia="Verdana" w:hAnsi="Verdana"/>
          <w:i w:val="1"/>
          <w:sz w:val="20"/>
          <w:szCs w:val="20"/>
          <w:rtl w:val="0"/>
        </w:rPr>
        <w:t xml:space="preserve">Wit</w:t>
      </w:r>
      <w:r w:rsidDel="00000000" w:rsidR="00000000" w:rsidRPr="00000000">
        <w:rPr>
          <w:rFonts w:ascii="Verdana" w:cs="Verdana" w:eastAsia="Verdana" w:hAnsi="Verdana"/>
          <w:sz w:val="20"/>
          <w:szCs w:val="20"/>
          <w:rtl w:val="0"/>
        </w:rPr>
        <w:tab/>
        <w:tab/>
      </w:r>
    </w:p>
    <w:p w:rsidR="00000000" w:rsidDel="00000000" w:rsidP="00000000" w:rsidRDefault="00000000" w:rsidRPr="00000000" w14:paraId="000000B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February 18</w:t>
        <w:tab/>
        <w:tab/>
        <w:t xml:space="preserve">Final Draft of Research Paper on </w:t>
      </w:r>
      <w:r w:rsidDel="00000000" w:rsidR="00000000" w:rsidRPr="00000000">
        <w:rPr>
          <w:rFonts w:ascii="Verdana" w:cs="Verdana" w:eastAsia="Verdana" w:hAnsi="Verdana"/>
          <w:i w:val="1"/>
          <w:sz w:val="20"/>
          <w:szCs w:val="20"/>
          <w:rtl w:val="0"/>
        </w:rPr>
        <w:t xml:space="preserve">A Streetcar Named Desire</w:t>
      </w:r>
      <w:r w:rsidDel="00000000" w:rsidR="00000000" w:rsidRPr="00000000">
        <w:rPr>
          <w:rFonts w:ascii="Verdana" w:cs="Verdana" w:eastAsia="Verdana" w:hAnsi="Verdana"/>
          <w:sz w:val="20"/>
          <w:szCs w:val="20"/>
          <w:rtl w:val="0"/>
        </w:rPr>
        <w:t xml:space="preserve"> Feb. 21</w:t>
      </w:r>
    </w:p>
    <w:p w:rsidR="00000000" w:rsidDel="00000000" w:rsidP="00000000" w:rsidRDefault="00000000" w:rsidRPr="00000000" w14:paraId="000000B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6</w:t>
        <w:tab/>
        <w:tab/>
        <w:t xml:space="preserve">Timed Writing over Pulitzer-Prize Winning Play </w:t>
        <w:tab/>
        <w:tab/>
        <w:t xml:space="preserve">  </w:t>
      </w:r>
    </w:p>
    <w:p w:rsidR="00000000" w:rsidDel="00000000" w:rsidP="00000000" w:rsidRDefault="00000000" w:rsidRPr="00000000" w14:paraId="000000B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February 24</w:t>
        <w:tab/>
        <w:tab/>
        <w:t xml:space="preserve"> Read Short Short Stories—</w:t>
      </w:r>
    </w:p>
    <w:p w:rsidR="00000000" w:rsidDel="00000000" w:rsidP="00000000" w:rsidRDefault="00000000" w:rsidRPr="00000000" w14:paraId="000000B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ab/>
        <w:tab/>
        <w:t xml:space="preserve">“55 Miles to the Gas Pump,” “The School,” “Everything is Green,” “Birthday Party” </w:t>
      </w:r>
    </w:p>
    <w:p w:rsidR="00000000" w:rsidDel="00000000" w:rsidP="00000000" w:rsidRDefault="00000000" w:rsidRPr="00000000" w14:paraId="000000B9">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Group Presentation over Short Short Stories</w:t>
      </w:r>
    </w:p>
    <w:p w:rsidR="00000000" w:rsidDel="00000000" w:rsidP="00000000" w:rsidRDefault="00000000" w:rsidRPr="00000000" w14:paraId="000000B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r>
    </w:p>
    <w:p w:rsidR="00000000" w:rsidDel="00000000" w:rsidP="00000000" w:rsidRDefault="00000000" w:rsidRPr="00000000" w14:paraId="000000B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7</w:t>
        <w:tab/>
        <w:tab/>
        <w:t xml:space="preserve"> Short Story Unit—Point of View</w:t>
      </w:r>
    </w:p>
    <w:p w:rsidR="00000000" w:rsidDel="00000000" w:rsidP="00000000" w:rsidRDefault="00000000" w:rsidRPr="00000000" w14:paraId="000000B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March 2</w:t>
        <w:tab/>
        <w:tab/>
        <w:t xml:space="preserve">“Hills Like White Elephants” pg. 278</w:t>
      </w:r>
    </w:p>
    <w:p w:rsidR="00000000" w:rsidDel="00000000" w:rsidP="00000000" w:rsidRDefault="00000000" w:rsidRPr="00000000" w14:paraId="000000BD">
      <w:pPr>
        <w:ind w:left="432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Lottery” by Shirley Jackson pg. 261</w:t>
        <w:tab/>
      </w:r>
    </w:p>
    <w:p w:rsidR="00000000" w:rsidDel="00000000" w:rsidP="00000000" w:rsidRDefault="00000000" w:rsidRPr="00000000" w14:paraId="000000BE">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Précis #1 due on Friday (Topic: Traditions) March 6</w:t>
      </w:r>
    </w:p>
    <w:p w:rsidR="00000000" w:rsidDel="00000000" w:rsidP="00000000" w:rsidRDefault="00000000" w:rsidRPr="00000000" w14:paraId="000000BF">
      <w:pPr>
        <w:ind w:left="1440" w:firstLine="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Documentary Storyboard</w:t>
        <w:tab/>
        <w:tab/>
        <w:tab/>
        <w:tab/>
        <w:tab/>
        <w:tab/>
      </w:r>
    </w:p>
    <w:p w:rsidR="00000000" w:rsidDel="00000000" w:rsidP="00000000" w:rsidRDefault="00000000" w:rsidRPr="00000000" w14:paraId="000000C0">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r>
    </w:p>
    <w:p w:rsidR="00000000" w:rsidDel="00000000" w:rsidP="00000000" w:rsidRDefault="00000000" w:rsidRPr="00000000" w14:paraId="000000C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8</w:t>
        <w:tab/>
        <w:tab/>
      </w:r>
      <w:r w:rsidDel="00000000" w:rsidR="00000000" w:rsidRPr="00000000">
        <w:rPr>
          <w:rFonts w:ascii="Verdana" w:cs="Verdana" w:eastAsia="Verdana" w:hAnsi="Verdana"/>
          <w:b w:val="1"/>
          <w:sz w:val="20"/>
          <w:szCs w:val="20"/>
          <w:rtl w:val="0"/>
        </w:rPr>
        <w:t xml:space="preserve">Novel Choice Reading Unit</w:t>
      </w:r>
      <w:r w:rsidDel="00000000" w:rsidR="00000000" w:rsidRPr="00000000">
        <w:rPr>
          <w:rFonts w:ascii="Verdana" w:cs="Verdana" w:eastAsia="Verdana" w:hAnsi="Verdana"/>
          <w:sz w:val="20"/>
          <w:szCs w:val="20"/>
          <w:rtl w:val="0"/>
        </w:rPr>
        <w:tab/>
      </w:r>
    </w:p>
    <w:p w:rsidR="00000000" w:rsidDel="00000000" w:rsidP="00000000" w:rsidRDefault="00000000" w:rsidRPr="00000000" w14:paraId="000000C2">
      <w:pPr>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Short Story—Loss of Innocence</w:t>
      </w:r>
    </w:p>
    <w:p w:rsidR="00000000" w:rsidDel="00000000" w:rsidP="00000000" w:rsidRDefault="00000000" w:rsidRPr="00000000" w14:paraId="000000C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March 16</w:t>
        <w:tab/>
        <w:tab/>
        <w:t xml:space="preserve">“A&amp;P” by John Updike pg. 624 </w:t>
      </w:r>
    </w:p>
    <w:p w:rsidR="00000000" w:rsidDel="00000000" w:rsidP="00000000" w:rsidRDefault="00000000" w:rsidRPr="00000000" w14:paraId="000000C4">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“Where are you going, Where have you been?” by Joyce Carol Oates pg. 469</w:t>
      </w:r>
    </w:p>
    <w:p w:rsidR="00000000" w:rsidDel="00000000" w:rsidP="00000000" w:rsidRDefault="00000000" w:rsidRPr="00000000" w14:paraId="000000C5">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 Précis #2 due on Friday (Topic: Crime)</w:t>
      </w:r>
    </w:p>
    <w:p w:rsidR="00000000" w:rsidDel="00000000" w:rsidP="00000000" w:rsidRDefault="00000000" w:rsidRPr="00000000" w14:paraId="000000C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9</w:t>
        <w:tab/>
        <w:tab/>
        <w:t xml:space="preserve">Short Story Unit Continued</w:t>
      </w:r>
    </w:p>
    <w:p w:rsidR="00000000" w:rsidDel="00000000" w:rsidP="00000000" w:rsidRDefault="00000000" w:rsidRPr="00000000" w14:paraId="000000C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March 23</w:t>
        <w:tab/>
        <w:tab/>
        <w:t xml:space="preserve">Draft Short Story Paper (Thesis and Topic Sentences)</w:t>
      </w:r>
    </w:p>
    <w:p w:rsidR="00000000" w:rsidDel="00000000" w:rsidP="00000000" w:rsidRDefault="00000000" w:rsidRPr="00000000" w14:paraId="000000C9">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Short Story Paper Due March 30</w:t>
      </w:r>
    </w:p>
    <w:p w:rsidR="00000000" w:rsidDel="00000000" w:rsidP="00000000" w:rsidRDefault="00000000" w:rsidRPr="00000000" w14:paraId="000000CA">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r>
    </w:p>
    <w:p w:rsidR="00000000" w:rsidDel="00000000" w:rsidP="00000000" w:rsidRDefault="00000000" w:rsidRPr="00000000" w14:paraId="000000CB">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Introduction to Poetry Unit</w:t>
      </w:r>
    </w:p>
    <w:p w:rsidR="00000000" w:rsidDel="00000000" w:rsidP="00000000" w:rsidRDefault="00000000" w:rsidRPr="00000000" w14:paraId="000000CC">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“Ethics” by Linda Pastan pg. 671</w:t>
      </w:r>
    </w:p>
    <w:p w:rsidR="00000000" w:rsidDel="00000000" w:rsidP="00000000" w:rsidRDefault="00000000" w:rsidRPr="00000000" w14:paraId="000000CD">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“Introduction to Poetry” by Billy Collins pg. 721</w:t>
      </w:r>
    </w:p>
    <w:p w:rsidR="00000000" w:rsidDel="00000000" w:rsidP="00000000" w:rsidRDefault="00000000" w:rsidRPr="00000000" w14:paraId="000000C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10</w:t>
      </w:r>
      <w:r w:rsidDel="00000000" w:rsidR="00000000" w:rsidRPr="00000000">
        <w:rPr>
          <w:rFonts w:ascii="Verdana" w:cs="Verdana" w:eastAsia="Verdana" w:hAnsi="Verdana"/>
          <w:b w:val="1"/>
          <w:sz w:val="20"/>
          <w:szCs w:val="20"/>
          <w:rtl w:val="0"/>
        </w:rPr>
        <w:tab/>
        <w:tab/>
      </w:r>
      <w:r w:rsidDel="00000000" w:rsidR="00000000" w:rsidRPr="00000000">
        <w:rPr>
          <w:rFonts w:ascii="Verdana" w:cs="Verdana" w:eastAsia="Verdana" w:hAnsi="Verdana"/>
          <w:sz w:val="20"/>
          <w:szCs w:val="20"/>
          <w:rtl w:val="0"/>
        </w:rPr>
        <w:t xml:space="preserve">Novel Check-in</w:t>
      </w:r>
    </w:p>
    <w:p w:rsidR="00000000" w:rsidDel="00000000" w:rsidP="00000000" w:rsidRDefault="00000000" w:rsidRPr="00000000" w14:paraId="000000D0">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Poetry Unit—Imagery</w:t>
      </w:r>
    </w:p>
    <w:p w:rsidR="00000000" w:rsidDel="00000000" w:rsidP="00000000" w:rsidRDefault="00000000" w:rsidRPr="00000000" w14:paraId="000000D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March 30</w:t>
        <w:tab/>
        <w:tab/>
        <w:t xml:space="preserve">“I felt a Funeral, in my Brain” by Emily Dickinson pg. 696</w:t>
      </w:r>
    </w:p>
    <w:p w:rsidR="00000000" w:rsidDel="00000000" w:rsidP="00000000" w:rsidRDefault="00000000" w:rsidRPr="00000000" w14:paraId="000000D2">
      <w:pPr>
        <w:ind w:left="432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Widow’s Lament in Springtime” by William Carlos Williams pg. 693</w:t>
      </w:r>
    </w:p>
    <w:p w:rsidR="00000000" w:rsidDel="00000000" w:rsidP="00000000" w:rsidRDefault="00000000" w:rsidRPr="00000000" w14:paraId="000000D3">
      <w:pPr>
        <w:ind w:left="432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Man with Night Sweats” Thom Gunn pg. 694</w:t>
      </w:r>
    </w:p>
    <w:p w:rsidR="00000000" w:rsidDel="00000000" w:rsidP="00000000" w:rsidRDefault="00000000" w:rsidRPr="00000000" w14:paraId="000000D4">
      <w:pPr>
        <w:ind w:left="432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“Mid-Term Break” by Seamus Heaney pg. 764</w:t>
      </w:r>
    </w:p>
    <w:p w:rsidR="00000000" w:rsidDel="00000000" w:rsidP="00000000" w:rsidRDefault="00000000" w:rsidRPr="00000000" w14:paraId="000000D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6">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Poetry Unit-Personification and Extended Metaphor/Simile</w:t>
      </w:r>
    </w:p>
    <w:p w:rsidR="00000000" w:rsidDel="00000000" w:rsidP="00000000" w:rsidRDefault="00000000" w:rsidRPr="00000000" w14:paraId="000000D7">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Author to Her Book” by Anne Bradstreet pg. 709</w:t>
      </w:r>
    </w:p>
    <w:p w:rsidR="00000000" w:rsidDel="00000000" w:rsidP="00000000" w:rsidRDefault="00000000" w:rsidRPr="00000000" w14:paraId="000000D8">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Telephone” by May Angelou pg. 710</w:t>
      </w:r>
    </w:p>
    <w:p w:rsidR="00000000" w:rsidDel="00000000" w:rsidP="00000000" w:rsidRDefault="00000000" w:rsidRPr="00000000" w14:paraId="000000D9">
      <w:pPr>
        <w:ind w:left="432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“Mind” by Richard Wilbur pg. 716</w:t>
      </w:r>
    </w:p>
    <w:p w:rsidR="00000000" w:rsidDel="00000000" w:rsidP="00000000" w:rsidRDefault="00000000" w:rsidRPr="00000000" w14:paraId="000000DA">
      <w:pPr>
        <w:ind w:left="432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taste a liquor never brewed” by Emily Dickinson pg. 716</w:t>
      </w:r>
    </w:p>
    <w:p w:rsidR="00000000" w:rsidDel="00000000" w:rsidP="00000000" w:rsidRDefault="00000000" w:rsidRPr="00000000" w14:paraId="000000DB">
      <w:pPr>
        <w:ind w:left="432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“Mirror” and “Metaphors” by Sylvia Plath pg. 669 and 717</w:t>
      </w:r>
    </w:p>
    <w:p w:rsidR="00000000" w:rsidDel="00000000" w:rsidP="00000000" w:rsidRDefault="00000000" w:rsidRPr="00000000" w14:paraId="000000DC">
      <w:pPr>
        <w:ind w:left="21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Famous Poems</w:t>
      </w:r>
    </w:p>
    <w:p w:rsidR="00000000" w:rsidDel="00000000" w:rsidP="00000000" w:rsidRDefault="00000000" w:rsidRPr="00000000" w14:paraId="000000DE">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“Harlem” by Langston Hughes pg. 705</w:t>
      </w:r>
    </w:p>
    <w:p w:rsidR="00000000" w:rsidDel="00000000" w:rsidP="00000000" w:rsidRDefault="00000000" w:rsidRPr="00000000" w14:paraId="000000DF">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Road Not Taken” by Robert Frost pg. 725</w:t>
      </w:r>
    </w:p>
    <w:p w:rsidR="00000000" w:rsidDel="00000000" w:rsidP="00000000" w:rsidRDefault="00000000" w:rsidRPr="00000000" w14:paraId="000000E0">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Introduce Poetry Project (Select Groups)</w:t>
      </w:r>
    </w:p>
    <w:p w:rsidR="00000000" w:rsidDel="00000000" w:rsidP="00000000" w:rsidRDefault="00000000" w:rsidRPr="00000000" w14:paraId="000000E1">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E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11 </w:t>
        <w:tab/>
        <w:tab/>
        <w:tab/>
      </w:r>
    </w:p>
    <w:p w:rsidR="00000000" w:rsidDel="00000000" w:rsidP="00000000" w:rsidRDefault="00000000" w:rsidRPr="00000000" w14:paraId="000000E4">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Poetry-Carpe Diem</w:t>
      </w:r>
    </w:p>
    <w:p w:rsidR="00000000" w:rsidDel="00000000" w:rsidP="00000000" w:rsidRDefault="00000000" w:rsidRPr="00000000" w14:paraId="000000E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April 6</w:t>
        <w:tab/>
        <w:tab/>
        <w:tab/>
        <w:t xml:space="preserve">“To His Coy Mistress” by Andrew Marvell pg. 721</w:t>
      </w:r>
    </w:p>
    <w:p w:rsidR="00000000" w:rsidDel="00000000" w:rsidP="00000000" w:rsidRDefault="00000000" w:rsidRPr="00000000" w14:paraId="000000E6">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the Virgins, to Make Much of Time” by Robert Herrick pg. 733</w:t>
      </w:r>
    </w:p>
    <w:p w:rsidR="00000000" w:rsidDel="00000000" w:rsidP="00000000" w:rsidRDefault="00000000" w:rsidRPr="00000000" w14:paraId="000000E7">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An Athlete Dying Young” by A.E. Housman pg. 974</w:t>
      </w:r>
    </w:p>
    <w:p w:rsidR="00000000" w:rsidDel="00000000" w:rsidP="00000000" w:rsidRDefault="00000000" w:rsidRPr="00000000" w14:paraId="000000E8">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Real Cool” by Gwendolyn Brooks pg. 82</w:t>
      </w:r>
    </w:p>
    <w:p w:rsidR="00000000" w:rsidDel="00000000" w:rsidP="00000000" w:rsidRDefault="00000000" w:rsidRPr="00000000" w14:paraId="000000E9">
      <w:pPr>
        <w:ind w:left="1440"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A">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Poetry-Endings</w:t>
      </w:r>
    </w:p>
    <w:p w:rsidR="00000000" w:rsidDel="00000000" w:rsidP="00000000" w:rsidRDefault="00000000" w:rsidRPr="00000000" w14:paraId="000000EB">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“Fire and Ice” by Robert Frost pg. 739</w:t>
      </w:r>
    </w:p>
    <w:p w:rsidR="00000000" w:rsidDel="00000000" w:rsidP="00000000" w:rsidRDefault="00000000" w:rsidRPr="00000000" w14:paraId="000000EC">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“Up Hill” by Christina Rossetti pg. 739</w:t>
      </w:r>
    </w:p>
    <w:p w:rsidR="00000000" w:rsidDel="00000000" w:rsidP="00000000" w:rsidRDefault="00000000" w:rsidRPr="00000000" w14:paraId="000000ED">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“Because I could not stop for Death” by Emily Dickinson pg. 742</w:t>
      </w:r>
    </w:p>
    <w:p w:rsidR="00000000" w:rsidDel="00000000" w:rsidP="00000000" w:rsidRDefault="00000000" w:rsidRPr="00000000" w14:paraId="000000EE">
      <w:pPr>
        <w:ind w:left="1440"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F">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Poetry-Sonnets</w:t>
      </w:r>
    </w:p>
    <w:p w:rsidR="00000000" w:rsidDel="00000000" w:rsidP="00000000" w:rsidRDefault="00000000" w:rsidRPr="00000000" w14:paraId="000000F0">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“Batter my heart, three-person God” by John Donne pg. 760</w:t>
      </w:r>
    </w:p>
    <w:p w:rsidR="00000000" w:rsidDel="00000000" w:rsidP="00000000" w:rsidRDefault="00000000" w:rsidRPr="00000000" w14:paraId="000000F1">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“My mistress’ eyes” by William Shakespeare pg. 807</w:t>
      </w:r>
    </w:p>
    <w:p w:rsidR="00000000" w:rsidDel="00000000" w:rsidP="00000000" w:rsidRDefault="00000000" w:rsidRPr="00000000" w14:paraId="000000F2">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 the Sonnet” by John Keats pg. 792</w:t>
      </w:r>
    </w:p>
    <w:p w:rsidR="00000000" w:rsidDel="00000000" w:rsidP="00000000" w:rsidRDefault="00000000" w:rsidRPr="00000000" w14:paraId="000000F3">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“Sonnet” by Billy Collins pg. 793</w:t>
      </w:r>
    </w:p>
    <w:p w:rsidR="00000000" w:rsidDel="00000000" w:rsidP="00000000" w:rsidRDefault="00000000" w:rsidRPr="00000000" w14:paraId="000000F4">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Précis #3 due on Friday (Topic: Youth)</w:t>
      </w:r>
    </w:p>
    <w:p w:rsidR="00000000" w:rsidDel="00000000" w:rsidP="00000000" w:rsidRDefault="00000000" w:rsidRPr="00000000" w14:paraId="000000F5">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r>
    </w:p>
    <w:p w:rsidR="00000000" w:rsidDel="00000000" w:rsidP="00000000" w:rsidRDefault="00000000" w:rsidRPr="00000000" w14:paraId="000000F6">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Week 12</w:t>
        <w:tab/>
        <w:tab/>
      </w:r>
      <w:r w:rsidDel="00000000" w:rsidR="00000000" w:rsidRPr="00000000">
        <w:rPr>
          <w:rFonts w:ascii="Verdana" w:cs="Verdana" w:eastAsia="Verdana" w:hAnsi="Verdana"/>
          <w:b w:val="1"/>
          <w:sz w:val="20"/>
          <w:szCs w:val="20"/>
          <w:rtl w:val="0"/>
        </w:rPr>
        <w:t xml:space="preserve">Novel Analysis Essay Due Friday April 17 </w:t>
      </w:r>
    </w:p>
    <w:p w:rsidR="00000000" w:rsidDel="00000000" w:rsidP="00000000" w:rsidRDefault="00000000" w:rsidRPr="00000000" w14:paraId="000000F7">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Poetry-Allusion</w:t>
      </w:r>
    </w:p>
    <w:p w:rsidR="00000000" w:rsidDel="00000000" w:rsidP="00000000" w:rsidRDefault="00000000" w:rsidRPr="00000000" w14:paraId="000000F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April 14</w:t>
        <w:tab/>
        <w:tab/>
        <w:tab/>
        <w:t xml:space="preserve">“Yet do I Marvel” by Countee Cullen pg. 777</w:t>
      </w:r>
    </w:p>
    <w:p w:rsidR="00000000" w:rsidDel="00000000" w:rsidP="00000000" w:rsidRDefault="00000000" w:rsidRPr="00000000" w14:paraId="000000F9">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“Siren Song” by Margaret Atwood pg. 781</w:t>
      </w:r>
    </w:p>
    <w:p w:rsidR="00000000" w:rsidDel="00000000" w:rsidP="00000000" w:rsidRDefault="00000000" w:rsidRPr="00000000" w14:paraId="000000FA">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“Musee des Beaux Arts” by W.H. Auden pg. 943</w:t>
      </w:r>
    </w:p>
    <w:p w:rsidR="00000000" w:rsidDel="00000000" w:rsidP="00000000" w:rsidRDefault="00000000" w:rsidRPr="00000000" w14:paraId="000000FB">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r>
    </w:p>
    <w:p w:rsidR="00000000" w:rsidDel="00000000" w:rsidP="00000000" w:rsidRDefault="00000000" w:rsidRPr="00000000" w14:paraId="000000FC">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Poetry--Society</w:t>
      </w:r>
    </w:p>
    <w:p w:rsidR="00000000" w:rsidDel="00000000" w:rsidP="00000000" w:rsidRDefault="00000000" w:rsidRPr="00000000" w14:paraId="000000FD">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“Barbie Doll” by Marge Piercy pg. 754</w:t>
      </w:r>
    </w:p>
    <w:p w:rsidR="00000000" w:rsidDel="00000000" w:rsidP="00000000" w:rsidRDefault="00000000" w:rsidRPr="00000000" w14:paraId="000000FE">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Supermarket in America” by Allen Ginsberg pg. 966</w:t>
      </w:r>
    </w:p>
    <w:p w:rsidR="00000000" w:rsidDel="00000000" w:rsidP="00000000" w:rsidRDefault="00000000" w:rsidRPr="00000000" w14:paraId="000000FF">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r>
    </w:p>
    <w:p w:rsidR="00000000" w:rsidDel="00000000" w:rsidP="00000000" w:rsidRDefault="00000000" w:rsidRPr="00000000" w14:paraId="00000100">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Spring and Unusual Form</w:t>
      </w:r>
    </w:p>
    <w:p w:rsidR="00000000" w:rsidDel="00000000" w:rsidP="00000000" w:rsidRDefault="00000000" w:rsidRPr="00000000" w14:paraId="00000101">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Just-“ by e.e. cummings pg. 776</w:t>
      </w:r>
    </w:p>
    <w:p w:rsidR="00000000" w:rsidDel="00000000" w:rsidP="00000000" w:rsidRDefault="00000000" w:rsidRPr="00000000" w14:paraId="00000102">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“Spring and All” by William Carlos Williams pg. 1012</w:t>
      </w:r>
    </w:p>
    <w:p w:rsidR="00000000" w:rsidDel="00000000" w:rsidP="00000000" w:rsidRDefault="00000000" w:rsidRPr="00000000" w14:paraId="00000103">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r>
    </w:p>
    <w:p w:rsidR="00000000" w:rsidDel="00000000" w:rsidP="00000000" w:rsidRDefault="00000000" w:rsidRPr="00000000" w14:paraId="00000104">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Précis #4 due on Friday (Topic: Women’s Issues)</w:t>
      </w:r>
    </w:p>
    <w:p w:rsidR="00000000" w:rsidDel="00000000" w:rsidP="00000000" w:rsidRDefault="00000000" w:rsidRPr="00000000" w14:paraId="00000105">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Video Project for Poetry Due (Group Project)</w:t>
      </w:r>
    </w:p>
    <w:p w:rsidR="00000000" w:rsidDel="00000000" w:rsidP="00000000" w:rsidRDefault="00000000" w:rsidRPr="00000000" w14:paraId="00000106">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 </w:t>
      </w:r>
    </w:p>
    <w:p w:rsidR="00000000" w:rsidDel="00000000" w:rsidP="00000000" w:rsidRDefault="00000000" w:rsidRPr="00000000" w14:paraId="000001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14 </w:t>
        <w:tab/>
        <w:tab/>
        <w:t xml:space="preserve">Peer Edit Poetry Paper</w:t>
      </w:r>
    </w:p>
    <w:p w:rsidR="00000000" w:rsidDel="00000000" w:rsidP="00000000" w:rsidRDefault="00000000" w:rsidRPr="00000000" w14:paraId="00000108">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April 20</w:t>
        <w:tab/>
        <w:tab/>
        <w:tab/>
      </w:r>
      <w:r w:rsidDel="00000000" w:rsidR="00000000" w:rsidRPr="00000000">
        <w:rPr>
          <w:rFonts w:ascii="Verdana" w:cs="Verdana" w:eastAsia="Verdana" w:hAnsi="Verdana"/>
          <w:b w:val="1"/>
          <w:sz w:val="20"/>
          <w:szCs w:val="20"/>
          <w:rtl w:val="0"/>
        </w:rPr>
        <w:t xml:space="preserve">Final Draft of Poetry Paper Due April 29</w:t>
      </w:r>
    </w:p>
    <w:p w:rsidR="00000000" w:rsidDel="00000000" w:rsidP="00000000" w:rsidRDefault="00000000" w:rsidRPr="00000000" w14:paraId="00000109">
      <w:pPr>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10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B">
      <w:pPr>
        <w:ind w:left="-90" w:firstLine="9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15</w:t>
        <w:tab/>
        <w:tab/>
        <w:t xml:space="preserve">Readings for Final Assessment: Short Stories and Poetry of Love and Loss</w:t>
      </w:r>
    </w:p>
    <w:p w:rsidR="00000000" w:rsidDel="00000000" w:rsidP="00000000" w:rsidRDefault="00000000" w:rsidRPr="00000000" w14:paraId="0000010C">
      <w:pPr>
        <w:ind w:left="216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April 27</w:t>
        <w:tab/>
        <w:t xml:space="preserve">“A Rose for Emily”</w:t>
      </w:r>
    </w:p>
    <w:p w:rsidR="00000000" w:rsidDel="00000000" w:rsidP="00000000" w:rsidRDefault="00000000" w:rsidRPr="00000000" w14:paraId="0000010D">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“The Story of an Hour”</w:t>
      </w:r>
    </w:p>
    <w:p w:rsidR="00000000" w:rsidDel="00000000" w:rsidP="00000000" w:rsidRDefault="00000000" w:rsidRPr="00000000" w14:paraId="0000010E">
      <w:pPr>
        <w:ind w:left="1440"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F">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 xml:space="preserve">“One day I wrote her name upon the strand” by Edmund Spenser pg. 1003 </w:t>
      </w:r>
    </w:p>
    <w:p w:rsidR="00000000" w:rsidDel="00000000" w:rsidP="00000000" w:rsidRDefault="00000000" w:rsidRPr="00000000" w14:paraId="00000110">
      <w:pPr>
        <w:ind w:left="14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Know A Woman” by Theodore Roethke pg. 999</w:t>
      </w:r>
    </w:p>
    <w:p w:rsidR="00000000" w:rsidDel="00000000" w:rsidP="00000000" w:rsidRDefault="00000000" w:rsidRPr="00000000" w14:paraId="00000111">
      <w:pPr>
        <w:ind w:left="2160" w:hanging="216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“Weighing the Dog” by Billy Collins pg. 744</w:t>
      </w:r>
    </w:p>
    <w:p w:rsidR="00000000" w:rsidDel="00000000" w:rsidP="00000000" w:rsidRDefault="00000000" w:rsidRPr="00000000" w14:paraId="000001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 16</w:t>
        <w:tab/>
        <w:tab/>
        <w:t xml:space="preserve">Timed Writing over Readings of Love and Loss</w:t>
      </w:r>
    </w:p>
    <w:p w:rsidR="00000000" w:rsidDel="00000000" w:rsidP="00000000" w:rsidRDefault="00000000" w:rsidRPr="00000000" w14:paraId="000001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4</w:t>
        <w:tab/>
        <w:tab/>
        <w:tab/>
        <w:t xml:space="preserve">Work on Documentaries</w:t>
      </w:r>
    </w:p>
    <w:p w:rsidR="00000000" w:rsidDel="00000000" w:rsidP="00000000" w:rsidRDefault="00000000" w:rsidRPr="00000000" w14:paraId="0000011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11-15            </w:t>
        <w:tab/>
      </w:r>
      <w:r w:rsidDel="00000000" w:rsidR="00000000" w:rsidRPr="00000000">
        <w:rPr>
          <w:rFonts w:ascii="Verdana" w:cs="Verdana" w:eastAsia="Verdana" w:hAnsi="Verdana"/>
          <w:b w:val="1"/>
          <w:sz w:val="20"/>
          <w:szCs w:val="20"/>
          <w:rtl w:val="0"/>
        </w:rPr>
        <w:t xml:space="preserve">HCC  Final Exam: Documentary Presentations</w:t>
      </w:r>
      <w:r w:rsidDel="00000000" w:rsidR="00000000" w:rsidRPr="00000000">
        <w:rPr>
          <w:rFonts w:ascii="Verdana" w:cs="Verdana" w:eastAsia="Verdana" w:hAnsi="Verdana"/>
          <w:sz w:val="20"/>
          <w:szCs w:val="20"/>
          <w:rtl w:val="0"/>
        </w:rPr>
        <w:tab/>
      </w:r>
    </w:p>
    <w:p w:rsidR="00000000" w:rsidDel="00000000" w:rsidP="00000000" w:rsidRDefault="00000000" w:rsidRPr="00000000" w14:paraId="0000011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GRADES DUE MAY 17</w:t>
      </w:r>
    </w:p>
    <w:p w:rsidR="00000000" w:rsidDel="00000000" w:rsidP="00000000" w:rsidRDefault="00000000" w:rsidRPr="00000000" w14:paraId="000001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E">
      <w:pPr>
        <w:spacing w:after="240" w:before="240" w:lineRule="auto"/>
        <w:jc w:val="center"/>
        <w:rPr>
          <w:rFonts w:ascii="Verdana" w:cs="Verdana" w:eastAsia="Verdana" w:hAnsi="Verdana"/>
          <w:b w:val="1"/>
          <w:color w:val="4a86e8"/>
        </w:rPr>
      </w:pPr>
      <w:r w:rsidDel="00000000" w:rsidR="00000000" w:rsidRPr="00000000">
        <w:rPr>
          <w:rFonts w:ascii="Verdana" w:cs="Verdana" w:eastAsia="Verdana" w:hAnsi="Verdana"/>
          <w:b w:val="1"/>
          <w:color w:val="4a86e8"/>
          <w:rtl w:val="0"/>
        </w:rPr>
        <w:t xml:space="preserve">Other Instructional Resources</w:t>
      </w:r>
    </w:p>
    <w:p w:rsidR="00000000" w:rsidDel="00000000" w:rsidP="00000000" w:rsidRDefault="00000000" w:rsidRPr="00000000" w14:paraId="0000011F">
      <w:pPr>
        <w:spacing w:after="200" w:before="200" w:lineRule="auto"/>
        <w:rPr>
          <w:rFonts w:ascii="Verdana" w:cs="Verdana" w:eastAsia="Verdana" w:hAnsi="Verdana"/>
          <w:b w:val="1"/>
          <w:sz w:val="22"/>
          <w:szCs w:val="22"/>
        </w:rPr>
      </w:pPr>
      <w:r w:rsidDel="00000000" w:rsidR="00000000" w:rsidRPr="00000000">
        <w:rPr>
          <w:rFonts w:ascii="Verdana" w:cs="Verdana" w:eastAsia="Verdana" w:hAnsi="Verdana"/>
          <w:b w:val="1"/>
          <w:color w:val="4a86e8"/>
          <w:sz w:val="22"/>
          <w:szCs w:val="22"/>
          <w:rtl w:val="0"/>
        </w:rPr>
        <w:t xml:space="preserve">Tutoring</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120">
      <w:pPr>
        <w:spacing w:after="200" w:before="20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HCC provides free, confidential, and convenient academic support, including writing critiques, to HCC students in an online environment and on campus. Tutoring is provided by HCC personnel in order to ensure that it is contextual and appropriate. Visit the HCC Tutoring Services website for services provided.</w:t>
      </w:r>
    </w:p>
    <w:p w:rsidR="00000000" w:rsidDel="00000000" w:rsidP="00000000" w:rsidRDefault="00000000" w:rsidRPr="00000000" w14:paraId="00000121">
      <w:pPr>
        <w:spacing w:after="200" w:before="200" w:lineRule="auto"/>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Libraries</w:t>
      </w:r>
      <w:r w:rsidDel="00000000" w:rsidR="00000000" w:rsidRPr="00000000">
        <w:rPr>
          <w:rFonts w:ascii="Verdana" w:cs="Verdana" w:eastAsia="Verdana" w:hAnsi="Verdana"/>
          <w:color w:val="4a86e8"/>
          <w:sz w:val="22"/>
          <w:szCs w:val="22"/>
          <w:rtl w:val="0"/>
        </w:rPr>
        <w:t xml:space="preserve"> </w:t>
      </w:r>
    </w:p>
    <w:p w:rsidR="00000000" w:rsidDel="00000000" w:rsidP="00000000" w:rsidRDefault="00000000" w:rsidRPr="00000000" w14:paraId="00000122">
      <w:pPr>
        <w:spacing w:after="200" w:before="20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http://library.hccs.edu.</w:t>
      </w:r>
    </w:p>
    <w:p w:rsidR="00000000" w:rsidDel="00000000" w:rsidP="00000000" w:rsidRDefault="00000000" w:rsidRPr="00000000" w14:paraId="00000123">
      <w:pPr>
        <w:spacing w:after="200" w:before="200" w:lineRule="auto"/>
        <w:rPr>
          <w:rFonts w:ascii="Verdana" w:cs="Verdana" w:eastAsia="Verdana" w:hAnsi="Verdana"/>
          <w:color w:val="4a86e8"/>
          <w:sz w:val="22"/>
          <w:szCs w:val="22"/>
        </w:rPr>
      </w:pPr>
      <w:r w:rsidDel="00000000" w:rsidR="00000000" w:rsidRPr="00000000">
        <w:rPr>
          <w:rFonts w:ascii="Verdana" w:cs="Verdana" w:eastAsia="Verdana" w:hAnsi="Verdana"/>
          <w:b w:val="1"/>
          <w:color w:val="4a86e8"/>
          <w:sz w:val="22"/>
          <w:szCs w:val="22"/>
          <w:rtl w:val="0"/>
        </w:rPr>
        <w:t xml:space="preserve">Supplemental Instruction</w:t>
      </w:r>
      <w:r w:rsidDel="00000000" w:rsidR="00000000" w:rsidRPr="00000000">
        <w:rPr>
          <w:rFonts w:ascii="Verdana" w:cs="Verdana" w:eastAsia="Verdana" w:hAnsi="Verdana"/>
          <w:color w:val="4a86e8"/>
          <w:sz w:val="22"/>
          <w:szCs w:val="22"/>
          <w:rtl w:val="0"/>
        </w:rPr>
        <w:t xml:space="preserve"> </w:t>
      </w:r>
    </w:p>
    <w:p w:rsidR="00000000" w:rsidDel="00000000" w:rsidP="00000000" w:rsidRDefault="00000000" w:rsidRPr="00000000" w14:paraId="00000124">
      <w:pPr>
        <w:spacing w:after="200" w:before="20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11">
        <w:r w:rsidDel="00000000" w:rsidR="00000000" w:rsidRPr="00000000">
          <w:rPr>
            <w:rFonts w:ascii="Verdana" w:cs="Verdana" w:eastAsia="Verdana" w:hAnsi="Verdana"/>
            <w:color w:val="1155cc"/>
            <w:sz w:val="22"/>
            <w:szCs w:val="22"/>
            <w:u w:val="single"/>
            <w:rtl w:val="0"/>
          </w:rPr>
          <w:t xml:space="preserve">http://www.hccs.edu/resources-for/current-students/supplemental-instruction/</w:t>
        </w:r>
      </w:hyperlink>
      <w:r w:rsidDel="00000000" w:rsidR="00000000" w:rsidRPr="00000000">
        <w:rPr>
          <w:rtl w:val="0"/>
        </w:rPr>
      </w:r>
    </w:p>
    <w:p w:rsidR="00000000" w:rsidDel="00000000" w:rsidP="00000000" w:rsidRDefault="00000000" w:rsidRPr="00000000" w14:paraId="00000125">
      <w:pPr>
        <w:spacing w:after="200" w:before="20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6">
      <w:pPr>
        <w:spacing w:after="200" w:before="0" w:lineRule="auto"/>
        <w:jc w:val="center"/>
        <w:rPr>
          <w:rFonts w:ascii="Verdana" w:cs="Verdana" w:eastAsia="Verdana" w:hAnsi="Verdana"/>
          <w:color w:val="4a86e8"/>
          <w:sz w:val="22"/>
          <w:szCs w:val="22"/>
        </w:rPr>
      </w:pPr>
      <w:r w:rsidDel="00000000" w:rsidR="00000000" w:rsidRPr="00000000">
        <w:rPr>
          <w:rFonts w:ascii="Verdana" w:cs="Verdana" w:eastAsia="Verdana" w:hAnsi="Verdana"/>
          <w:b w:val="1"/>
          <w:color w:val="4a86e8"/>
          <w:sz w:val="28"/>
          <w:szCs w:val="28"/>
          <w:rtl w:val="0"/>
        </w:rPr>
        <w:t xml:space="preserve">HCC Policies</w:t>
      </w:r>
      <w:r w:rsidDel="00000000" w:rsidR="00000000" w:rsidRPr="00000000">
        <w:rPr>
          <w:rFonts w:ascii="Verdana" w:cs="Verdana" w:eastAsia="Verdana" w:hAnsi="Verdana"/>
          <w:color w:val="4a86e8"/>
          <w:sz w:val="22"/>
          <w:szCs w:val="22"/>
          <w:rtl w:val="0"/>
        </w:rPr>
        <w:t xml:space="preserve"> </w:t>
      </w:r>
    </w:p>
    <w:p w:rsidR="00000000" w:rsidDel="00000000" w:rsidP="00000000" w:rsidRDefault="00000000" w:rsidRPr="00000000" w14:paraId="00000127">
      <w:pPr>
        <w:spacing w:after="200" w:before="0" w:lineRule="auto"/>
        <w:jc w:val="left"/>
        <w:rPr>
          <w:rFonts w:ascii="Verdana" w:cs="Verdana" w:eastAsia="Verdana" w:hAnsi="Verdana"/>
          <w:sz w:val="22"/>
          <w:szCs w:val="22"/>
        </w:rPr>
      </w:pPr>
      <w:r w:rsidDel="00000000" w:rsidR="00000000" w:rsidRPr="00000000">
        <w:rPr>
          <w:rFonts w:ascii="Verdana" w:cs="Verdana" w:eastAsia="Verdana" w:hAnsi="Verdana"/>
          <w:b w:val="1"/>
          <w:color w:val="4a86e8"/>
          <w:sz w:val="22"/>
          <w:szCs w:val="22"/>
          <w:rtl w:val="0"/>
        </w:rPr>
        <w:t xml:space="preserve">Here’s the link to the HCC Student Handbook </w:t>
      </w:r>
      <w:r w:rsidDel="00000000" w:rsidR="00000000" w:rsidRPr="00000000">
        <w:rPr>
          <w:rFonts w:ascii="Verdana" w:cs="Verdana" w:eastAsia="Verdana" w:hAnsi="Verdana"/>
          <w:sz w:val="22"/>
          <w:szCs w:val="22"/>
          <w:rtl w:val="0"/>
        </w:rPr>
        <w:t xml:space="preserve">http://www.hccs.edu/resources-for/current-students/student-handbook/ In it you will find information about the following:</w:t>
      </w:r>
    </w:p>
    <w:p w:rsidR="00000000" w:rsidDel="00000000" w:rsidP="00000000" w:rsidRDefault="00000000" w:rsidRPr="00000000" w14:paraId="00000128">
      <w:pPr>
        <w:spacing w:after="200" w:before="0" w:lineRule="auto"/>
        <w:rPr>
          <w:rFonts w:ascii="Verdana" w:cs="Verdana" w:eastAsia="Verdana" w:hAnsi="Verdana"/>
          <w:sz w:val="22"/>
          <w:szCs w:val="22"/>
        </w:rPr>
        <w:sectPr>
          <w:footerReference r:id="rId12" w:type="default"/>
          <w:footerReference r:id="rId13" w:type="even"/>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129">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Academic Information</w:t>
      </w:r>
    </w:p>
    <w:p w:rsidR="00000000" w:rsidDel="00000000" w:rsidP="00000000" w:rsidRDefault="00000000" w:rsidRPr="00000000" w14:paraId="0000012A">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Academic Support</w:t>
      </w:r>
    </w:p>
    <w:p w:rsidR="00000000" w:rsidDel="00000000" w:rsidP="00000000" w:rsidRDefault="00000000" w:rsidRPr="00000000" w14:paraId="0000012B">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Attendance, Repeating Courses, and Withdrawal</w:t>
      </w:r>
    </w:p>
    <w:p w:rsidR="00000000" w:rsidDel="00000000" w:rsidP="00000000" w:rsidRDefault="00000000" w:rsidRPr="00000000" w14:paraId="0000012C">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Career Planning and Job Search</w:t>
      </w:r>
    </w:p>
    <w:p w:rsidR="00000000" w:rsidDel="00000000" w:rsidP="00000000" w:rsidRDefault="00000000" w:rsidRPr="00000000" w14:paraId="0000012D">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Childcare</w:t>
      </w:r>
    </w:p>
    <w:p w:rsidR="00000000" w:rsidDel="00000000" w:rsidP="00000000" w:rsidRDefault="00000000" w:rsidRPr="00000000" w14:paraId="0000012E">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disAbility Support Services</w:t>
      </w:r>
    </w:p>
    <w:p w:rsidR="00000000" w:rsidDel="00000000" w:rsidP="00000000" w:rsidRDefault="00000000" w:rsidRPr="00000000" w14:paraId="0000012F">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Electronic Devices</w:t>
      </w:r>
    </w:p>
    <w:p w:rsidR="00000000" w:rsidDel="00000000" w:rsidP="00000000" w:rsidRDefault="00000000" w:rsidRPr="00000000" w14:paraId="00000130">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Equal Educational Opportunity</w:t>
      </w:r>
    </w:p>
    <w:p w:rsidR="00000000" w:rsidDel="00000000" w:rsidP="00000000" w:rsidRDefault="00000000" w:rsidRPr="00000000" w14:paraId="00000131">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Financial Aid TV (FATV)</w:t>
      </w:r>
    </w:p>
    <w:p w:rsidR="00000000" w:rsidDel="00000000" w:rsidP="00000000" w:rsidRDefault="00000000" w:rsidRPr="00000000" w14:paraId="00000132">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General Student Complaints</w:t>
      </w:r>
    </w:p>
    <w:p w:rsidR="00000000" w:rsidDel="00000000" w:rsidP="00000000" w:rsidRDefault="00000000" w:rsidRPr="00000000" w14:paraId="00000133">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Grade of FX</w:t>
      </w:r>
    </w:p>
    <w:p w:rsidR="00000000" w:rsidDel="00000000" w:rsidP="00000000" w:rsidRDefault="00000000" w:rsidRPr="00000000" w14:paraId="00000134">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Incomplete Grades</w:t>
      </w:r>
    </w:p>
    <w:p w:rsidR="00000000" w:rsidDel="00000000" w:rsidP="00000000" w:rsidRDefault="00000000" w:rsidRPr="00000000" w14:paraId="00000135">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International Student Services</w:t>
      </w:r>
    </w:p>
    <w:p w:rsidR="00000000" w:rsidDel="00000000" w:rsidP="00000000" w:rsidRDefault="00000000" w:rsidRPr="00000000" w14:paraId="00000136">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Health Awareness</w:t>
      </w:r>
    </w:p>
    <w:p w:rsidR="00000000" w:rsidDel="00000000" w:rsidP="00000000" w:rsidRDefault="00000000" w:rsidRPr="00000000" w14:paraId="00000137">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Libraries/Bookstore</w:t>
      </w:r>
    </w:p>
    <w:p w:rsidR="00000000" w:rsidDel="00000000" w:rsidP="00000000" w:rsidRDefault="00000000" w:rsidRPr="00000000" w14:paraId="00000138">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Police Services &amp; Campus Safety</w:t>
      </w:r>
    </w:p>
    <w:p w:rsidR="00000000" w:rsidDel="00000000" w:rsidP="00000000" w:rsidRDefault="00000000" w:rsidRPr="00000000" w14:paraId="00000139">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Student Life at HCC</w:t>
      </w:r>
    </w:p>
    <w:p w:rsidR="00000000" w:rsidDel="00000000" w:rsidP="00000000" w:rsidRDefault="00000000" w:rsidRPr="00000000" w14:paraId="0000013A">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Student Rights and Responsibilities</w:t>
      </w:r>
    </w:p>
    <w:p w:rsidR="00000000" w:rsidDel="00000000" w:rsidP="00000000" w:rsidRDefault="00000000" w:rsidRPr="00000000" w14:paraId="0000013B">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Student Services</w:t>
      </w:r>
    </w:p>
    <w:p w:rsidR="00000000" w:rsidDel="00000000" w:rsidP="00000000" w:rsidRDefault="00000000" w:rsidRPr="00000000" w14:paraId="0000013C">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Testing</w:t>
      </w:r>
    </w:p>
    <w:p w:rsidR="00000000" w:rsidDel="00000000" w:rsidP="00000000" w:rsidRDefault="00000000" w:rsidRPr="00000000" w14:paraId="0000013D">
      <w:pPr>
        <w:spacing w:after="20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Transfer Planning</w:t>
      </w:r>
    </w:p>
    <w:p w:rsidR="00000000" w:rsidDel="00000000" w:rsidP="00000000" w:rsidRDefault="00000000" w:rsidRPr="00000000" w14:paraId="0000013E">
      <w:pPr>
        <w:spacing w:after="200" w:before="0" w:lineRule="auto"/>
        <w:rPr>
          <w:rFonts w:ascii="Verdana" w:cs="Verdana" w:eastAsia="Verdana" w:hAnsi="Verdana"/>
          <w:sz w:val="22"/>
          <w:szCs w:val="22"/>
        </w:rPr>
        <w:sectPr>
          <w:type w:val="continuous"/>
          <w:pgSz w:h="15840" w:w="12240"/>
          <w:pgMar w:bottom="720" w:top="720" w:left="720" w:right="720" w:header="720" w:footer="720"/>
          <w:cols w:equalWidth="0" w:num="3">
            <w:col w:space="720" w:w="3120"/>
            <w:col w:space="720" w:w="3120"/>
            <w:col w:space="0" w:w="3120"/>
          </w:cols>
        </w:sectPr>
      </w:pPr>
      <w:r w:rsidDel="00000000" w:rsidR="00000000" w:rsidRPr="00000000">
        <w:rPr>
          <w:rFonts w:ascii="Verdana" w:cs="Verdana" w:eastAsia="Verdana" w:hAnsi="Verdana"/>
          <w:sz w:val="22"/>
          <w:szCs w:val="22"/>
          <w:rtl w:val="0"/>
        </w:rPr>
        <w:t xml:space="preserve">· Veteran Services</w:t>
      </w:r>
    </w:p>
    <w:p w:rsidR="00000000" w:rsidDel="00000000" w:rsidP="00000000" w:rsidRDefault="00000000" w:rsidRPr="00000000" w14:paraId="0000013F">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40">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41">
      <w:pPr>
        <w:spacing w:after="0" w:before="0" w:lineRule="auto"/>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EGLS3 </w:t>
      </w:r>
    </w:p>
    <w:p w:rsidR="00000000" w:rsidDel="00000000" w:rsidP="00000000" w:rsidRDefault="00000000" w:rsidRPr="00000000" w14:paraId="00000142">
      <w:pPr>
        <w:spacing w:after="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EGLS3</w:t>
      </w:r>
      <w:r w:rsidDel="00000000" w:rsidR="00000000" w:rsidRPr="00000000">
        <w:rPr>
          <w:rFonts w:ascii="Verdana" w:cs="Verdana" w:eastAsia="Verdana" w:hAnsi="Verdana"/>
          <w:sz w:val="22"/>
          <w:szCs w:val="22"/>
          <w:rtl w:val="0"/>
        </w:rPr>
        <w:t xml:space="preserve">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w:t>
      </w:r>
    </w:p>
    <w:p w:rsidR="00000000" w:rsidDel="00000000" w:rsidP="00000000" w:rsidRDefault="00000000" w:rsidRPr="00000000" w14:paraId="00000143">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44">
      <w:pPr>
        <w:spacing w:after="0" w:before="0" w:lineRule="auto"/>
        <w:rPr>
          <w:rFonts w:ascii="Verdana" w:cs="Verdana" w:eastAsia="Verdana" w:hAnsi="Verdana"/>
          <w:b w:val="1"/>
          <w:sz w:val="22"/>
          <w:szCs w:val="22"/>
        </w:rPr>
      </w:pPr>
      <w:r w:rsidDel="00000000" w:rsidR="00000000" w:rsidRPr="00000000">
        <w:rPr>
          <w:rFonts w:ascii="Verdana" w:cs="Verdana" w:eastAsia="Verdana" w:hAnsi="Verdana"/>
          <w:b w:val="1"/>
          <w:color w:val="4a86e8"/>
          <w:sz w:val="22"/>
          <w:szCs w:val="22"/>
          <w:rtl w:val="0"/>
        </w:rPr>
        <w:t xml:space="preserve">Fall and Spring semesters</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145">
      <w:pPr>
        <w:spacing w:after="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EGLS3 surveys are not offered during the Summer semester due to logistical constraints.</w:t>
      </w:r>
    </w:p>
    <w:p w:rsidR="00000000" w:rsidDel="00000000" w:rsidP="00000000" w:rsidRDefault="00000000" w:rsidRPr="00000000" w14:paraId="00000146">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47">
      <w:pPr>
        <w:spacing w:after="0" w:before="0" w:lineRule="auto"/>
        <w:rPr>
          <w:rFonts w:ascii="Verdana" w:cs="Verdana" w:eastAsia="Verdana" w:hAnsi="Verdana"/>
          <w:b w:val="1"/>
          <w:sz w:val="22"/>
          <w:szCs w:val="22"/>
        </w:rPr>
      </w:pPr>
      <w:r w:rsidDel="00000000" w:rsidR="00000000" w:rsidRPr="00000000">
        <w:rPr>
          <w:rFonts w:ascii="Verdana" w:cs="Verdana" w:eastAsia="Verdana" w:hAnsi="Verdana"/>
          <w:b w:val="1"/>
          <w:color w:val="4a86e8"/>
          <w:sz w:val="22"/>
          <w:szCs w:val="22"/>
          <w:rtl w:val="0"/>
        </w:rPr>
        <w:t xml:space="preserve">HCC Email Policy</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148">
      <w:pPr>
        <w:spacing w:after="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rsidR="00000000" w:rsidDel="00000000" w:rsidP="00000000" w:rsidRDefault="00000000" w:rsidRPr="00000000" w14:paraId="00000149">
      <w:pPr>
        <w:spacing w:after="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Office of Institutional Equity http://www.hccs.edu/departments/institutional-equity/</w:t>
      </w:r>
    </w:p>
    <w:p w:rsidR="00000000" w:rsidDel="00000000" w:rsidP="00000000" w:rsidRDefault="00000000" w:rsidRPr="00000000" w14:paraId="0000014A">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4B">
      <w:pPr>
        <w:spacing w:after="0" w:before="0" w:lineRule="auto"/>
        <w:rPr>
          <w:rFonts w:ascii="Verdana" w:cs="Verdana" w:eastAsia="Verdana" w:hAnsi="Verdana"/>
          <w:sz w:val="22"/>
          <w:szCs w:val="22"/>
        </w:rPr>
      </w:pPr>
      <w:r w:rsidDel="00000000" w:rsidR="00000000" w:rsidRPr="00000000">
        <w:rPr>
          <w:rFonts w:ascii="Verdana" w:cs="Verdana" w:eastAsia="Verdana" w:hAnsi="Verdana"/>
          <w:b w:val="1"/>
          <w:color w:val="4a86e8"/>
          <w:sz w:val="22"/>
          <w:szCs w:val="22"/>
          <w:rtl w:val="0"/>
        </w:rPr>
        <w:t xml:space="preserve">disAbility Services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14C">
      <w:pPr>
        <w:spacing w:after="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http://www.hccs.edu/support-services/disability-services/</w:t>
      </w:r>
    </w:p>
    <w:p w:rsidR="00000000" w:rsidDel="00000000" w:rsidP="00000000" w:rsidRDefault="00000000" w:rsidRPr="00000000" w14:paraId="0000014D">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4E">
      <w:pPr>
        <w:spacing w:after="0" w:before="0" w:lineRule="auto"/>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Title IX</w:t>
      </w:r>
    </w:p>
    <w:p w:rsidR="00000000" w:rsidDel="00000000" w:rsidP="00000000" w:rsidRDefault="00000000" w:rsidRPr="00000000" w14:paraId="0000014F">
      <w:pPr>
        <w:spacing w:after="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http://www.hccs.edu/departments/institutional-equity/title-ix-know-your-rights/</w:t>
      </w:r>
    </w:p>
    <w:p w:rsidR="00000000" w:rsidDel="00000000" w:rsidP="00000000" w:rsidRDefault="00000000" w:rsidRPr="00000000" w14:paraId="00000150">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51">
      <w:pPr>
        <w:spacing w:after="0" w:before="0" w:lineRule="auto"/>
        <w:rPr>
          <w:rFonts w:ascii="Verdana" w:cs="Verdana" w:eastAsia="Verdana" w:hAnsi="Verdana"/>
          <w:sz w:val="22"/>
          <w:szCs w:val="22"/>
        </w:rPr>
      </w:pPr>
      <w:r w:rsidDel="00000000" w:rsidR="00000000" w:rsidRPr="00000000">
        <w:rPr>
          <w:rFonts w:ascii="Verdana" w:cs="Verdana" w:eastAsia="Verdana" w:hAnsi="Verdana"/>
          <w:b w:val="1"/>
          <w:color w:val="4a86e8"/>
          <w:sz w:val="22"/>
          <w:szCs w:val="22"/>
          <w:rtl w:val="0"/>
        </w:rPr>
        <w:t xml:space="preserve">Office of the Dean of </w:t>
      </w:r>
      <w:r w:rsidDel="00000000" w:rsidR="00000000" w:rsidRPr="00000000">
        <w:rPr>
          <w:rFonts w:ascii="Verdana" w:cs="Verdana" w:eastAsia="Verdana" w:hAnsi="Verdana"/>
          <w:sz w:val="22"/>
          <w:szCs w:val="22"/>
          <w:rtl w:val="0"/>
        </w:rPr>
        <w:t xml:space="preserve">Studentshttps://www.hccs.edu/about-hcc/procedures/student-rights-policies--procedures/student-complaints/speak-with-the-dean-of-students/</w:t>
      </w:r>
    </w:p>
    <w:p w:rsidR="00000000" w:rsidDel="00000000" w:rsidP="00000000" w:rsidRDefault="00000000" w:rsidRPr="00000000" w14:paraId="00000152">
      <w:pPr>
        <w:spacing w:after="0" w:before="0" w:lineRule="auto"/>
        <w:rPr>
          <w:rFonts w:ascii="Verdana" w:cs="Verdana" w:eastAsia="Verdana" w:hAnsi="Verdana"/>
          <w:color w:val="4a86e8"/>
          <w:sz w:val="22"/>
          <w:szCs w:val="22"/>
        </w:rPr>
      </w:pPr>
      <w:r w:rsidDel="00000000" w:rsidR="00000000" w:rsidRPr="00000000">
        <w:rPr>
          <w:rtl w:val="0"/>
        </w:rPr>
      </w:r>
    </w:p>
    <w:p w:rsidR="00000000" w:rsidDel="00000000" w:rsidP="00000000" w:rsidRDefault="00000000" w:rsidRPr="00000000" w14:paraId="00000153">
      <w:pPr>
        <w:spacing w:after="0" w:before="0" w:lineRule="auto"/>
        <w:rPr>
          <w:rFonts w:ascii="Verdana" w:cs="Verdana" w:eastAsia="Verdana" w:hAnsi="Verdana"/>
          <w:b w:val="1"/>
          <w:color w:val="4a86e8"/>
          <w:sz w:val="22"/>
          <w:szCs w:val="22"/>
        </w:rPr>
      </w:pPr>
      <w:r w:rsidDel="00000000" w:rsidR="00000000" w:rsidRPr="00000000">
        <w:rPr>
          <w:rFonts w:ascii="Verdana" w:cs="Verdana" w:eastAsia="Verdana" w:hAnsi="Verdana"/>
          <w:b w:val="1"/>
          <w:color w:val="4a86e8"/>
          <w:sz w:val="22"/>
          <w:szCs w:val="22"/>
          <w:rtl w:val="0"/>
        </w:rPr>
        <w:t xml:space="preserve">Department Chair Contact Information</w:t>
      </w:r>
    </w:p>
    <w:p w:rsidR="00000000" w:rsidDel="00000000" w:rsidP="00000000" w:rsidRDefault="00000000" w:rsidRPr="00000000" w14:paraId="00000154">
      <w:pPr>
        <w:spacing w:after="0" w:before="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 Alan Ainsworth, alan.ainsworth@hccs.edu, 713.718.7591</w:t>
      </w:r>
    </w:p>
    <w:p w:rsidR="00000000" w:rsidDel="00000000" w:rsidP="00000000" w:rsidRDefault="00000000" w:rsidRPr="00000000" w14:paraId="00000155">
      <w:pPr>
        <w:rPr>
          <w:rFonts w:ascii="Calibri" w:cs="Calibri" w:eastAsia="Calibri" w:hAnsi="Calibri"/>
          <w:b w:val="1"/>
          <w:sz w:val="22"/>
          <w:szCs w:val="22"/>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tabs>
        <w:tab w:val="center" w:pos="4320"/>
        <w:tab w:val="right"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tabs>
        <w:tab w:val="center" w:pos="4320"/>
        <w:tab w:val="right" w:pos="864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tabs>
        <w:tab w:val="center" w:pos="4320"/>
        <w:tab w:val="right"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tabs>
        <w:tab w:val="center" w:pos="4320"/>
        <w:tab w:val="right" w:pos="864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i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paragraph" w:styleId="ListParagraph">
    <w:name w:val="List Paragraph"/>
    <w:basedOn w:val="Normal"/>
    <w:uiPriority w:val="34"/>
    <w:qFormat w:val="1"/>
    <w:rsid w:val="00436DDD"/>
    <w:pPr>
      <w:ind w:left="720"/>
      <w:contextualSpacing w:val="1"/>
    </w:pPr>
  </w:style>
  <w:style w:type="paragraph" w:styleId="BalloonText">
    <w:name w:val="Balloon Text"/>
    <w:basedOn w:val="Normal"/>
    <w:link w:val="BalloonTextChar"/>
    <w:uiPriority w:val="99"/>
    <w:semiHidden w:val="1"/>
    <w:unhideWhenUsed w:val="1"/>
    <w:rsid w:val="007653C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53C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ccs.edu/resources-for/current-students/supplemental-instruction/" TargetMode="External"/><Relationship Id="rId10" Type="http://schemas.openxmlformats.org/officeDocument/2006/relationships/hyperlink" Target="http://plagiarism.org/learning_center/what_is_plagiarism.html"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ccs.edu/programs/catalog/general-inform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eEq6uoCNCrbBE3pJEqG3Y0jqw==">AMUW2mUcYEupmj274nxuH7v+8xfaNEDeOiArYnyJRv/o9frqCSbU4RZW14oix3752AcDBAcdwmvPUcIT6SA0cqXu6Jz9uYtLMVxijDPmNHkUqsxrpdTdCiumtqNKShRAvzpCe2DOHWHqruMW7+EEHHZOjAYTeUbkHg==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2019-12-03T15:50:00Z</dcterms:created>
  <dc:creator>Dickinson, Nancy</dc:creator>
</cp:coreProperties>
</file>